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8560"/>
        <w:gridCol w:w="2286"/>
      </w:tblGrid>
      <w:tr w:rsidR="007B2437" w:rsidTr="007B2437">
        <w:trPr>
          <w:trHeight w:val="1550"/>
        </w:trPr>
        <w:tc>
          <w:tcPr>
            <w:tcW w:w="2376" w:type="dxa"/>
          </w:tcPr>
          <w:p w:rsidR="007B2437" w:rsidRDefault="007B2437">
            <w:r>
              <w:rPr>
                <w:noProof/>
                <w:lang w:eastAsia="es-CO"/>
              </w:rPr>
              <w:drawing>
                <wp:inline distT="0" distB="0" distL="0" distR="0" wp14:anchorId="493F14AB" wp14:editId="1408B499">
                  <wp:extent cx="1333500" cy="1009650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carga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0" w:type="dxa"/>
          </w:tcPr>
          <w:p w:rsidR="007B2437" w:rsidRDefault="007B2437" w:rsidP="007B2437">
            <w:pPr>
              <w:ind w:left="708"/>
              <w:jc w:val="center"/>
            </w:pPr>
          </w:p>
          <w:p w:rsidR="007B2437" w:rsidRDefault="007B2437" w:rsidP="007B2437">
            <w:pPr>
              <w:ind w:left="708"/>
              <w:jc w:val="center"/>
            </w:pPr>
          </w:p>
          <w:p w:rsidR="007B2437" w:rsidRDefault="007B2437" w:rsidP="007B2437">
            <w:pPr>
              <w:ind w:left="708"/>
              <w:jc w:val="center"/>
            </w:pPr>
          </w:p>
          <w:p w:rsidR="007B2437" w:rsidRPr="007B2437" w:rsidRDefault="007B2437" w:rsidP="007B2437">
            <w:pPr>
              <w:ind w:left="708"/>
              <w:jc w:val="center"/>
              <w:rPr>
                <w:b/>
                <w:sz w:val="28"/>
                <w:szCs w:val="28"/>
              </w:rPr>
            </w:pPr>
            <w:r w:rsidRPr="007B2437">
              <w:rPr>
                <w:b/>
                <w:sz w:val="28"/>
                <w:szCs w:val="28"/>
              </w:rPr>
              <w:t>PROYECTO ENJAMBRE</w:t>
            </w:r>
          </w:p>
        </w:tc>
        <w:tc>
          <w:tcPr>
            <w:tcW w:w="2286" w:type="dxa"/>
          </w:tcPr>
          <w:p w:rsidR="007B2437" w:rsidRDefault="007B2437">
            <w:r>
              <w:rPr>
                <w:noProof/>
                <w:lang w:eastAsia="es-CO"/>
              </w:rPr>
              <w:drawing>
                <wp:inline distT="0" distB="0" distL="0" distR="0" wp14:anchorId="2D050835" wp14:editId="35189CB1">
                  <wp:extent cx="1314450" cy="942975"/>
                  <wp:effectExtent l="0" t="0" r="0" b="9525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bernacion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5A89" w:rsidRDefault="00045A89"/>
    <w:p w:rsidR="007B2437" w:rsidRDefault="007B2437" w:rsidP="007B2437">
      <w:pPr>
        <w:jc w:val="center"/>
        <w:rPr>
          <w:b/>
        </w:rPr>
      </w:pPr>
      <w:r w:rsidRPr="007B2437">
        <w:rPr>
          <w:b/>
        </w:rPr>
        <w:t>BITACORA 3</w:t>
      </w:r>
      <w:r>
        <w:rPr>
          <w:b/>
        </w:rPr>
        <w:t>. EL PROBLEMA DE INVESTIGACION</w:t>
      </w:r>
    </w:p>
    <w:p w:rsidR="007B2437" w:rsidRDefault="007B2437" w:rsidP="007B2437">
      <w:pPr>
        <w:rPr>
          <w:b/>
        </w:rPr>
      </w:pPr>
      <w:r>
        <w:rPr>
          <w:b/>
        </w:rPr>
        <w:t>DESCRIPCION DEL PROBLEMA QUE SE QUIERE INVESTIGAR:</w:t>
      </w:r>
    </w:p>
    <w:p w:rsidR="007B2437" w:rsidRDefault="007B2437" w:rsidP="007B2437">
      <w:r>
        <w:t>El problema que se ha planteado se orienta hacia el planteamiento de ideas y realización de acciones pendientes al mejoramiento de la actividad agrícola en el municipio de Labateca a través de técnicas agroecológicas que garanticen una producción limpia e inocua de alimentos procedentes del campo que garanticen una buena nutrición y salud de los consumidores. Teniendo  en cuenta los diferentes recursos materiales, físicos, económicos y logísticos se pretende a través del tiempo la realización de un diagnóstico, la formulación de un plan y la ejecución de actividades correspondientes a agricultura orgánica y producción de alimentos inocuos.</w:t>
      </w:r>
    </w:p>
    <w:p w:rsidR="007B2437" w:rsidRDefault="007B2437" w:rsidP="007B2437">
      <w:pPr>
        <w:jc w:val="center"/>
        <w:rPr>
          <w:b/>
        </w:rPr>
      </w:pPr>
    </w:p>
    <w:p w:rsidR="007B2437" w:rsidRDefault="007B2437" w:rsidP="007B2437">
      <w:pPr>
        <w:jc w:val="center"/>
        <w:rPr>
          <w:b/>
        </w:rPr>
      </w:pPr>
      <w:r>
        <w:rPr>
          <w:b/>
        </w:rPr>
        <w:t>JUSTIFICACION</w:t>
      </w:r>
    </w:p>
    <w:p w:rsidR="007B2437" w:rsidRDefault="007B2437" w:rsidP="007B2437">
      <w:r>
        <w:t xml:space="preserve">La adopción de técnicas para el desarrollo de una agricultura </w:t>
      </w:r>
      <w:r w:rsidR="003A6B8E">
        <w:t>orgánica</w:t>
      </w:r>
      <w:r>
        <w:t xml:space="preserve"> y producción limpia que garantice la inocuidad de los alimentos producidos son garantía para la generación </w:t>
      </w:r>
      <w:r w:rsidR="003A6B8E">
        <w:t>de una cultura amigable con el ambiente que garantice con el consumo de alimentos libre de trazas químicas y por ende garantice  la salud y buena nutrición  de los consumidores.</w:t>
      </w:r>
    </w:p>
    <w:p w:rsidR="003A6B8E" w:rsidRDefault="003A6B8E" w:rsidP="007B2437">
      <w:r>
        <w:t>La producción agrícola limpia y ecológica es de suma importancia en el momento actual; ya que se puede competir con calidad de los productos en los mercados locales, regionales, nacionales e internacionales. Es una producción sostenible y sustentable en donde se utiliza al máximo los recursos del medio sin recurrir a costos exagerados.</w:t>
      </w:r>
    </w:p>
    <w:p w:rsidR="003A6B8E" w:rsidRDefault="003A6B8E" w:rsidP="007B2437">
      <w:r>
        <w:t>Para el maestro acompañante/</w:t>
      </w:r>
      <w:r w:rsidR="00110EE4">
        <w:t>coinvestigador</w:t>
      </w:r>
      <w:r>
        <w:t>:</w:t>
      </w:r>
    </w:p>
    <w:p w:rsidR="00110EE4" w:rsidRDefault="00110EE4" w:rsidP="007B2437"/>
    <w:p w:rsidR="00110EE4" w:rsidRDefault="00110EE4" w:rsidP="007B2437"/>
    <w:p w:rsidR="003A6B8E" w:rsidRDefault="003A6B8E" w:rsidP="007B2437">
      <w:r>
        <w:t>La conformación de grupos de investigación, formulación de la pregunta y planteamiento del problema en el grupo conformado permitió verificar que es posible trabajar en equipo docente-estudiante, en donde el docente aporta su experiencia y el o los jóvenes aportan y oxigenan las ideas y acciones para beneficio de todos y en congruencia con la realidad del contexto</w:t>
      </w:r>
      <w:r w:rsidR="00110EE4">
        <w:t>.</w:t>
      </w:r>
    </w:p>
    <w:p w:rsidR="00110EE4" w:rsidRDefault="00110EE4" w:rsidP="007B2437">
      <w:r>
        <w:t>Es de resaltar la participación, el interés y el entusiasmo al sentirse útil en la solución de problemas que nos afectan.</w:t>
      </w:r>
    </w:p>
    <w:p w:rsidR="00110EE4" w:rsidRDefault="00110EE4" w:rsidP="007B2437">
      <w:r>
        <w:t>Los jóvenes e sintieron importantes  y reconocido por la institución, además reafirmaron su identidad y autenticidad, como parte del grupo investigador</w:t>
      </w:r>
    </w:p>
    <w:p w:rsidR="00110EE4" w:rsidRDefault="00110EE4">
      <w:r>
        <w:br w:type="page"/>
      </w:r>
    </w:p>
    <w:p w:rsidR="00110EE4" w:rsidRDefault="00110EE4">
      <w:r>
        <w:lastRenderedPageBreak/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6"/>
        <w:gridCol w:w="8454"/>
        <w:gridCol w:w="2406"/>
      </w:tblGrid>
      <w:tr w:rsidR="00110EE4" w:rsidTr="00110EE4">
        <w:tc>
          <w:tcPr>
            <w:tcW w:w="2286" w:type="dxa"/>
          </w:tcPr>
          <w:p w:rsidR="00110EE4" w:rsidRDefault="00110EE4">
            <w:r>
              <w:rPr>
                <w:noProof/>
                <w:lang w:eastAsia="es-CO"/>
              </w:rPr>
              <w:lastRenderedPageBreak/>
              <w:drawing>
                <wp:inline distT="0" distB="0" distL="0" distR="0" wp14:anchorId="25A72B25" wp14:editId="192EFA3E">
                  <wp:extent cx="1314450" cy="1089116"/>
                  <wp:effectExtent l="0" t="0" r="0" b="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carga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08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4" w:type="dxa"/>
          </w:tcPr>
          <w:p w:rsidR="00110EE4" w:rsidRDefault="00110EE4" w:rsidP="00110EE4">
            <w:pPr>
              <w:jc w:val="center"/>
              <w:rPr>
                <w:b/>
                <w:sz w:val="24"/>
                <w:szCs w:val="24"/>
              </w:rPr>
            </w:pPr>
          </w:p>
          <w:p w:rsidR="00110EE4" w:rsidRDefault="00110EE4" w:rsidP="00110EE4">
            <w:pPr>
              <w:jc w:val="center"/>
              <w:rPr>
                <w:b/>
                <w:sz w:val="24"/>
                <w:szCs w:val="24"/>
              </w:rPr>
            </w:pPr>
          </w:p>
          <w:p w:rsidR="00110EE4" w:rsidRPr="00110EE4" w:rsidRDefault="00110EE4" w:rsidP="00110E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PROYECTO ENJAMBRE</w:t>
            </w:r>
          </w:p>
        </w:tc>
        <w:tc>
          <w:tcPr>
            <w:tcW w:w="2406" w:type="dxa"/>
          </w:tcPr>
          <w:p w:rsidR="00110EE4" w:rsidRDefault="00110EE4">
            <w:r>
              <w:rPr>
                <w:noProof/>
                <w:lang w:eastAsia="es-CO"/>
              </w:rPr>
              <w:drawing>
                <wp:inline distT="0" distB="0" distL="0" distR="0" wp14:anchorId="3A42E129" wp14:editId="32C4A40F">
                  <wp:extent cx="1343025" cy="942975"/>
                  <wp:effectExtent l="0" t="0" r="9525" b="9525"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bernacion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0EE4" w:rsidRDefault="00110EE4"/>
    <w:p w:rsidR="000A0EE7" w:rsidRDefault="000A0EE7" w:rsidP="000A0EE7">
      <w:pPr>
        <w:jc w:val="center"/>
        <w:rPr>
          <w:b/>
        </w:rPr>
      </w:pPr>
      <w:r w:rsidRPr="000A0EE7">
        <w:rPr>
          <w:b/>
        </w:rPr>
        <w:t>PARA MAESTROS (AS)</w:t>
      </w:r>
    </w:p>
    <w:p w:rsidR="000A0EE7" w:rsidRPr="000A0EE7" w:rsidRDefault="000A0EE7" w:rsidP="000A0EE7">
      <w:pPr>
        <w:jc w:val="center"/>
        <w:rPr>
          <w:b/>
        </w:rPr>
      </w:pPr>
      <w:proofErr w:type="gramStart"/>
      <w:r>
        <w:rPr>
          <w:b/>
        </w:rPr>
        <w:t>¿ QUE</w:t>
      </w:r>
      <w:proofErr w:type="gramEnd"/>
      <w:r>
        <w:rPr>
          <w:b/>
        </w:rPr>
        <w:t xml:space="preserve"> INFORMACION CONSULTADA LES PERMITIO CAMBIAR, AMPLIAR O REFORMULAR LAS PREGUNTAS INICIALES?</w:t>
      </w:r>
    </w:p>
    <w:p w:rsidR="00110EE4" w:rsidRDefault="000A0EE7" w:rsidP="000A0EE7">
      <w:pPr>
        <w:pStyle w:val="Prrafodelista"/>
        <w:numPr>
          <w:ilvl w:val="0"/>
          <w:numId w:val="1"/>
        </w:numPr>
      </w:pPr>
      <w:r>
        <w:t>Documento  Estructura curriculares sistemas agropecuarios ecológicos y manejo ambiental del SENA.</w:t>
      </w:r>
    </w:p>
    <w:p w:rsidR="000A0EE7" w:rsidRDefault="000A0EE7" w:rsidP="000A0EE7">
      <w:pPr>
        <w:pStyle w:val="Prrafodelista"/>
      </w:pPr>
      <w:r>
        <w:t>FUENTE: documentos estructuras curriculares SENA.</w:t>
      </w:r>
    </w:p>
    <w:p w:rsidR="000A0EE7" w:rsidRDefault="000A0EE7" w:rsidP="000A0EE7">
      <w:pPr>
        <w:pStyle w:val="Prrafodelista"/>
        <w:numPr>
          <w:ilvl w:val="0"/>
          <w:numId w:val="1"/>
        </w:numPr>
      </w:pPr>
      <w:r>
        <w:t>Documentos de buenas prácticas agrícolas</w:t>
      </w:r>
    </w:p>
    <w:p w:rsidR="000A0EE7" w:rsidRDefault="000A0EE7" w:rsidP="000A0EE7">
      <w:pPr>
        <w:pStyle w:val="Prrafodelista"/>
      </w:pPr>
      <w:r>
        <w:t>FUENTE: SENA, SAC, MINISTERIO DE AGRICULTURA Y DESARROLLO RURAL</w:t>
      </w:r>
      <w:r w:rsidR="004F1476">
        <w:t>.</w:t>
      </w:r>
    </w:p>
    <w:p w:rsidR="004F1476" w:rsidRDefault="004F1476" w:rsidP="004F1476">
      <w:pPr>
        <w:pStyle w:val="Prrafodelista"/>
        <w:numPr>
          <w:ilvl w:val="0"/>
          <w:numId w:val="1"/>
        </w:numPr>
      </w:pPr>
      <w:r>
        <w:t>Información de agricultura orgánica</w:t>
      </w:r>
    </w:p>
    <w:p w:rsidR="004F1476" w:rsidRDefault="004F1476" w:rsidP="004F1476">
      <w:pPr>
        <w:pStyle w:val="Prrafodelista"/>
      </w:pPr>
      <w:r>
        <w:t>FUENTE: Google.com.co/ agricultura orgánica</w:t>
      </w:r>
    </w:p>
    <w:p w:rsidR="004F1476" w:rsidRPr="004F1476" w:rsidRDefault="004F1476" w:rsidP="004F1476">
      <w:pPr>
        <w:pStyle w:val="Prrafodelista"/>
        <w:rPr>
          <w:b/>
        </w:rPr>
      </w:pPr>
    </w:p>
    <w:p w:rsidR="004F1476" w:rsidRDefault="004F1476" w:rsidP="004F1476">
      <w:pPr>
        <w:rPr>
          <w:b/>
        </w:rPr>
      </w:pPr>
      <w:r w:rsidRPr="004F1476">
        <w:rPr>
          <w:b/>
        </w:rPr>
        <w:t>BREVE REFLEXION SOBRE EL DESARROLLO DE LA BITACORA 2 POR PARTE DE LOS MAESTROS</w:t>
      </w:r>
    </w:p>
    <w:p w:rsidR="004F1476" w:rsidRDefault="004F1476" w:rsidP="004F1476">
      <w:r>
        <w:t>Este ejercicio permitió una relación horizontal entre el docente y el alumno; lo mismo que un trabajo en equipo en se conjugo la experiencia y la juventud para construir y reconstruir ideas de investigación en contexto.</w:t>
      </w:r>
    </w:p>
    <w:p w:rsidR="004F1476" w:rsidRDefault="004F1476" w:rsidP="004F1476"/>
    <w:p w:rsidR="004F1476" w:rsidRDefault="004F1476" w:rsidP="004F1476"/>
    <w:p w:rsidR="004F1476" w:rsidRDefault="004F1476" w:rsidP="004F1476"/>
    <w:p w:rsidR="004F1476" w:rsidRDefault="004F1476" w:rsidP="004F1476"/>
    <w:p w:rsidR="004F1476" w:rsidRPr="004F1476" w:rsidRDefault="004F1476" w:rsidP="004F1476">
      <w:bookmarkStart w:id="0" w:name="_GoBack"/>
      <w:bookmarkEnd w:id="0"/>
    </w:p>
    <w:p w:rsidR="004F1476" w:rsidRDefault="004F1476" w:rsidP="004F1476">
      <w:pPr>
        <w:pStyle w:val="Prrafodelista"/>
        <w:rPr>
          <w:b/>
        </w:rPr>
      </w:pPr>
    </w:p>
    <w:p w:rsidR="004F1476" w:rsidRPr="004F1476" w:rsidRDefault="004F1476" w:rsidP="004F1476">
      <w:pPr>
        <w:jc w:val="both"/>
      </w:pPr>
    </w:p>
    <w:p w:rsidR="004F1476" w:rsidRPr="000A0EE7" w:rsidRDefault="004F1476" w:rsidP="004F1476">
      <w:pPr>
        <w:pStyle w:val="Prrafodelista"/>
      </w:pPr>
    </w:p>
    <w:p w:rsidR="00110EE4" w:rsidRDefault="00110EE4" w:rsidP="007B2437"/>
    <w:p w:rsidR="00110EE4" w:rsidRPr="007B2437" w:rsidRDefault="00110EE4" w:rsidP="007B2437"/>
    <w:p w:rsidR="007B2437" w:rsidRPr="007B2437" w:rsidRDefault="007B2437" w:rsidP="007B2437">
      <w:pPr>
        <w:rPr>
          <w:b/>
        </w:rPr>
      </w:pPr>
      <w:r w:rsidRPr="007B2437">
        <w:rPr>
          <w:b/>
        </w:rPr>
        <w:t xml:space="preserve"> </w:t>
      </w:r>
    </w:p>
    <w:sectPr w:rsidR="007B2437" w:rsidRPr="007B2437" w:rsidSect="007B243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618F"/>
    <w:multiLevelType w:val="hybridMultilevel"/>
    <w:tmpl w:val="54EA23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37"/>
    <w:rsid w:val="00045A89"/>
    <w:rsid w:val="000A0EE7"/>
    <w:rsid w:val="00110EE4"/>
    <w:rsid w:val="003A6B8E"/>
    <w:rsid w:val="004F1476"/>
    <w:rsid w:val="007B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B2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43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0E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B2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43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0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1</cp:revision>
  <dcterms:created xsi:type="dcterms:W3CDTF">2015-08-25T16:02:00Z</dcterms:created>
  <dcterms:modified xsi:type="dcterms:W3CDTF">2015-08-25T16:56:00Z</dcterms:modified>
</cp:coreProperties>
</file>