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517F" w14:textId="77777777" w:rsidR="000E61D6" w:rsidRDefault="000E61D6" w:rsidP="000E61D6">
      <w:pPr>
        <w:jc w:val="center"/>
        <w:rPr>
          <w:rFonts w:ascii="Arial" w:hAnsi="Arial" w:cs="Arial"/>
          <w:b/>
          <w:bCs/>
          <w:sz w:val="24"/>
          <w:szCs w:val="24"/>
        </w:rPr>
      </w:pPr>
    </w:p>
    <w:p w14:paraId="15297A1D" w14:textId="77777777" w:rsidR="000E61D6" w:rsidRDefault="000E61D6" w:rsidP="000E61D6">
      <w:pPr>
        <w:jc w:val="center"/>
        <w:rPr>
          <w:rFonts w:ascii="Arial" w:hAnsi="Arial" w:cs="Arial"/>
          <w:b/>
          <w:bCs/>
          <w:sz w:val="24"/>
          <w:szCs w:val="24"/>
        </w:rPr>
      </w:pPr>
    </w:p>
    <w:p w14:paraId="3D97A902" w14:textId="77777777" w:rsidR="000E61D6" w:rsidRDefault="000E61D6" w:rsidP="000E61D6">
      <w:pPr>
        <w:jc w:val="center"/>
        <w:rPr>
          <w:rFonts w:ascii="Arial" w:hAnsi="Arial" w:cs="Arial"/>
          <w:b/>
          <w:bCs/>
          <w:sz w:val="24"/>
          <w:szCs w:val="24"/>
        </w:rPr>
      </w:pPr>
    </w:p>
    <w:p w14:paraId="4D210E73" w14:textId="687A66A9" w:rsidR="000E61D6" w:rsidRDefault="000E61D6" w:rsidP="000E61D6">
      <w:pPr>
        <w:jc w:val="center"/>
        <w:rPr>
          <w:rFonts w:ascii="Arial" w:hAnsi="Arial" w:cs="Arial"/>
          <w:b/>
          <w:bCs/>
          <w:sz w:val="24"/>
          <w:szCs w:val="24"/>
        </w:rPr>
      </w:pPr>
      <w:r>
        <w:rPr>
          <w:rFonts w:ascii="Arial" w:hAnsi="Arial" w:cs="Arial"/>
          <w:b/>
          <w:bCs/>
          <w:noProof/>
          <w:sz w:val="24"/>
          <w:szCs w:val="24"/>
        </w:rPr>
        <w:drawing>
          <wp:inline distT="0" distB="0" distL="0" distR="0" wp14:anchorId="3219B3F6" wp14:editId="5D9EB9BD">
            <wp:extent cx="3688409" cy="3929449"/>
            <wp:effectExtent l="0" t="0" r="7620" b="0"/>
            <wp:docPr id="1666210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3949" cy="3946005"/>
                    </a:xfrm>
                    <a:prstGeom prst="rect">
                      <a:avLst/>
                    </a:prstGeom>
                    <a:noFill/>
                  </pic:spPr>
                </pic:pic>
              </a:graphicData>
            </a:graphic>
          </wp:inline>
        </w:drawing>
      </w:r>
    </w:p>
    <w:p w14:paraId="4E3B6CE0" w14:textId="77777777" w:rsidR="000E61D6" w:rsidRDefault="000E61D6" w:rsidP="000E61D6">
      <w:pPr>
        <w:jc w:val="center"/>
        <w:rPr>
          <w:rFonts w:ascii="Arial" w:hAnsi="Arial" w:cs="Arial"/>
          <w:b/>
          <w:bCs/>
          <w:sz w:val="24"/>
          <w:szCs w:val="24"/>
        </w:rPr>
      </w:pPr>
    </w:p>
    <w:p w14:paraId="57C1784E" w14:textId="77777777" w:rsidR="000E61D6" w:rsidRDefault="000E61D6" w:rsidP="000E61D6">
      <w:pPr>
        <w:jc w:val="center"/>
        <w:rPr>
          <w:rFonts w:ascii="Arial" w:hAnsi="Arial" w:cs="Arial"/>
          <w:b/>
          <w:bCs/>
          <w:sz w:val="24"/>
          <w:szCs w:val="24"/>
        </w:rPr>
      </w:pPr>
    </w:p>
    <w:p w14:paraId="5F8B00E4" w14:textId="77777777" w:rsidR="000E61D6" w:rsidRDefault="000E61D6" w:rsidP="000E61D6">
      <w:pPr>
        <w:jc w:val="center"/>
        <w:rPr>
          <w:rFonts w:ascii="Arial" w:hAnsi="Arial" w:cs="Arial"/>
          <w:b/>
          <w:bCs/>
          <w:sz w:val="24"/>
          <w:szCs w:val="24"/>
        </w:rPr>
      </w:pPr>
    </w:p>
    <w:p w14:paraId="1DB8AEF6" w14:textId="77777777" w:rsidR="000E61D6" w:rsidRDefault="000E61D6" w:rsidP="000E61D6">
      <w:pPr>
        <w:jc w:val="center"/>
        <w:rPr>
          <w:rFonts w:ascii="Arial" w:hAnsi="Arial" w:cs="Arial"/>
          <w:b/>
          <w:bCs/>
          <w:sz w:val="24"/>
          <w:szCs w:val="24"/>
        </w:rPr>
      </w:pPr>
    </w:p>
    <w:p w14:paraId="78F113D0" w14:textId="5B135D2C" w:rsidR="000E61D6" w:rsidRPr="00242ACB" w:rsidRDefault="000E61D6" w:rsidP="00242ACB">
      <w:pPr>
        <w:jc w:val="center"/>
        <w:rPr>
          <w:rFonts w:ascii="Arial" w:hAnsi="Arial" w:cs="Arial"/>
          <w:b/>
          <w:bCs/>
          <w:sz w:val="32"/>
          <w:szCs w:val="32"/>
        </w:rPr>
      </w:pPr>
      <w:r w:rsidRPr="00242ACB">
        <w:rPr>
          <w:rFonts w:ascii="Arial" w:hAnsi="Arial" w:cs="Arial"/>
          <w:b/>
          <w:bCs/>
          <w:sz w:val="32"/>
          <w:szCs w:val="32"/>
        </w:rPr>
        <w:t>ESTRATEGIAS DE RENDICIÓN DE CUENTAS VIGENCIA 2026</w:t>
      </w:r>
    </w:p>
    <w:p w14:paraId="40D29CA6" w14:textId="77777777" w:rsidR="000E61D6" w:rsidRPr="00242ACB" w:rsidRDefault="000E61D6" w:rsidP="000E61D6">
      <w:pPr>
        <w:jc w:val="center"/>
        <w:rPr>
          <w:rFonts w:ascii="Arial" w:hAnsi="Arial" w:cs="Arial"/>
          <w:b/>
          <w:bCs/>
          <w:sz w:val="32"/>
          <w:szCs w:val="32"/>
        </w:rPr>
      </w:pPr>
    </w:p>
    <w:p w14:paraId="584D26B7" w14:textId="77777777" w:rsidR="000E61D6" w:rsidRPr="00242ACB" w:rsidRDefault="000E61D6" w:rsidP="000E61D6">
      <w:pPr>
        <w:jc w:val="center"/>
        <w:rPr>
          <w:rFonts w:ascii="Arial" w:hAnsi="Arial" w:cs="Arial"/>
          <w:b/>
          <w:bCs/>
          <w:sz w:val="32"/>
          <w:szCs w:val="32"/>
        </w:rPr>
      </w:pPr>
    </w:p>
    <w:p w14:paraId="18D71968" w14:textId="77777777" w:rsidR="00242ACB" w:rsidRPr="00242ACB" w:rsidRDefault="00242ACB" w:rsidP="000E61D6">
      <w:pPr>
        <w:jc w:val="center"/>
        <w:rPr>
          <w:rFonts w:ascii="Arial" w:hAnsi="Arial" w:cs="Arial"/>
          <w:b/>
          <w:bCs/>
          <w:sz w:val="32"/>
          <w:szCs w:val="32"/>
        </w:rPr>
      </w:pPr>
    </w:p>
    <w:p w14:paraId="1BB0657B" w14:textId="77777777" w:rsidR="00242ACB" w:rsidRPr="00242ACB" w:rsidRDefault="00242ACB" w:rsidP="000E61D6">
      <w:pPr>
        <w:jc w:val="center"/>
        <w:rPr>
          <w:rFonts w:ascii="Arial" w:hAnsi="Arial" w:cs="Arial"/>
          <w:b/>
          <w:bCs/>
          <w:sz w:val="32"/>
          <w:szCs w:val="32"/>
        </w:rPr>
      </w:pPr>
    </w:p>
    <w:p w14:paraId="18ADC938" w14:textId="4A40D639" w:rsidR="000E61D6" w:rsidRPr="00242ACB" w:rsidRDefault="000E61D6" w:rsidP="00242ACB">
      <w:pPr>
        <w:jc w:val="center"/>
        <w:rPr>
          <w:rFonts w:ascii="Arial" w:hAnsi="Arial" w:cs="Arial"/>
          <w:b/>
          <w:bCs/>
          <w:sz w:val="32"/>
          <w:szCs w:val="32"/>
        </w:rPr>
      </w:pPr>
      <w:r w:rsidRPr="00242ACB">
        <w:rPr>
          <w:rFonts w:ascii="Arial" w:hAnsi="Arial" w:cs="Arial"/>
          <w:b/>
          <w:bCs/>
          <w:sz w:val="32"/>
          <w:szCs w:val="32"/>
        </w:rPr>
        <w:t xml:space="preserve">Institución educativa rural </w:t>
      </w:r>
      <w:r w:rsidR="00242ACB">
        <w:rPr>
          <w:rFonts w:ascii="Arial" w:hAnsi="Arial" w:cs="Arial"/>
          <w:b/>
          <w:bCs/>
          <w:sz w:val="32"/>
          <w:szCs w:val="32"/>
        </w:rPr>
        <w:t>S</w:t>
      </w:r>
      <w:r w:rsidRPr="00242ACB">
        <w:rPr>
          <w:rFonts w:ascii="Arial" w:hAnsi="Arial" w:cs="Arial"/>
          <w:b/>
          <w:bCs/>
          <w:sz w:val="32"/>
          <w:szCs w:val="32"/>
        </w:rPr>
        <w:t xml:space="preserve">an </w:t>
      </w:r>
      <w:r w:rsidR="00242ACB">
        <w:rPr>
          <w:rFonts w:ascii="Arial" w:hAnsi="Arial" w:cs="Arial"/>
          <w:b/>
          <w:bCs/>
          <w:sz w:val="32"/>
          <w:szCs w:val="32"/>
        </w:rPr>
        <w:t>R</w:t>
      </w:r>
      <w:r w:rsidRPr="00242ACB">
        <w:rPr>
          <w:rFonts w:ascii="Arial" w:hAnsi="Arial" w:cs="Arial"/>
          <w:b/>
          <w:bCs/>
          <w:sz w:val="32"/>
          <w:szCs w:val="32"/>
        </w:rPr>
        <w:t>oque</w:t>
      </w:r>
    </w:p>
    <w:p w14:paraId="53920E58" w14:textId="77777777" w:rsidR="000E61D6" w:rsidRPr="00242ACB" w:rsidRDefault="000E61D6" w:rsidP="000E61D6">
      <w:pPr>
        <w:jc w:val="center"/>
        <w:rPr>
          <w:rFonts w:ascii="Arial" w:hAnsi="Arial" w:cs="Arial"/>
          <w:sz w:val="32"/>
          <w:szCs w:val="32"/>
        </w:rPr>
      </w:pPr>
    </w:p>
    <w:p w14:paraId="0594F0BE" w14:textId="77777777" w:rsidR="00242ACB" w:rsidRDefault="00242ACB" w:rsidP="000E61D6">
      <w:pPr>
        <w:jc w:val="center"/>
        <w:rPr>
          <w:rFonts w:ascii="Arial" w:hAnsi="Arial" w:cs="Arial"/>
          <w:sz w:val="24"/>
          <w:szCs w:val="24"/>
        </w:rPr>
      </w:pPr>
    </w:p>
    <w:p w14:paraId="7DBD40A9" w14:textId="77777777" w:rsidR="00242ACB" w:rsidRDefault="00242ACB" w:rsidP="000E61D6">
      <w:pPr>
        <w:jc w:val="center"/>
        <w:rPr>
          <w:rFonts w:ascii="Arial" w:hAnsi="Arial" w:cs="Arial"/>
          <w:sz w:val="24"/>
          <w:szCs w:val="24"/>
        </w:rPr>
      </w:pPr>
    </w:p>
    <w:p w14:paraId="56EEEC4C" w14:textId="77777777" w:rsidR="00242ACB" w:rsidRDefault="00242ACB" w:rsidP="000E61D6">
      <w:pPr>
        <w:jc w:val="center"/>
        <w:rPr>
          <w:rFonts w:ascii="Arial" w:hAnsi="Arial" w:cs="Arial"/>
          <w:sz w:val="24"/>
          <w:szCs w:val="24"/>
        </w:rPr>
      </w:pPr>
    </w:p>
    <w:p w14:paraId="71FBB9AB" w14:textId="61E3A86F" w:rsidR="00242ACB" w:rsidRDefault="00242ACB" w:rsidP="000E61D6">
      <w:pPr>
        <w:jc w:val="center"/>
        <w:rPr>
          <w:rFonts w:ascii="Arial" w:hAnsi="Arial" w:cs="Arial"/>
          <w:sz w:val="24"/>
          <w:szCs w:val="24"/>
        </w:rPr>
      </w:pPr>
      <w:r>
        <w:rPr>
          <w:rFonts w:ascii="Arial" w:hAnsi="Arial" w:cs="Arial"/>
          <w:sz w:val="24"/>
          <w:szCs w:val="24"/>
        </w:rPr>
        <w:t xml:space="preserve">Tabla de contenidos </w:t>
      </w:r>
    </w:p>
    <w:p w14:paraId="215BD2DB" w14:textId="77777777" w:rsidR="00242ACB" w:rsidRDefault="00242ACB" w:rsidP="000E61D6">
      <w:pPr>
        <w:jc w:val="center"/>
        <w:rPr>
          <w:rFonts w:ascii="Arial" w:hAnsi="Arial" w:cs="Arial"/>
          <w:sz w:val="24"/>
          <w:szCs w:val="24"/>
        </w:rPr>
      </w:pPr>
    </w:p>
    <w:p w14:paraId="67EFC17D" w14:textId="2F51631E" w:rsidR="00242ACB" w:rsidRDefault="00242ACB" w:rsidP="00C437D3">
      <w:pPr>
        <w:rPr>
          <w:rFonts w:ascii="Arial" w:hAnsi="Arial" w:cs="Arial"/>
          <w:sz w:val="24"/>
          <w:szCs w:val="24"/>
        </w:rPr>
      </w:pPr>
    </w:p>
    <w:p w14:paraId="1DEB52AE" w14:textId="77777777" w:rsidR="00142741" w:rsidRDefault="00142741" w:rsidP="00C437D3">
      <w:pPr>
        <w:rPr>
          <w:rFonts w:ascii="Arial" w:hAnsi="Arial" w:cs="Arial"/>
          <w:sz w:val="24"/>
          <w:szCs w:val="24"/>
        </w:rPr>
      </w:pPr>
    </w:p>
    <w:p w14:paraId="21A0B998" w14:textId="19E10DB9"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Presentación ………………………………………………………………………3</w:t>
      </w:r>
    </w:p>
    <w:p w14:paraId="28B987BE" w14:textId="066C8722"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Objetivos ……………………………………………………………………</w:t>
      </w:r>
      <w:proofErr w:type="gramStart"/>
      <w:r>
        <w:rPr>
          <w:rFonts w:ascii="Arial" w:hAnsi="Arial" w:cs="Arial"/>
          <w:sz w:val="24"/>
          <w:szCs w:val="24"/>
        </w:rPr>
        <w:t>…….</w:t>
      </w:r>
      <w:proofErr w:type="gramEnd"/>
      <w:r>
        <w:rPr>
          <w:rFonts w:ascii="Arial" w:hAnsi="Arial" w:cs="Arial"/>
          <w:sz w:val="24"/>
          <w:szCs w:val="24"/>
        </w:rPr>
        <w:t>.3</w:t>
      </w:r>
    </w:p>
    <w:p w14:paraId="0766A50C" w14:textId="79572A95"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 xml:space="preserve">Principios de la rendición de cuentas…………………………………………...3 </w:t>
      </w:r>
    </w:p>
    <w:p w14:paraId="636F1574" w14:textId="46DF0836"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Alcance………………………………………………………………………</w:t>
      </w:r>
      <w:proofErr w:type="gramStart"/>
      <w:r>
        <w:rPr>
          <w:rFonts w:ascii="Arial" w:hAnsi="Arial" w:cs="Arial"/>
          <w:sz w:val="24"/>
          <w:szCs w:val="24"/>
        </w:rPr>
        <w:t>…….</w:t>
      </w:r>
      <w:proofErr w:type="gramEnd"/>
      <w:r>
        <w:rPr>
          <w:rFonts w:ascii="Arial" w:hAnsi="Arial" w:cs="Arial"/>
          <w:sz w:val="24"/>
          <w:szCs w:val="24"/>
        </w:rPr>
        <w:t>.3</w:t>
      </w:r>
    </w:p>
    <w:p w14:paraId="545CC57A" w14:textId="19C2F1C5"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Equipo y forma de trabajo…………………………………………………</w:t>
      </w:r>
      <w:proofErr w:type="gramStart"/>
      <w:r>
        <w:rPr>
          <w:rFonts w:ascii="Arial" w:hAnsi="Arial" w:cs="Arial"/>
          <w:sz w:val="24"/>
          <w:szCs w:val="24"/>
        </w:rPr>
        <w:t>…….</w:t>
      </w:r>
      <w:proofErr w:type="gramEnd"/>
      <w:r>
        <w:rPr>
          <w:rFonts w:ascii="Arial" w:hAnsi="Arial" w:cs="Arial"/>
          <w:sz w:val="24"/>
          <w:szCs w:val="24"/>
        </w:rPr>
        <w:t>.4</w:t>
      </w:r>
    </w:p>
    <w:p w14:paraId="02F00D8F" w14:textId="63ABCAE0" w:rsidR="0013292A" w:rsidRDefault="0013292A" w:rsidP="00142741">
      <w:pPr>
        <w:pStyle w:val="Prrafodelista"/>
        <w:numPr>
          <w:ilvl w:val="0"/>
          <w:numId w:val="7"/>
        </w:numPr>
        <w:rPr>
          <w:rFonts w:ascii="Arial" w:hAnsi="Arial" w:cs="Arial"/>
          <w:sz w:val="24"/>
          <w:szCs w:val="24"/>
        </w:rPr>
      </w:pPr>
      <w:r>
        <w:rPr>
          <w:rFonts w:ascii="Arial" w:hAnsi="Arial" w:cs="Arial"/>
          <w:sz w:val="24"/>
          <w:szCs w:val="24"/>
        </w:rPr>
        <w:t>Sensibilizaciones……………………………………………………………</w:t>
      </w:r>
      <w:proofErr w:type="gramStart"/>
      <w:r>
        <w:rPr>
          <w:rFonts w:ascii="Arial" w:hAnsi="Arial" w:cs="Arial"/>
          <w:sz w:val="24"/>
          <w:szCs w:val="24"/>
        </w:rPr>
        <w:t>…….</w:t>
      </w:r>
      <w:proofErr w:type="gramEnd"/>
      <w:r>
        <w:rPr>
          <w:rFonts w:ascii="Arial" w:hAnsi="Arial" w:cs="Arial"/>
          <w:sz w:val="24"/>
          <w:szCs w:val="24"/>
        </w:rPr>
        <w:t>.4</w:t>
      </w:r>
    </w:p>
    <w:p w14:paraId="3475530C" w14:textId="6D9CD41C"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Definición de espacio para rendición de cuentas……………………………...4</w:t>
      </w:r>
    </w:p>
    <w:p w14:paraId="7E2883C3" w14:textId="0A5FEFBE" w:rsidR="00142741" w:rsidRDefault="00142741" w:rsidP="00142741">
      <w:pPr>
        <w:pStyle w:val="Prrafodelista"/>
        <w:numPr>
          <w:ilvl w:val="0"/>
          <w:numId w:val="7"/>
        </w:numPr>
        <w:rPr>
          <w:rFonts w:ascii="Arial" w:hAnsi="Arial" w:cs="Arial"/>
          <w:sz w:val="24"/>
          <w:szCs w:val="24"/>
        </w:rPr>
      </w:pPr>
      <w:r>
        <w:rPr>
          <w:rFonts w:ascii="Arial" w:hAnsi="Arial" w:cs="Arial"/>
          <w:sz w:val="24"/>
          <w:szCs w:val="24"/>
        </w:rPr>
        <w:t>Recolección, análisis y sistematización de la información……………………5</w:t>
      </w:r>
    </w:p>
    <w:p w14:paraId="60C91036" w14:textId="3A68EABB" w:rsidR="00142741" w:rsidRDefault="00490ECF" w:rsidP="00142741">
      <w:pPr>
        <w:pStyle w:val="Prrafodelista"/>
        <w:numPr>
          <w:ilvl w:val="0"/>
          <w:numId w:val="7"/>
        </w:numPr>
        <w:rPr>
          <w:rFonts w:ascii="Arial" w:hAnsi="Arial" w:cs="Arial"/>
          <w:sz w:val="24"/>
          <w:szCs w:val="24"/>
        </w:rPr>
      </w:pPr>
      <w:r>
        <w:rPr>
          <w:rFonts w:ascii="Arial" w:hAnsi="Arial" w:cs="Arial"/>
          <w:sz w:val="24"/>
          <w:szCs w:val="24"/>
        </w:rPr>
        <w:t>Interlocutores………………………………………………………………………5</w:t>
      </w:r>
    </w:p>
    <w:p w14:paraId="02AD26CF" w14:textId="6ECB658E" w:rsidR="00490ECF" w:rsidRDefault="00490ECF" w:rsidP="00142741">
      <w:pPr>
        <w:pStyle w:val="Prrafodelista"/>
        <w:numPr>
          <w:ilvl w:val="0"/>
          <w:numId w:val="7"/>
        </w:numPr>
        <w:rPr>
          <w:rFonts w:ascii="Arial" w:hAnsi="Arial" w:cs="Arial"/>
          <w:sz w:val="24"/>
          <w:szCs w:val="24"/>
        </w:rPr>
      </w:pPr>
      <w:r>
        <w:rPr>
          <w:rFonts w:ascii="Arial" w:hAnsi="Arial" w:cs="Arial"/>
          <w:sz w:val="24"/>
          <w:szCs w:val="24"/>
        </w:rPr>
        <w:t>Logística …………………………………………………………………………...6</w:t>
      </w:r>
    </w:p>
    <w:p w14:paraId="51303629" w14:textId="4C5A2ABC" w:rsidR="00490ECF" w:rsidRDefault="00490ECF" w:rsidP="00142741">
      <w:pPr>
        <w:pStyle w:val="Prrafodelista"/>
        <w:numPr>
          <w:ilvl w:val="0"/>
          <w:numId w:val="7"/>
        </w:numPr>
        <w:rPr>
          <w:rFonts w:ascii="Arial" w:hAnsi="Arial" w:cs="Arial"/>
          <w:sz w:val="24"/>
          <w:szCs w:val="24"/>
        </w:rPr>
      </w:pPr>
      <w:r>
        <w:rPr>
          <w:rFonts w:ascii="Arial" w:hAnsi="Arial" w:cs="Arial"/>
          <w:sz w:val="24"/>
          <w:szCs w:val="24"/>
        </w:rPr>
        <w:t>Comunicación ……………</w:t>
      </w:r>
      <w:r w:rsidR="00687C08">
        <w:rPr>
          <w:rFonts w:ascii="Arial" w:hAnsi="Arial" w:cs="Arial"/>
          <w:sz w:val="24"/>
          <w:szCs w:val="24"/>
        </w:rPr>
        <w:t>…………………………………………………</w:t>
      </w:r>
      <w:proofErr w:type="gramStart"/>
      <w:r w:rsidR="00687C08">
        <w:rPr>
          <w:rFonts w:ascii="Arial" w:hAnsi="Arial" w:cs="Arial"/>
          <w:sz w:val="24"/>
          <w:szCs w:val="24"/>
        </w:rPr>
        <w:t>…….</w:t>
      </w:r>
      <w:proofErr w:type="gramEnd"/>
      <w:r w:rsidR="00687C08">
        <w:rPr>
          <w:rFonts w:ascii="Arial" w:hAnsi="Arial" w:cs="Arial"/>
          <w:sz w:val="24"/>
          <w:szCs w:val="24"/>
        </w:rPr>
        <w:t>.6</w:t>
      </w:r>
    </w:p>
    <w:p w14:paraId="6CF7525D" w14:textId="42564980" w:rsidR="00687C08" w:rsidRDefault="00687C08" w:rsidP="00142741">
      <w:pPr>
        <w:pStyle w:val="Prrafodelista"/>
        <w:numPr>
          <w:ilvl w:val="0"/>
          <w:numId w:val="7"/>
        </w:numPr>
        <w:rPr>
          <w:rFonts w:ascii="Arial" w:hAnsi="Arial" w:cs="Arial"/>
          <w:sz w:val="24"/>
          <w:szCs w:val="24"/>
        </w:rPr>
      </w:pPr>
      <w:r>
        <w:rPr>
          <w:rFonts w:ascii="Arial" w:hAnsi="Arial" w:cs="Arial"/>
          <w:sz w:val="24"/>
          <w:szCs w:val="24"/>
        </w:rPr>
        <w:t>Participación de la comunidad ……………………………………………</w:t>
      </w:r>
      <w:proofErr w:type="gramStart"/>
      <w:r>
        <w:rPr>
          <w:rFonts w:ascii="Arial" w:hAnsi="Arial" w:cs="Arial"/>
          <w:sz w:val="24"/>
          <w:szCs w:val="24"/>
        </w:rPr>
        <w:t>…….</w:t>
      </w:r>
      <w:proofErr w:type="gramEnd"/>
      <w:r>
        <w:rPr>
          <w:rFonts w:ascii="Arial" w:hAnsi="Arial" w:cs="Arial"/>
          <w:sz w:val="24"/>
          <w:szCs w:val="24"/>
        </w:rPr>
        <w:t>.7</w:t>
      </w:r>
    </w:p>
    <w:p w14:paraId="5765C99D" w14:textId="1B8C25DA" w:rsidR="00687C08" w:rsidRDefault="00687C08" w:rsidP="00142741">
      <w:pPr>
        <w:pStyle w:val="Prrafodelista"/>
        <w:numPr>
          <w:ilvl w:val="0"/>
          <w:numId w:val="7"/>
        </w:numPr>
        <w:rPr>
          <w:rFonts w:ascii="Arial" w:hAnsi="Arial" w:cs="Arial"/>
          <w:sz w:val="24"/>
          <w:szCs w:val="24"/>
        </w:rPr>
      </w:pPr>
      <w:r>
        <w:rPr>
          <w:rFonts w:ascii="Arial" w:hAnsi="Arial" w:cs="Arial"/>
          <w:sz w:val="24"/>
          <w:szCs w:val="24"/>
        </w:rPr>
        <w:t>Informe………………………………………………………………………</w:t>
      </w:r>
      <w:proofErr w:type="gramStart"/>
      <w:r>
        <w:rPr>
          <w:rFonts w:ascii="Arial" w:hAnsi="Arial" w:cs="Arial"/>
          <w:sz w:val="24"/>
          <w:szCs w:val="24"/>
        </w:rPr>
        <w:t>…….</w:t>
      </w:r>
      <w:proofErr w:type="gramEnd"/>
      <w:r>
        <w:rPr>
          <w:rFonts w:ascii="Arial" w:hAnsi="Arial" w:cs="Arial"/>
          <w:sz w:val="24"/>
          <w:szCs w:val="24"/>
        </w:rPr>
        <w:t xml:space="preserve">.7 </w:t>
      </w:r>
    </w:p>
    <w:p w14:paraId="46697936" w14:textId="1D105B11" w:rsidR="00687C08" w:rsidRDefault="00687C08" w:rsidP="00142741">
      <w:pPr>
        <w:pStyle w:val="Prrafodelista"/>
        <w:numPr>
          <w:ilvl w:val="0"/>
          <w:numId w:val="7"/>
        </w:numPr>
        <w:rPr>
          <w:rFonts w:ascii="Arial" w:hAnsi="Arial" w:cs="Arial"/>
          <w:sz w:val="24"/>
          <w:szCs w:val="24"/>
        </w:rPr>
      </w:pPr>
      <w:r>
        <w:rPr>
          <w:rFonts w:ascii="Arial" w:hAnsi="Arial" w:cs="Arial"/>
          <w:sz w:val="24"/>
          <w:szCs w:val="24"/>
        </w:rPr>
        <w:t>Evaluación……………………………………………………………………</w:t>
      </w:r>
      <w:proofErr w:type="gramStart"/>
      <w:r>
        <w:rPr>
          <w:rFonts w:ascii="Arial" w:hAnsi="Arial" w:cs="Arial"/>
          <w:sz w:val="24"/>
          <w:szCs w:val="24"/>
        </w:rPr>
        <w:t>…….</w:t>
      </w:r>
      <w:proofErr w:type="gramEnd"/>
      <w:r>
        <w:rPr>
          <w:rFonts w:ascii="Arial" w:hAnsi="Arial" w:cs="Arial"/>
          <w:sz w:val="24"/>
          <w:szCs w:val="24"/>
        </w:rPr>
        <w:t>7</w:t>
      </w:r>
    </w:p>
    <w:p w14:paraId="00AD5695" w14:textId="22884C91" w:rsidR="00142741" w:rsidRPr="00142741" w:rsidRDefault="00142741" w:rsidP="00142741">
      <w:pPr>
        <w:pStyle w:val="Prrafodelista"/>
        <w:rPr>
          <w:rFonts w:ascii="Arial" w:hAnsi="Arial" w:cs="Arial"/>
          <w:sz w:val="24"/>
          <w:szCs w:val="24"/>
        </w:rPr>
      </w:pPr>
    </w:p>
    <w:p w14:paraId="43743B62" w14:textId="77777777" w:rsidR="00242ACB" w:rsidRDefault="00242ACB" w:rsidP="000E61D6">
      <w:pPr>
        <w:jc w:val="center"/>
        <w:rPr>
          <w:rFonts w:ascii="Arial" w:hAnsi="Arial" w:cs="Arial"/>
          <w:sz w:val="24"/>
          <w:szCs w:val="24"/>
        </w:rPr>
      </w:pPr>
    </w:p>
    <w:p w14:paraId="57C9BBC1" w14:textId="77777777" w:rsidR="00242ACB" w:rsidRDefault="00242ACB" w:rsidP="000E61D6">
      <w:pPr>
        <w:jc w:val="center"/>
        <w:rPr>
          <w:rFonts w:ascii="Arial" w:hAnsi="Arial" w:cs="Arial"/>
          <w:sz w:val="24"/>
          <w:szCs w:val="24"/>
        </w:rPr>
      </w:pPr>
    </w:p>
    <w:p w14:paraId="1073EA67" w14:textId="77777777" w:rsidR="00242ACB" w:rsidRDefault="00242ACB" w:rsidP="000E61D6">
      <w:pPr>
        <w:jc w:val="center"/>
        <w:rPr>
          <w:rFonts w:ascii="Arial" w:hAnsi="Arial" w:cs="Arial"/>
          <w:sz w:val="24"/>
          <w:szCs w:val="24"/>
        </w:rPr>
      </w:pPr>
    </w:p>
    <w:p w14:paraId="38857C5A" w14:textId="77777777" w:rsidR="00242ACB" w:rsidRDefault="00242ACB" w:rsidP="000E61D6">
      <w:pPr>
        <w:jc w:val="center"/>
        <w:rPr>
          <w:rFonts w:ascii="Arial" w:hAnsi="Arial" w:cs="Arial"/>
          <w:sz w:val="24"/>
          <w:szCs w:val="24"/>
        </w:rPr>
      </w:pPr>
    </w:p>
    <w:p w14:paraId="4DA015A4" w14:textId="77777777" w:rsidR="00242ACB" w:rsidRDefault="00242ACB" w:rsidP="000E61D6">
      <w:pPr>
        <w:jc w:val="center"/>
        <w:rPr>
          <w:rFonts w:ascii="Arial" w:hAnsi="Arial" w:cs="Arial"/>
          <w:sz w:val="24"/>
          <w:szCs w:val="24"/>
        </w:rPr>
      </w:pPr>
    </w:p>
    <w:p w14:paraId="5206BCB3" w14:textId="77777777" w:rsidR="00242ACB" w:rsidRDefault="00242ACB" w:rsidP="000E61D6">
      <w:pPr>
        <w:jc w:val="center"/>
        <w:rPr>
          <w:rFonts w:ascii="Arial" w:hAnsi="Arial" w:cs="Arial"/>
          <w:sz w:val="24"/>
          <w:szCs w:val="24"/>
        </w:rPr>
      </w:pPr>
    </w:p>
    <w:p w14:paraId="00B3A8A2" w14:textId="77777777" w:rsidR="00242ACB" w:rsidRDefault="00242ACB" w:rsidP="000E61D6">
      <w:pPr>
        <w:jc w:val="center"/>
        <w:rPr>
          <w:rFonts w:ascii="Arial" w:hAnsi="Arial" w:cs="Arial"/>
          <w:sz w:val="24"/>
          <w:szCs w:val="24"/>
        </w:rPr>
      </w:pPr>
    </w:p>
    <w:p w14:paraId="7E3C50DB" w14:textId="77777777" w:rsidR="00242ACB" w:rsidRDefault="00242ACB" w:rsidP="000E61D6">
      <w:pPr>
        <w:jc w:val="center"/>
        <w:rPr>
          <w:rFonts w:ascii="Arial" w:hAnsi="Arial" w:cs="Arial"/>
          <w:sz w:val="24"/>
          <w:szCs w:val="24"/>
        </w:rPr>
      </w:pPr>
    </w:p>
    <w:p w14:paraId="1BA31EAD" w14:textId="77777777" w:rsidR="00242ACB" w:rsidRDefault="00242ACB" w:rsidP="000E61D6">
      <w:pPr>
        <w:jc w:val="center"/>
        <w:rPr>
          <w:rFonts w:ascii="Arial" w:hAnsi="Arial" w:cs="Arial"/>
          <w:sz w:val="24"/>
          <w:szCs w:val="24"/>
        </w:rPr>
      </w:pPr>
    </w:p>
    <w:p w14:paraId="36C66811" w14:textId="77777777" w:rsidR="00242ACB" w:rsidRDefault="00242ACB" w:rsidP="000E61D6">
      <w:pPr>
        <w:jc w:val="center"/>
        <w:rPr>
          <w:rFonts w:ascii="Arial" w:hAnsi="Arial" w:cs="Arial"/>
          <w:sz w:val="24"/>
          <w:szCs w:val="24"/>
        </w:rPr>
      </w:pPr>
    </w:p>
    <w:p w14:paraId="4AB87F63" w14:textId="77777777" w:rsidR="00242ACB" w:rsidRDefault="00242ACB" w:rsidP="000E61D6">
      <w:pPr>
        <w:jc w:val="center"/>
        <w:rPr>
          <w:rFonts w:ascii="Arial" w:hAnsi="Arial" w:cs="Arial"/>
          <w:sz w:val="24"/>
          <w:szCs w:val="24"/>
        </w:rPr>
      </w:pPr>
    </w:p>
    <w:p w14:paraId="328AF23B" w14:textId="77777777" w:rsidR="00242ACB" w:rsidRDefault="00242ACB" w:rsidP="000E61D6">
      <w:pPr>
        <w:jc w:val="center"/>
        <w:rPr>
          <w:rFonts w:ascii="Arial" w:hAnsi="Arial" w:cs="Arial"/>
          <w:sz w:val="24"/>
          <w:szCs w:val="24"/>
        </w:rPr>
      </w:pPr>
    </w:p>
    <w:p w14:paraId="7CA75699" w14:textId="77777777" w:rsidR="00242ACB" w:rsidRDefault="00242ACB" w:rsidP="000E61D6">
      <w:pPr>
        <w:jc w:val="center"/>
        <w:rPr>
          <w:rFonts w:ascii="Arial" w:hAnsi="Arial" w:cs="Arial"/>
          <w:sz w:val="24"/>
          <w:szCs w:val="24"/>
        </w:rPr>
      </w:pPr>
    </w:p>
    <w:p w14:paraId="5EE21FCD" w14:textId="77777777" w:rsidR="00242ACB" w:rsidRDefault="00242ACB" w:rsidP="000E61D6">
      <w:pPr>
        <w:jc w:val="center"/>
        <w:rPr>
          <w:rFonts w:ascii="Arial" w:hAnsi="Arial" w:cs="Arial"/>
          <w:sz w:val="24"/>
          <w:szCs w:val="24"/>
        </w:rPr>
      </w:pPr>
    </w:p>
    <w:p w14:paraId="05D7AF47" w14:textId="77777777" w:rsidR="00242ACB" w:rsidRDefault="00242ACB" w:rsidP="000E61D6">
      <w:pPr>
        <w:jc w:val="center"/>
        <w:rPr>
          <w:rFonts w:ascii="Arial" w:hAnsi="Arial" w:cs="Arial"/>
          <w:sz w:val="24"/>
          <w:szCs w:val="24"/>
        </w:rPr>
      </w:pPr>
    </w:p>
    <w:p w14:paraId="4D2C890E" w14:textId="77777777" w:rsidR="00242ACB" w:rsidRDefault="00242ACB" w:rsidP="000E61D6">
      <w:pPr>
        <w:jc w:val="center"/>
        <w:rPr>
          <w:rFonts w:ascii="Arial" w:hAnsi="Arial" w:cs="Arial"/>
          <w:sz w:val="24"/>
          <w:szCs w:val="24"/>
        </w:rPr>
      </w:pPr>
    </w:p>
    <w:p w14:paraId="5B0DC995" w14:textId="77777777" w:rsidR="00242ACB" w:rsidRDefault="00242ACB" w:rsidP="000E61D6">
      <w:pPr>
        <w:jc w:val="center"/>
        <w:rPr>
          <w:rFonts w:ascii="Arial" w:hAnsi="Arial" w:cs="Arial"/>
          <w:sz w:val="24"/>
          <w:szCs w:val="24"/>
        </w:rPr>
      </w:pPr>
    </w:p>
    <w:p w14:paraId="5465E8AB" w14:textId="77777777" w:rsidR="00242ACB" w:rsidRDefault="00242ACB" w:rsidP="000E61D6">
      <w:pPr>
        <w:jc w:val="center"/>
        <w:rPr>
          <w:rFonts w:ascii="Arial" w:hAnsi="Arial" w:cs="Arial"/>
          <w:sz w:val="24"/>
          <w:szCs w:val="24"/>
        </w:rPr>
      </w:pPr>
    </w:p>
    <w:p w14:paraId="45617811" w14:textId="77777777" w:rsidR="00242ACB" w:rsidRDefault="00242ACB" w:rsidP="000E61D6">
      <w:pPr>
        <w:jc w:val="center"/>
        <w:rPr>
          <w:rFonts w:ascii="Arial" w:hAnsi="Arial" w:cs="Arial"/>
          <w:sz w:val="24"/>
          <w:szCs w:val="24"/>
        </w:rPr>
      </w:pPr>
    </w:p>
    <w:p w14:paraId="2FC9128D" w14:textId="77777777" w:rsidR="00242ACB" w:rsidRDefault="00242ACB" w:rsidP="000E61D6">
      <w:pPr>
        <w:jc w:val="center"/>
        <w:rPr>
          <w:rFonts w:ascii="Arial" w:hAnsi="Arial" w:cs="Arial"/>
          <w:sz w:val="24"/>
          <w:szCs w:val="24"/>
        </w:rPr>
      </w:pPr>
    </w:p>
    <w:p w14:paraId="44CDADF6" w14:textId="77777777" w:rsidR="00242ACB" w:rsidRDefault="00242ACB" w:rsidP="000E61D6">
      <w:pPr>
        <w:jc w:val="center"/>
        <w:rPr>
          <w:rFonts w:ascii="Arial" w:hAnsi="Arial" w:cs="Arial"/>
          <w:sz w:val="24"/>
          <w:szCs w:val="24"/>
        </w:rPr>
      </w:pPr>
    </w:p>
    <w:p w14:paraId="4BEC10CD" w14:textId="77777777" w:rsidR="00242ACB" w:rsidRPr="004036B4" w:rsidRDefault="00242ACB" w:rsidP="000E61D6">
      <w:pPr>
        <w:jc w:val="center"/>
        <w:rPr>
          <w:rFonts w:ascii="Arial" w:hAnsi="Arial" w:cs="Arial"/>
          <w:sz w:val="24"/>
          <w:szCs w:val="24"/>
        </w:rPr>
      </w:pPr>
    </w:p>
    <w:p w14:paraId="0DA18B3B" w14:textId="77777777" w:rsidR="00242ACB" w:rsidRDefault="00242ACB" w:rsidP="000E61D6">
      <w:pPr>
        <w:jc w:val="both"/>
        <w:rPr>
          <w:rFonts w:ascii="Arial" w:hAnsi="Arial" w:cs="Arial"/>
          <w:bCs/>
          <w:sz w:val="24"/>
          <w:szCs w:val="24"/>
        </w:rPr>
      </w:pPr>
    </w:p>
    <w:p w14:paraId="515B7CA9" w14:textId="77777777" w:rsidR="00242ACB" w:rsidRDefault="00242ACB" w:rsidP="000E61D6">
      <w:pPr>
        <w:jc w:val="both"/>
        <w:rPr>
          <w:rFonts w:ascii="Arial" w:hAnsi="Arial" w:cs="Arial"/>
          <w:bCs/>
          <w:sz w:val="24"/>
          <w:szCs w:val="24"/>
        </w:rPr>
      </w:pPr>
    </w:p>
    <w:p w14:paraId="63BC03B0" w14:textId="77777777" w:rsidR="00242ACB" w:rsidRDefault="00242ACB" w:rsidP="000E61D6">
      <w:pPr>
        <w:jc w:val="both"/>
        <w:rPr>
          <w:rFonts w:ascii="Arial" w:hAnsi="Arial" w:cs="Arial"/>
          <w:bCs/>
          <w:sz w:val="24"/>
          <w:szCs w:val="24"/>
        </w:rPr>
      </w:pPr>
    </w:p>
    <w:p w14:paraId="2522EF0D" w14:textId="77777777" w:rsidR="00242ACB" w:rsidRDefault="00242ACB" w:rsidP="000E61D6">
      <w:pPr>
        <w:jc w:val="both"/>
        <w:rPr>
          <w:rFonts w:ascii="Arial" w:hAnsi="Arial" w:cs="Arial"/>
          <w:bCs/>
          <w:sz w:val="24"/>
          <w:szCs w:val="24"/>
        </w:rPr>
      </w:pPr>
    </w:p>
    <w:p w14:paraId="65212F31" w14:textId="0610B09E" w:rsidR="00242ACB" w:rsidRPr="00242ACB" w:rsidRDefault="00242ACB" w:rsidP="00142741">
      <w:pPr>
        <w:jc w:val="center"/>
        <w:rPr>
          <w:rFonts w:ascii="Arial" w:hAnsi="Arial" w:cs="Arial"/>
          <w:b/>
          <w:sz w:val="24"/>
          <w:szCs w:val="24"/>
        </w:rPr>
      </w:pPr>
      <w:r w:rsidRPr="00242ACB">
        <w:rPr>
          <w:rFonts w:ascii="Arial" w:hAnsi="Arial" w:cs="Arial"/>
          <w:b/>
          <w:sz w:val="24"/>
          <w:szCs w:val="24"/>
        </w:rPr>
        <w:t>Presentación</w:t>
      </w:r>
    </w:p>
    <w:p w14:paraId="6956CFAD" w14:textId="77777777" w:rsidR="00242ACB" w:rsidRDefault="00242ACB" w:rsidP="000E61D6">
      <w:pPr>
        <w:jc w:val="both"/>
        <w:rPr>
          <w:rFonts w:ascii="Arial" w:hAnsi="Arial" w:cs="Arial"/>
          <w:bCs/>
          <w:sz w:val="24"/>
          <w:szCs w:val="24"/>
        </w:rPr>
      </w:pPr>
    </w:p>
    <w:p w14:paraId="253D2282" w14:textId="75F167CD" w:rsidR="000E61D6" w:rsidRDefault="000E61D6" w:rsidP="000E61D6">
      <w:pPr>
        <w:jc w:val="both"/>
        <w:rPr>
          <w:rFonts w:ascii="Arial" w:hAnsi="Arial" w:cs="Arial"/>
          <w:bCs/>
          <w:sz w:val="24"/>
          <w:szCs w:val="24"/>
        </w:rPr>
      </w:pPr>
      <w:r w:rsidRPr="004036B4">
        <w:rPr>
          <w:rFonts w:ascii="Arial" w:hAnsi="Arial" w:cs="Arial"/>
          <w:bCs/>
          <w:sz w:val="24"/>
          <w:szCs w:val="24"/>
        </w:rPr>
        <w:t xml:space="preserve">La rendición de cuentas es un conjunto de normas jurídicas en donde su más relevante objetivo es el de informar a la ciudadanía la gestión de la entidad como organismo del estado.  Para todas las entidades del estado es obligación el </w:t>
      </w:r>
      <w:r>
        <w:rPr>
          <w:rFonts w:ascii="Arial" w:hAnsi="Arial" w:cs="Arial"/>
          <w:bCs/>
          <w:sz w:val="24"/>
          <w:szCs w:val="24"/>
        </w:rPr>
        <w:t>r</w:t>
      </w:r>
      <w:r w:rsidRPr="004036B4">
        <w:rPr>
          <w:rFonts w:ascii="Arial" w:hAnsi="Arial" w:cs="Arial"/>
          <w:bCs/>
          <w:sz w:val="24"/>
          <w:szCs w:val="24"/>
        </w:rPr>
        <w:t xml:space="preserve">endir </w:t>
      </w:r>
      <w:r>
        <w:rPr>
          <w:rFonts w:ascii="Arial" w:hAnsi="Arial" w:cs="Arial"/>
          <w:bCs/>
          <w:sz w:val="24"/>
          <w:szCs w:val="24"/>
        </w:rPr>
        <w:t>c</w:t>
      </w:r>
      <w:r w:rsidRPr="004036B4">
        <w:rPr>
          <w:rFonts w:ascii="Arial" w:hAnsi="Arial" w:cs="Arial"/>
          <w:bCs/>
          <w:sz w:val="24"/>
          <w:szCs w:val="24"/>
        </w:rPr>
        <w:t xml:space="preserve">uentas, además, se considera como una buena práctica de gestión; el informar y explicar las acciones realizadas, a otras instituciones estatales, a la sociedad </w:t>
      </w:r>
      <w:r w:rsidR="00242ACB" w:rsidRPr="004036B4">
        <w:rPr>
          <w:rFonts w:ascii="Arial" w:hAnsi="Arial" w:cs="Arial"/>
          <w:bCs/>
          <w:sz w:val="24"/>
          <w:szCs w:val="24"/>
        </w:rPr>
        <w:t>civil</w:t>
      </w:r>
      <w:r w:rsidR="00242ACB">
        <w:rPr>
          <w:rFonts w:ascii="Arial" w:hAnsi="Arial" w:cs="Arial"/>
          <w:bCs/>
          <w:sz w:val="24"/>
          <w:szCs w:val="24"/>
        </w:rPr>
        <w:t xml:space="preserve"> </w:t>
      </w:r>
      <w:r w:rsidR="00242ACB" w:rsidRPr="004036B4">
        <w:rPr>
          <w:rFonts w:ascii="Arial" w:hAnsi="Arial" w:cs="Arial"/>
          <w:bCs/>
          <w:sz w:val="24"/>
          <w:szCs w:val="24"/>
        </w:rPr>
        <w:t>la</w:t>
      </w:r>
      <w:r w:rsidRPr="004036B4">
        <w:rPr>
          <w:rFonts w:ascii="Arial" w:hAnsi="Arial" w:cs="Arial"/>
          <w:bCs/>
          <w:sz w:val="24"/>
          <w:szCs w:val="24"/>
        </w:rPr>
        <w:t xml:space="preserve"> ciudadanía en general.   El proceso de Rendición de </w:t>
      </w:r>
      <w:r w:rsidR="00242ACB" w:rsidRPr="004036B4">
        <w:rPr>
          <w:rFonts w:ascii="Arial" w:hAnsi="Arial" w:cs="Arial"/>
          <w:bCs/>
          <w:sz w:val="24"/>
          <w:szCs w:val="24"/>
        </w:rPr>
        <w:t>Cuentas</w:t>
      </w:r>
      <w:r w:rsidRPr="004036B4">
        <w:rPr>
          <w:rFonts w:ascii="Arial" w:hAnsi="Arial" w:cs="Arial"/>
          <w:bCs/>
          <w:sz w:val="24"/>
          <w:szCs w:val="24"/>
        </w:rPr>
        <w:t xml:space="preserve"> tiene como finalidad la búsqueda de la transparencia de la gestión de la Administración pública y a partir de allí lograr la adopción de principios como son: Buen Gobierno, eficiencia, eficacia y transparencia.</w:t>
      </w:r>
    </w:p>
    <w:p w14:paraId="35619537" w14:textId="77777777" w:rsidR="000E61D6" w:rsidRDefault="000E61D6" w:rsidP="000E61D6">
      <w:pPr>
        <w:jc w:val="both"/>
        <w:rPr>
          <w:rFonts w:ascii="Arial" w:hAnsi="Arial" w:cs="Arial"/>
          <w:bCs/>
          <w:sz w:val="24"/>
          <w:szCs w:val="24"/>
        </w:rPr>
      </w:pPr>
    </w:p>
    <w:p w14:paraId="7BA63D76" w14:textId="3F5C9FF9" w:rsidR="000E61D6" w:rsidRDefault="000E61D6" w:rsidP="00242ACB">
      <w:pPr>
        <w:rPr>
          <w:rFonts w:ascii="Arial" w:hAnsi="Arial" w:cs="Arial"/>
          <w:b/>
          <w:sz w:val="24"/>
          <w:szCs w:val="24"/>
        </w:rPr>
      </w:pPr>
      <w:r w:rsidRPr="004036B4">
        <w:rPr>
          <w:rFonts w:ascii="Arial" w:hAnsi="Arial" w:cs="Arial"/>
          <w:bCs/>
          <w:sz w:val="24"/>
          <w:szCs w:val="24"/>
        </w:rPr>
        <w:t xml:space="preserve"> </w:t>
      </w:r>
      <w:r w:rsidR="0013292A">
        <w:rPr>
          <w:rFonts w:ascii="Arial" w:hAnsi="Arial" w:cs="Arial"/>
          <w:bCs/>
          <w:sz w:val="24"/>
          <w:szCs w:val="24"/>
        </w:rPr>
        <w:t>2)</w:t>
      </w:r>
      <w:r w:rsidRPr="00242ACB">
        <w:rPr>
          <w:rFonts w:ascii="Arial" w:hAnsi="Arial" w:cs="Arial"/>
          <w:b/>
          <w:sz w:val="24"/>
          <w:szCs w:val="24"/>
        </w:rPr>
        <w:t xml:space="preserve"> </w:t>
      </w:r>
      <w:r w:rsidR="00242ACB" w:rsidRPr="00242ACB">
        <w:rPr>
          <w:rFonts w:ascii="Arial" w:hAnsi="Arial" w:cs="Arial"/>
          <w:b/>
          <w:sz w:val="24"/>
          <w:szCs w:val="24"/>
        </w:rPr>
        <w:t xml:space="preserve">Objetivos </w:t>
      </w:r>
    </w:p>
    <w:p w14:paraId="4B1B8910" w14:textId="77777777" w:rsidR="00242ACB" w:rsidRPr="00242ACB" w:rsidRDefault="00242ACB" w:rsidP="00242ACB">
      <w:pPr>
        <w:rPr>
          <w:rFonts w:ascii="Arial" w:hAnsi="Arial" w:cs="Arial"/>
          <w:b/>
          <w:sz w:val="24"/>
          <w:szCs w:val="24"/>
        </w:rPr>
      </w:pPr>
    </w:p>
    <w:p w14:paraId="3390D9F2" w14:textId="77777777" w:rsidR="000E61D6" w:rsidRDefault="000E61D6" w:rsidP="000E61D6">
      <w:pPr>
        <w:jc w:val="both"/>
        <w:rPr>
          <w:rFonts w:ascii="Arial" w:hAnsi="Arial" w:cs="Arial"/>
          <w:sz w:val="24"/>
          <w:szCs w:val="24"/>
        </w:rPr>
      </w:pPr>
      <w:r w:rsidRPr="004036B4">
        <w:rPr>
          <w:rFonts w:ascii="Arial" w:hAnsi="Arial" w:cs="Arial"/>
          <w:bCs/>
          <w:sz w:val="24"/>
          <w:szCs w:val="24"/>
        </w:rPr>
        <w:t xml:space="preserve">La Institución Educativa Rural San Roque, en su compromiso con la comunidad educativa presenta la estrategia de rendición de cuentas, a través de diferentes actividades las cuales relacionaremos a continuación, y donde se tiene como punto de partida </w:t>
      </w:r>
      <w:r w:rsidRPr="004036B4">
        <w:rPr>
          <w:rFonts w:ascii="Arial" w:hAnsi="Arial" w:cs="Arial"/>
          <w:sz w:val="24"/>
          <w:szCs w:val="24"/>
        </w:rPr>
        <w:t xml:space="preserve">el autodiagnóstico y como referencia algunos documentos </w:t>
      </w:r>
      <w:r>
        <w:rPr>
          <w:rFonts w:ascii="Arial" w:hAnsi="Arial" w:cs="Arial"/>
          <w:sz w:val="24"/>
          <w:szCs w:val="24"/>
        </w:rPr>
        <w:t>i</w:t>
      </w:r>
      <w:r w:rsidRPr="004036B4">
        <w:rPr>
          <w:rFonts w:ascii="Arial" w:hAnsi="Arial" w:cs="Arial"/>
          <w:sz w:val="24"/>
          <w:szCs w:val="24"/>
        </w:rPr>
        <w:t xml:space="preserve">nstitucionales, informes de entidades externas y soportes financieros, entre otros documentos. </w:t>
      </w:r>
    </w:p>
    <w:p w14:paraId="5705D8FA" w14:textId="77777777" w:rsidR="000E61D6" w:rsidRDefault="000E61D6" w:rsidP="000E61D6">
      <w:pPr>
        <w:jc w:val="both"/>
        <w:rPr>
          <w:rFonts w:ascii="Arial" w:hAnsi="Arial" w:cs="Arial"/>
          <w:sz w:val="24"/>
          <w:szCs w:val="24"/>
        </w:rPr>
      </w:pPr>
    </w:p>
    <w:p w14:paraId="1661D447" w14:textId="77777777" w:rsidR="000E61D6" w:rsidRPr="004036B4" w:rsidRDefault="000E61D6" w:rsidP="000E61D6">
      <w:pPr>
        <w:jc w:val="both"/>
        <w:rPr>
          <w:rFonts w:ascii="Arial" w:hAnsi="Arial" w:cs="Arial"/>
          <w:bCs/>
          <w:sz w:val="24"/>
          <w:szCs w:val="24"/>
        </w:rPr>
      </w:pPr>
    </w:p>
    <w:p w14:paraId="42195905" w14:textId="3AB8D8B6" w:rsidR="000E61D6" w:rsidRPr="0013292A" w:rsidRDefault="000E61D6" w:rsidP="0013292A">
      <w:pPr>
        <w:pStyle w:val="Prrafodelista"/>
        <w:widowControl/>
        <w:numPr>
          <w:ilvl w:val="0"/>
          <w:numId w:val="9"/>
        </w:numPr>
        <w:autoSpaceDE/>
        <w:autoSpaceDN/>
        <w:spacing w:after="200" w:line="276" w:lineRule="auto"/>
        <w:jc w:val="both"/>
        <w:rPr>
          <w:rFonts w:ascii="Arial" w:hAnsi="Arial" w:cs="Arial"/>
          <w:b/>
          <w:bCs/>
          <w:sz w:val="24"/>
          <w:szCs w:val="24"/>
        </w:rPr>
      </w:pPr>
      <w:r w:rsidRPr="0013292A">
        <w:rPr>
          <w:rFonts w:ascii="Arial" w:hAnsi="Arial" w:cs="Arial"/>
          <w:b/>
          <w:bCs/>
          <w:sz w:val="24"/>
          <w:szCs w:val="24"/>
        </w:rPr>
        <w:t xml:space="preserve">PRINCIPIOS DE LA RENDICIÓN DE CUENTAS </w:t>
      </w:r>
    </w:p>
    <w:p w14:paraId="6178FB9E" w14:textId="02B332A9" w:rsidR="000E61D6" w:rsidRPr="004036B4" w:rsidRDefault="000E61D6" w:rsidP="000E61D6">
      <w:pPr>
        <w:jc w:val="both"/>
        <w:rPr>
          <w:rFonts w:ascii="Arial" w:hAnsi="Arial" w:cs="Arial"/>
          <w:bCs/>
          <w:sz w:val="24"/>
          <w:szCs w:val="24"/>
        </w:rPr>
      </w:pPr>
      <w:r w:rsidRPr="004036B4">
        <w:rPr>
          <w:rFonts w:ascii="Arial" w:hAnsi="Arial" w:cs="Arial"/>
          <w:bCs/>
          <w:sz w:val="24"/>
          <w:szCs w:val="24"/>
        </w:rPr>
        <w:t xml:space="preserve">1. </w:t>
      </w:r>
      <w:proofErr w:type="spellStart"/>
      <w:r w:rsidRPr="004036B4">
        <w:rPr>
          <w:rFonts w:ascii="Arial" w:hAnsi="Arial" w:cs="Arial"/>
          <w:bCs/>
          <w:sz w:val="24"/>
          <w:szCs w:val="24"/>
        </w:rPr>
        <w:t>Participaión</w:t>
      </w:r>
      <w:proofErr w:type="spellEnd"/>
      <w:r w:rsidRPr="004036B4">
        <w:rPr>
          <w:rFonts w:ascii="Arial" w:hAnsi="Arial" w:cs="Arial"/>
          <w:bCs/>
          <w:sz w:val="24"/>
          <w:szCs w:val="24"/>
        </w:rPr>
        <w:t xml:space="preserve"> Activa: Involucrar a las partes interesadas como veedores activos de la gestión de la entidad.  </w:t>
      </w:r>
    </w:p>
    <w:p w14:paraId="7959BE54" w14:textId="77777777" w:rsidR="000E61D6" w:rsidRPr="004036B4" w:rsidRDefault="000E61D6" w:rsidP="000E61D6">
      <w:pPr>
        <w:jc w:val="both"/>
        <w:rPr>
          <w:rFonts w:ascii="Arial" w:hAnsi="Arial" w:cs="Arial"/>
          <w:bCs/>
          <w:sz w:val="24"/>
          <w:szCs w:val="24"/>
        </w:rPr>
      </w:pPr>
      <w:r w:rsidRPr="004036B4">
        <w:rPr>
          <w:rFonts w:ascii="Arial" w:hAnsi="Arial" w:cs="Arial"/>
          <w:bCs/>
          <w:sz w:val="24"/>
          <w:szCs w:val="24"/>
        </w:rPr>
        <w:t xml:space="preserve"> 2. Transparencia: Divulgar la información de interés público en cumplimiento al artículo 5 de la ley 1712 de 2014.  </w:t>
      </w:r>
    </w:p>
    <w:p w14:paraId="02E785DE" w14:textId="77777777" w:rsidR="000E61D6" w:rsidRPr="004036B4" w:rsidRDefault="000E61D6" w:rsidP="000E61D6">
      <w:pPr>
        <w:jc w:val="both"/>
        <w:rPr>
          <w:rFonts w:ascii="Arial" w:hAnsi="Arial" w:cs="Arial"/>
          <w:bCs/>
          <w:sz w:val="24"/>
          <w:szCs w:val="24"/>
        </w:rPr>
      </w:pPr>
      <w:r w:rsidRPr="004036B4">
        <w:rPr>
          <w:rFonts w:ascii="Arial" w:hAnsi="Arial" w:cs="Arial"/>
          <w:bCs/>
          <w:sz w:val="24"/>
          <w:szCs w:val="24"/>
        </w:rPr>
        <w:t>3. Buenas prácticas de Rendición de Cuentas: Promover comportamientos institucionales a partir de la generación de buenas prácticas.</w:t>
      </w:r>
    </w:p>
    <w:p w14:paraId="0707581D" w14:textId="77777777" w:rsidR="000E61D6" w:rsidRPr="004036B4" w:rsidRDefault="000E61D6" w:rsidP="000E61D6">
      <w:pPr>
        <w:pStyle w:val="TableParagraph"/>
        <w:tabs>
          <w:tab w:val="left" w:pos="1425"/>
        </w:tabs>
        <w:spacing w:before="42"/>
        <w:ind w:left="109"/>
        <w:jc w:val="both"/>
        <w:rPr>
          <w:rFonts w:ascii="Arial" w:hAnsi="Arial" w:cs="Arial"/>
          <w:b/>
          <w:bCs/>
          <w:sz w:val="24"/>
          <w:szCs w:val="24"/>
        </w:rPr>
      </w:pPr>
    </w:p>
    <w:p w14:paraId="3FCC086F" w14:textId="7111293B" w:rsidR="000E61D6" w:rsidRPr="0013292A" w:rsidRDefault="000E61D6" w:rsidP="0013292A">
      <w:pPr>
        <w:pStyle w:val="Prrafodelista"/>
        <w:widowControl/>
        <w:numPr>
          <w:ilvl w:val="0"/>
          <w:numId w:val="9"/>
        </w:numPr>
        <w:tabs>
          <w:tab w:val="left" w:pos="2175"/>
        </w:tabs>
        <w:autoSpaceDE/>
        <w:autoSpaceDN/>
        <w:spacing w:after="200" w:line="276" w:lineRule="auto"/>
        <w:jc w:val="both"/>
        <w:rPr>
          <w:rFonts w:ascii="Arial" w:hAnsi="Arial" w:cs="Arial"/>
          <w:sz w:val="24"/>
          <w:szCs w:val="24"/>
        </w:rPr>
      </w:pPr>
      <w:r w:rsidRPr="0013292A">
        <w:rPr>
          <w:rFonts w:ascii="Arial" w:hAnsi="Arial" w:cs="Arial"/>
          <w:b/>
          <w:bCs/>
          <w:sz w:val="24"/>
          <w:szCs w:val="24"/>
        </w:rPr>
        <w:t xml:space="preserve">Alcance </w:t>
      </w:r>
    </w:p>
    <w:p w14:paraId="116C6821" w14:textId="77777777" w:rsidR="000E61D6" w:rsidRPr="004036B4" w:rsidRDefault="000E61D6" w:rsidP="000E61D6">
      <w:pPr>
        <w:rPr>
          <w:rFonts w:ascii="Arial" w:hAnsi="Arial" w:cs="Arial"/>
          <w:sz w:val="24"/>
          <w:szCs w:val="24"/>
        </w:rPr>
      </w:pPr>
      <w:r w:rsidRPr="004036B4">
        <w:rPr>
          <w:rFonts w:ascii="Arial" w:hAnsi="Arial" w:cs="Arial"/>
          <w:sz w:val="24"/>
          <w:szCs w:val="24"/>
        </w:rPr>
        <w:t>Lograr la mayor participación de la comunidad educativa, en el proceso de rendición de cuentas vigencia 202</w:t>
      </w:r>
      <w:r>
        <w:rPr>
          <w:rFonts w:ascii="Arial" w:hAnsi="Arial" w:cs="Arial"/>
          <w:sz w:val="24"/>
          <w:szCs w:val="24"/>
        </w:rPr>
        <w:t>5</w:t>
      </w:r>
      <w:r w:rsidRPr="004036B4">
        <w:rPr>
          <w:rFonts w:ascii="Arial" w:hAnsi="Arial" w:cs="Arial"/>
          <w:sz w:val="24"/>
          <w:szCs w:val="24"/>
        </w:rPr>
        <w:t xml:space="preserve">, logrando el propósito de informar a la comunidad educativa la gestión </w:t>
      </w:r>
      <w:r>
        <w:rPr>
          <w:rFonts w:ascii="Arial" w:hAnsi="Arial" w:cs="Arial"/>
          <w:sz w:val="24"/>
          <w:szCs w:val="24"/>
        </w:rPr>
        <w:t>I</w:t>
      </w:r>
      <w:r w:rsidRPr="004036B4">
        <w:rPr>
          <w:rFonts w:ascii="Arial" w:hAnsi="Arial" w:cs="Arial"/>
          <w:sz w:val="24"/>
          <w:szCs w:val="24"/>
        </w:rPr>
        <w:t xml:space="preserve">nstitucional en aspectos relacionados con el </w:t>
      </w:r>
      <w:r w:rsidRPr="004036B4">
        <w:rPr>
          <w:rFonts w:ascii="Arial" w:hAnsi="Arial" w:cs="Arial"/>
          <w:sz w:val="24"/>
          <w:szCs w:val="24"/>
        </w:rPr>
        <w:lastRenderedPageBreak/>
        <w:t xml:space="preserve">funcionamiento y manejo presupuestal. </w:t>
      </w:r>
    </w:p>
    <w:p w14:paraId="06E36E11" w14:textId="77777777" w:rsidR="000E61D6" w:rsidRDefault="000E61D6" w:rsidP="000E61D6">
      <w:pPr>
        <w:rPr>
          <w:rFonts w:ascii="Arial" w:hAnsi="Arial" w:cs="Arial"/>
          <w:b/>
          <w:bCs/>
          <w:sz w:val="24"/>
          <w:szCs w:val="24"/>
        </w:rPr>
      </w:pPr>
    </w:p>
    <w:p w14:paraId="3C4F77A0" w14:textId="77777777" w:rsidR="00142741" w:rsidRDefault="00142741" w:rsidP="000E61D6">
      <w:pPr>
        <w:rPr>
          <w:rFonts w:ascii="Arial" w:hAnsi="Arial" w:cs="Arial"/>
          <w:b/>
          <w:bCs/>
          <w:sz w:val="24"/>
          <w:szCs w:val="24"/>
        </w:rPr>
      </w:pPr>
    </w:p>
    <w:p w14:paraId="3C915200" w14:textId="77777777" w:rsidR="00142741" w:rsidRDefault="00142741" w:rsidP="000E61D6">
      <w:pPr>
        <w:rPr>
          <w:rFonts w:ascii="Arial" w:hAnsi="Arial" w:cs="Arial"/>
          <w:b/>
          <w:bCs/>
          <w:sz w:val="24"/>
          <w:szCs w:val="24"/>
        </w:rPr>
      </w:pPr>
    </w:p>
    <w:p w14:paraId="6DE3C144" w14:textId="77777777" w:rsidR="00490ECF" w:rsidRDefault="00490ECF" w:rsidP="000E61D6">
      <w:pPr>
        <w:rPr>
          <w:rFonts w:ascii="Arial" w:hAnsi="Arial" w:cs="Arial"/>
          <w:b/>
          <w:bCs/>
          <w:sz w:val="24"/>
          <w:szCs w:val="24"/>
        </w:rPr>
      </w:pPr>
    </w:p>
    <w:p w14:paraId="5E023EDE" w14:textId="78E32EB5" w:rsidR="000E61D6" w:rsidRPr="0013292A" w:rsidRDefault="000E61D6" w:rsidP="0013292A">
      <w:pPr>
        <w:pStyle w:val="Prrafodelista"/>
        <w:numPr>
          <w:ilvl w:val="0"/>
          <w:numId w:val="9"/>
        </w:numPr>
        <w:rPr>
          <w:rFonts w:ascii="Arial" w:hAnsi="Arial" w:cs="Arial"/>
          <w:sz w:val="24"/>
          <w:szCs w:val="24"/>
        </w:rPr>
      </w:pPr>
      <w:r w:rsidRPr="0013292A">
        <w:rPr>
          <w:rFonts w:ascii="Arial" w:hAnsi="Arial" w:cs="Arial"/>
          <w:b/>
          <w:bCs/>
          <w:sz w:val="24"/>
          <w:szCs w:val="24"/>
        </w:rPr>
        <w:t xml:space="preserve"> Equipo y forma de trabajo </w:t>
      </w:r>
    </w:p>
    <w:p w14:paraId="40736CC8" w14:textId="77777777" w:rsidR="00142741" w:rsidRDefault="00142741" w:rsidP="000E61D6">
      <w:pPr>
        <w:rPr>
          <w:rFonts w:ascii="Arial" w:hAnsi="Arial" w:cs="Arial"/>
          <w:b/>
          <w:bCs/>
          <w:sz w:val="24"/>
          <w:szCs w:val="24"/>
        </w:rPr>
      </w:pPr>
    </w:p>
    <w:p w14:paraId="1732A96F" w14:textId="495441F7" w:rsidR="000E61D6" w:rsidRPr="004036B4" w:rsidRDefault="000E61D6" w:rsidP="000E61D6">
      <w:pPr>
        <w:rPr>
          <w:rFonts w:ascii="Arial" w:hAnsi="Arial" w:cs="Arial"/>
          <w:sz w:val="24"/>
          <w:szCs w:val="24"/>
        </w:rPr>
      </w:pPr>
      <w:r w:rsidRPr="004036B4">
        <w:rPr>
          <w:rFonts w:ascii="Arial" w:hAnsi="Arial" w:cs="Arial"/>
          <w:b/>
          <w:bCs/>
          <w:sz w:val="24"/>
          <w:szCs w:val="24"/>
        </w:rPr>
        <w:t>El equipo de trabajo está conformado por:</w:t>
      </w:r>
    </w:p>
    <w:p w14:paraId="0D9AD88D" w14:textId="77777777" w:rsidR="000E61D6" w:rsidRPr="004036B4" w:rsidRDefault="000E61D6" w:rsidP="000E61D6">
      <w:pPr>
        <w:rPr>
          <w:rFonts w:ascii="Arial" w:hAnsi="Arial" w:cs="Arial"/>
          <w:sz w:val="24"/>
          <w:szCs w:val="24"/>
        </w:rPr>
      </w:pPr>
    </w:p>
    <w:p w14:paraId="087248CE" w14:textId="77777777" w:rsidR="000E61D6" w:rsidRDefault="000E61D6" w:rsidP="000E61D6">
      <w:pPr>
        <w:rPr>
          <w:rFonts w:ascii="Arial" w:hAnsi="Arial" w:cs="Arial"/>
          <w:sz w:val="24"/>
          <w:szCs w:val="24"/>
        </w:rPr>
      </w:pPr>
      <w:r w:rsidRPr="004036B4">
        <w:rPr>
          <w:rFonts w:ascii="Arial" w:hAnsi="Arial" w:cs="Arial"/>
          <w:sz w:val="24"/>
          <w:szCs w:val="24"/>
        </w:rPr>
        <w:t>EL equipo de trabajo se eligió durante la semana Institucional cuyo objetivo es:</w:t>
      </w:r>
    </w:p>
    <w:p w14:paraId="235FC76D" w14:textId="77777777" w:rsidR="000E61D6" w:rsidRDefault="000E61D6" w:rsidP="000E61D6">
      <w:pPr>
        <w:rPr>
          <w:rFonts w:ascii="Arial" w:hAnsi="Arial" w:cs="Arial"/>
          <w:sz w:val="24"/>
          <w:szCs w:val="24"/>
        </w:rPr>
      </w:pPr>
    </w:p>
    <w:p w14:paraId="2C726A1B" w14:textId="77777777" w:rsidR="000E61D6" w:rsidRDefault="000E61D6" w:rsidP="000E61D6">
      <w:pPr>
        <w:rPr>
          <w:rFonts w:ascii="Arial" w:hAnsi="Arial" w:cs="Arial"/>
          <w:sz w:val="24"/>
          <w:szCs w:val="24"/>
        </w:rPr>
      </w:pPr>
      <w:r w:rsidRPr="004036B4">
        <w:rPr>
          <w:rFonts w:ascii="Arial" w:hAnsi="Arial" w:cs="Arial"/>
          <w:sz w:val="24"/>
          <w:szCs w:val="24"/>
        </w:rPr>
        <w:t xml:space="preserve"> planear, hacer, verificar y actuar sobre todo el proceso que debe llevar la rendición de cuentas de la vigencia 202</w:t>
      </w:r>
      <w:r>
        <w:rPr>
          <w:rFonts w:ascii="Arial" w:hAnsi="Arial" w:cs="Arial"/>
          <w:sz w:val="24"/>
          <w:szCs w:val="24"/>
        </w:rPr>
        <w:t>5</w:t>
      </w:r>
      <w:r w:rsidRPr="004036B4">
        <w:rPr>
          <w:rFonts w:ascii="Arial" w:hAnsi="Arial" w:cs="Arial"/>
          <w:sz w:val="24"/>
          <w:szCs w:val="24"/>
        </w:rPr>
        <w:t xml:space="preserve">, conformado de la siguiente manera: </w:t>
      </w:r>
    </w:p>
    <w:p w14:paraId="3C5D488E" w14:textId="77777777" w:rsidR="000E61D6" w:rsidRPr="004036B4" w:rsidRDefault="000E61D6" w:rsidP="000E61D6">
      <w:pPr>
        <w:rPr>
          <w:rFonts w:ascii="Arial" w:hAnsi="Arial" w:cs="Arial"/>
          <w:sz w:val="24"/>
          <w:szCs w:val="24"/>
        </w:rPr>
      </w:pPr>
    </w:p>
    <w:p w14:paraId="61B532A5" w14:textId="77777777" w:rsidR="000E61D6" w:rsidRDefault="000E61D6" w:rsidP="000E61D6">
      <w:pPr>
        <w:rPr>
          <w:rFonts w:ascii="Arial" w:hAnsi="Arial" w:cs="Arial"/>
          <w:sz w:val="24"/>
          <w:szCs w:val="24"/>
        </w:rPr>
      </w:pPr>
      <w:r w:rsidRPr="004036B4">
        <w:rPr>
          <w:rFonts w:ascii="Arial" w:hAnsi="Arial" w:cs="Arial"/>
          <w:sz w:val="24"/>
          <w:szCs w:val="24"/>
        </w:rPr>
        <w:t xml:space="preserve">Director. </w:t>
      </w:r>
      <w:proofErr w:type="spellStart"/>
      <w:r w:rsidRPr="004036B4">
        <w:rPr>
          <w:rFonts w:ascii="Arial" w:hAnsi="Arial" w:cs="Arial"/>
          <w:sz w:val="24"/>
          <w:szCs w:val="24"/>
        </w:rPr>
        <w:t>Jhon</w:t>
      </w:r>
      <w:proofErr w:type="spellEnd"/>
      <w:r w:rsidRPr="004036B4">
        <w:rPr>
          <w:rFonts w:ascii="Arial" w:hAnsi="Arial" w:cs="Arial"/>
          <w:sz w:val="24"/>
          <w:szCs w:val="24"/>
        </w:rPr>
        <w:t xml:space="preserve"> Alexander Ortega Álvarez</w:t>
      </w:r>
      <w:r>
        <w:rPr>
          <w:rFonts w:ascii="Arial" w:hAnsi="Arial" w:cs="Arial"/>
          <w:sz w:val="24"/>
          <w:szCs w:val="24"/>
        </w:rPr>
        <w:t>.</w:t>
      </w:r>
    </w:p>
    <w:p w14:paraId="7F64D395" w14:textId="77777777" w:rsidR="000E61D6" w:rsidRPr="004036B4" w:rsidRDefault="000E61D6" w:rsidP="000E61D6">
      <w:pPr>
        <w:rPr>
          <w:rFonts w:ascii="Arial" w:hAnsi="Arial" w:cs="Arial"/>
          <w:sz w:val="24"/>
          <w:szCs w:val="24"/>
        </w:rPr>
      </w:pPr>
    </w:p>
    <w:p w14:paraId="5A15EDB1" w14:textId="77777777" w:rsidR="000E61D6" w:rsidRPr="004036B4" w:rsidRDefault="000E61D6" w:rsidP="000E61D6">
      <w:pPr>
        <w:rPr>
          <w:rFonts w:ascii="Arial" w:hAnsi="Arial" w:cs="Arial"/>
          <w:sz w:val="24"/>
          <w:szCs w:val="24"/>
        </w:rPr>
      </w:pPr>
      <w:r w:rsidRPr="004036B4">
        <w:rPr>
          <w:rFonts w:ascii="Arial" w:hAnsi="Arial" w:cs="Arial"/>
          <w:sz w:val="24"/>
          <w:szCs w:val="24"/>
        </w:rPr>
        <w:t xml:space="preserve">Docentes: </w:t>
      </w:r>
    </w:p>
    <w:p w14:paraId="164C952A" w14:textId="77777777" w:rsidR="000E61D6" w:rsidRPr="004036B4" w:rsidRDefault="000E61D6" w:rsidP="000E61D6">
      <w:pPr>
        <w:rPr>
          <w:rFonts w:ascii="Arial" w:hAnsi="Arial" w:cs="Arial"/>
          <w:sz w:val="24"/>
          <w:szCs w:val="24"/>
        </w:rPr>
      </w:pPr>
      <w:r w:rsidRPr="004036B4">
        <w:rPr>
          <w:rFonts w:ascii="Arial" w:hAnsi="Arial" w:cs="Arial"/>
          <w:sz w:val="24"/>
          <w:szCs w:val="24"/>
        </w:rPr>
        <w:t xml:space="preserve">Javier Orlando Granados </w:t>
      </w:r>
    </w:p>
    <w:p w14:paraId="13033B63" w14:textId="77777777" w:rsidR="000E61D6" w:rsidRPr="004036B4" w:rsidRDefault="000E61D6" w:rsidP="000E61D6">
      <w:pPr>
        <w:rPr>
          <w:rFonts w:ascii="Arial" w:hAnsi="Arial" w:cs="Arial"/>
          <w:sz w:val="24"/>
          <w:szCs w:val="24"/>
        </w:rPr>
      </w:pPr>
      <w:r w:rsidRPr="004036B4">
        <w:rPr>
          <w:rFonts w:ascii="Arial" w:hAnsi="Arial" w:cs="Arial"/>
          <w:sz w:val="24"/>
          <w:szCs w:val="24"/>
        </w:rPr>
        <w:t xml:space="preserve">Zaidy Maichel </w:t>
      </w:r>
      <w:proofErr w:type="spellStart"/>
      <w:r w:rsidRPr="004036B4">
        <w:rPr>
          <w:rFonts w:ascii="Arial" w:hAnsi="Arial" w:cs="Arial"/>
          <w:sz w:val="24"/>
          <w:szCs w:val="24"/>
        </w:rPr>
        <w:t>Jaimes</w:t>
      </w:r>
      <w:proofErr w:type="spellEnd"/>
      <w:r w:rsidRPr="004036B4">
        <w:rPr>
          <w:rFonts w:ascii="Arial" w:hAnsi="Arial" w:cs="Arial"/>
          <w:sz w:val="24"/>
          <w:szCs w:val="24"/>
        </w:rPr>
        <w:t xml:space="preserve"> Pacheco </w:t>
      </w:r>
    </w:p>
    <w:p w14:paraId="7E09F13E" w14:textId="77777777" w:rsidR="000E61D6" w:rsidRPr="004036B4" w:rsidRDefault="000E61D6" w:rsidP="000E61D6">
      <w:pPr>
        <w:rPr>
          <w:rFonts w:ascii="Arial" w:hAnsi="Arial" w:cs="Arial"/>
          <w:sz w:val="24"/>
          <w:szCs w:val="24"/>
        </w:rPr>
      </w:pPr>
      <w:r w:rsidRPr="004036B4">
        <w:rPr>
          <w:rFonts w:ascii="Arial" w:hAnsi="Arial" w:cs="Arial"/>
          <w:sz w:val="24"/>
          <w:szCs w:val="24"/>
        </w:rPr>
        <w:t xml:space="preserve">Amalia Castellanos </w:t>
      </w:r>
      <w:proofErr w:type="spellStart"/>
      <w:r w:rsidRPr="004036B4">
        <w:rPr>
          <w:rFonts w:ascii="Arial" w:hAnsi="Arial" w:cs="Arial"/>
          <w:sz w:val="24"/>
          <w:szCs w:val="24"/>
        </w:rPr>
        <w:t>Sanchez</w:t>
      </w:r>
      <w:proofErr w:type="spellEnd"/>
    </w:p>
    <w:p w14:paraId="5E78E523" w14:textId="77777777" w:rsidR="000E61D6" w:rsidRDefault="000E61D6" w:rsidP="000E61D6">
      <w:pPr>
        <w:rPr>
          <w:rFonts w:ascii="Arial" w:hAnsi="Arial" w:cs="Arial"/>
          <w:sz w:val="24"/>
          <w:szCs w:val="24"/>
        </w:rPr>
      </w:pPr>
      <w:r>
        <w:rPr>
          <w:rFonts w:ascii="Arial" w:hAnsi="Arial" w:cs="Arial"/>
          <w:sz w:val="24"/>
          <w:szCs w:val="24"/>
        </w:rPr>
        <w:t>Clara Cecilia Montenegro Lobo</w:t>
      </w:r>
    </w:p>
    <w:p w14:paraId="5EFB553E" w14:textId="77777777" w:rsidR="000E61D6" w:rsidRPr="004036B4" w:rsidRDefault="000E61D6" w:rsidP="000E61D6">
      <w:pPr>
        <w:rPr>
          <w:rFonts w:ascii="Arial" w:hAnsi="Arial" w:cs="Arial"/>
          <w:sz w:val="24"/>
          <w:szCs w:val="24"/>
        </w:rPr>
      </w:pPr>
    </w:p>
    <w:p w14:paraId="6B020A15" w14:textId="77777777" w:rsidR="000E61D6" w:rsidRPr="004036B4" w:rsidRDefault="000E61D6" w:rsidP="000E61D6">
      <w:pPr>
        <w:rPr>
          <w:rFonts w:ascii="Arial" w:hAnsi="Arial" w:cs="Arial"/>
          <w:sz w:val="24"/>
          <w:szCs w:val="24"/>
        </w:rPr>
      </w:pPr>
      <w:r w:rsidRPr="004036B4">
        <w:rPr>
          <w:rFonts w:ascii="Arial" w:hAnsi="Arial" w:cs="Arial"/>
          <w:sz w:val="24"/>
          <w:szCs w:val="24"/>
        </w:rPr>
        <w:t xml:space="preserve">Forma de trabajo: </w:t>
      </w:r>
    </w:p>
    <w:p w14:paraId="4849AA4F" w14:textId="77777777" w:rsidR="000E61D6" w:rsidRDefault="000E61D6" w:rsidP="000E61D6">
      <w:pPr>
        <w:rPr>
          <w:rFonts w:ascii="Arial" w:hAnsi="Arial" w:cs="Arial"/>
          <w:sz w:val="24"/>
          <w:szCs w:val="24"/>
        </w:rPr>
      </w:pPr>
      <w:r w:rsidRPr="004036B4">
        <w:rPr>
          <w:rFonts w:ascii="Arial" w:hAnsi="Arial" w:cs="Arial"/>
          <w:sz w:val="24"/>
          <w:szCs w:val="24"/>
        </w:rPr>
        <w:t xml:space="preserve">El equipo de trabajo organiza cronograma con asignaciones de roles según el perfil de los docentes. </w:t>
      </w:r>
    </w:p>
    <w:p w14:paraId="4D177B14" w14:textId="77777777" w:rsidR="000E61D6" w:rsidRDefault="000E61D6" w:rsidP="000E61D6">
      <w:pPr>
        <w:rPr>
          <w:rFonts w:ascii="Arial" w:hAnsi="Arial" w:cs="Arial"/>
          <w:sz w:val="24"/>
          <w:szCs w:val="24"/>
        </w:rPr>
      </w:pPr>
    </w:p>
    <w:p w14:paraId="18D99B10" w14:textId="77777777" w:rsidR="000E61D6" w:rsidRPr="004036B4" w:rsidRDefault="000E61D6" w:rsidP="000E61D6">
      <w:pPr>
        <w:rPr>
          <w:rFonts w:ascii="Arial" w:hAnsi="Arial" w:cs="Arial"/>
          <w:sz w:val="24"/>
          <w:szCs w:val="24"/>
        </w:rPr>
      </w:pPr>
    </w:p>
    <w:p w14:paraId="6F1E84C2" w14:textId="7963A0F5" w:rsidR="000E61D6" w:rsidRPr="0013292A" w:rsidRDefault="000E61D6" w:rsidP="0013292A">
      <w:pPr>
        <w:pStyle w:val="Prrafodelista"/>
        <w:numPr>
          <w:ilvl w:val="0"/>
          <w:numId w:val="9"/>
        </w:numPr>
        <w:rPr>
          <w:rFonts w:ascii="Arial" w:hAnsi="Arial" w:cs="Arial"/>
          <w:sz w:val="24"/>
          <w:szCs w:val="24"/>
        </w:rPr>
      </w:pPr>
      <w:r w:rsidRPr="0013292A">
        <w:rPr>
          <w:rFonts w:ascii="Arial" w:hAnsi="Arial" w:cs="Arial"/>
          <w:b/>
          <w:bCs/>
          <w:sz w:val="24"/>
          <w:szCs w:val="24"/>
        </w:rPr>
        <w:t>Sensibilizaciones</w:t>
      </w:r>
      <w:r w:rsidRPr="0013292A">
        <w:rPr>
          <w:rFonts w:ascii="Arial" w:hAnsi="Arial" w:cs="Arial"/>
          <w:sz w:val="24"/>
          <w:szCs w:val="24"/>
        </w:rPr>
        <w:t xml:space="preserve">: </w:t>
      </w:r>
    </w:p>
    <w:p w14:paraId="00D7FF6A" w14:textId="77777777" w:rsidR="000E61D6" w:rsidRPr="004036B4" w:rsidRDefault="000E61D6" w:rsidP="000E61D6">
      <w:pPr>
        <w:rPr>
          <w:rFonts w:ascii="Arial" w:hAnsi="Arial" w:cs="Arial"/>
          <w:sz w:val="24"/>
          <w:szCs w:val="24"/>
        </w:rPr>
      </w:pPr>
    </w:p>
    <w:p w14:paraId="796E3F93" w14:textId="7FF4FE65" w:rsidR="000E61D6" w:rsidRDefault="000E61D6" w:rsidP="000E61D6">
      <w:pPr>
        <w:rPr>
          <w:rFonts w:ascii="Arial" w:hAnsi="Arial" w:cs="Arial"/>
          <w:sz w:val="24"/>
          <w:szCs w:val="24"/>
        </w:rPr>
      </w:pPr>
      <w:r w:rsidRPr="004036B4">
        <w:rPr>
          <w:rFonts w:ascii="Arial" w:hAnsi="Arial" w:cs="Arial"/>
          <w:sz w:val="24"/>
          <w:szCs w:val="24"/>
        </w:rPr>
        <w:t>Esta acción se realizará por medio de campañas informativas a través de carteleras en cada sede</w:t>
      </w:r>
      <w:r>
        <w:rPr>
          <w:rFonts w:ascii="Arial" w:hAnsi="Arial" w:cs="Arial"/>
          <w:sz w:val="24"/>
          <w:szCs w:val="24"/>
        </w:rPr>
        <w:t xml:space="preserve"> y alrededor, </w:t>
      </w:r>
      <w:r w:rsidR="00142741">
        <w:rPr>
          <w:rFonts w:ascii="Arial" w:hAnsi="Arial" w:cs="Arial"/>
          <w:sz w:val="24"/>
          <w:szCs w:val="24"/>
        </w:rPr>
        <w:t>WhatsApp</w:t>
      </w:r>
      <w:r>
        <w:rPr>
          <w:rFonts w:ascii="Arial" w:hAnsi="Arial" w:cs="Arial"/>
          <w:sz w:val="24"/>
          <w:szCs w:val="24"/>
        </w:rPr>
        <w:t xml:space="preserve"> de cada </w:t>
      </w:r>
      <w:r w:rsidR="00142741">
        <w:rPr>
          <w:rFonts w:ascii="Arial" w:hAnsi="Arial" w:cs="Arial"/>
          <w:sz w:val="24"/>
          <w:szCs w:val="24"/>
        </w:rPr>
        <w:t>grado de</w:t>
      </w:r>
      <w:r>
        <w:rPr>
          <w:rFonts w:ascii="Arial" w:hAnsi="Arial" w:cs="Arial"/>
          <w:sz w:val="24"/>
          <w:szCs w:val="24"/>
        </w:rPr>
        <w:t xml:space="preserve"> la institución </w:t>
      </w:r>
      <w:r w:rsidR="00142741">
        <w:rPr>
          <w:rFonts w:ascii="Arial" w:hAnsi="Arial" w:cs="Arial"/>
          <w:sz w:val="24"/>
          <w:szCs w:val="24"/>
        </w:rPr>
        <w:t xml:space="preserve">Educativa, </w:t>
      </w:r>
      <w:r w:rsidR="00142741" w:rsidRPr="004036B4">
        <w:rPr>
          <w:rFonts w:ascii="Arial" w:hAnsi="Arial" w:cs="Arial"/>
          <w:sz w:val="24"/>
          <w:szCs w:val="24"/>
        </w:rPr>
        <w:t>invitación</w:t>
      </w:r>
      <w:r w:rsidRPr="004036B4">
        <w:rPr>
          <w:rFonts w:ascii="Arial" w:hAnsi="Arial" w:cs="Arial"/>
          <w:sz w:val="24"/>
          <w:szCs w:val="24"/>
        </w:rPr>
        <w:t xml:space="preserve"> por canales de comunicación digital de cada uno de los docentes, oficio de invitación a autoridades competentes del municipio, invitación verbal a los padres de familia en la asamblea de padres el </w:t>
      </w:r>
      <w:r>
        <w:rPr>
          <w:rFonts w:ascii="Arial" w:hAnsi="Arial" w:cs="Arial"/>
          <w:sz w:val="24"/>
          <w:szCs w:val="24"/>
        </w:rPr>
        <w:t>19</w:t>
      </w:r>
      <w:r w:rsidRPr="004036B4">
        <w:rPr>
          <w:rFonts w:ascii="Arial" w:hAnsi="Arial" w:cs="Arial"/>
          <w:sz w:val="24"/>
          <w:szCs w:val="24"/>
        </w:rPr>
        <w:t xml:space="preserve"> de enero de 202</w:t>
      </w:r>
      <w:r>
        <w:rPr>
          <w:rFonts w:ascii="Arial" w:hAnsi="Arial" w:cs="Arial"/>
          <w:sz w:val="24"/>
          <w:szCs w:val="24"/>
        </w:rPr>
        <w:t>6</w:t>
      </w:r>
    </w:p>
    <w:p w14:paraId="1589E1D8" w14:textId="77777777" w:rsidR="000E61D6" w:rsidRPr="004036B4" w:rsidRDefault="000E61D6" w:rsidP="000E61D6">
      <w:pPr>
        <w:rPr>
          <w:rFonts w:ascii="Arial" w:hAnsi="Arial" w:cs="Arial"/>
          <w:sz w:val="24"/>
          <w:szCs w:val="24"/>
        </w:rPr>
      </w:pPr>
      <w:r>
        <w:rPr>
          <w:rFonts w:ascii="Arial" w:hAnsi="Arial" w:cs="Arial"/>
          <w:sz w:val="24"/>
          <w:szCs w:val="24"/>
        </w:rPr>
        <w:t>.</w:t>
      </w:r>
    </w:p>
    <w:p w14:paraId="65A9C8A6" w14:textId="3EA5AF57" w:rsidR="000E61D6" w:rsidRPr="004036B4" w:rsidRDefault="000E61D6" w:rsidP="000E61D6">
      <w:pPr>
        <w:rPr>
          <w:rFonts w:ascii="Arial" w:hAnsi="Arial" w:cs="Arial"/>
          <w:sz w:val="24"/>
          <w:szCs w:val="24"/>
        </w:rPr>
      </w:pPr>
      <w:r w:rsidRPr="004036B4">
        <w:rPr>
          <w:rFonts w:ascii="Arial" w:hAnsi="Arial" w:cs="Arial"/>
          <w:sz w:val="24"/>
          <w:szCs w:val="24"/>
        </w:rPr>
        <w:t xml:space="preserve"> Autodiagnóstico: </w:t>
      </w:r>
    </w:p>
    <w:p w14:paraId="3D837673" w14:textId="77777777" w:rsidR="000E61D6" w:rsidRDefault="000E61D6" w:rsidP="000E61D6">
      <w:pPr>
        <w:rPr>
          <w:rFonts w:ascii="Arial" w:hAnsi="Arial" w:cs="Arial"/>
          <w:sz w:val="24"/>
          <w:szCs w:val="24"/>
        </w:rPr>
      </w:pPr>
      <w:r w:rsidRPr="004036B4">
        <w:rPr>
          <w:rFonts w:ascii="Arial" w:hAnsi="Arial" w:cs="Arial"/>
          <w:sz w:val="24"/>
          <w:szCs w:val="24"/>
        </w:rPr>
        <w:t>El equipo de rendición de cuentas realizó el autodiagnóstico</w:t>
      </w:r>
      <w:r>
        <w:rPr>
          <w:rFonts w:ascii="Arial" w:hAnsi="Arial" w:cs="Arial"/>
          <w:sz w:val="24"/>
          <w:szCs w:val="24"/>
        </w:rPr>
        <w:t>.</w:t>
      </w:r>
    </w:p>
    <w:p w14:paraId="5097054B" w14:textId="13FFBAC5" w:rsidR="000E61D6" w:rsidRDefault="000E61D6" w:rsidP="000E61D6">
      <w:pPr>
        <w:rPr>
          <w:rFonts w:ascii="Arial" w:hAnsi="Arial" w:cs="Arial"/>
          <w:sz w:val="24"/>
          <w:szCs w:val="24"/>
        </w:rPr>
      </w:pPr>
    </w:p>
    <w:p w14:paraId="4CB2F546" w14:textId="77777777" w:rsidR="000E61D6" w:rsidRPr="004036B4" w:rsidRDefault="000E61D6" w:rsidP="000E61D6">
      <w:pPr>
        <w:rPr>
          <w:rFonts w:ascii="Arial" w:hAnsi="Arial" w:cs="Arial"/>
          <w:sz w:val="24"/>
          <w:szCs w:val="24"/>
        </w:rPr>
      </w:pPr>
    </w:p>
    <w:p w14:paraId="0A77D0E8" w14:textId="242C7179" w:rsidR="000E61D6" w:rsidRDefault="000E61D6" w:rsidP="0013292A">
      <w:pPr>
        <w:pStyle w:val="Prrafodelista"/>
        <w:numPr>
          <w:ilvl w:val="0"/>
          <w:numId w:val="9"/>
        </w:numPr>
        <w:jc w:val="both"/>
        <w:rPr>
          <w:rFonts w:ascii="Arial" w:hAnsi="Arial" w:cs="Arial"/>
          <w:sz w:val="24"/>
          <w:szCs w:val="24"/>
        </w:rPr>
      </w:pPr>
      <w:r w:rsidRPr="0013292A">
        <w:rPr>
          <w:rFonts w:ascii="Arial" w:hAnsi="Arial" w:cs="Arial"/>
          <w:b/>
          <w:bCs/>
          <w:sz w:val="24"/>
          <w:szCs w:val="24"/>
        </w:rPr>
        <w:t xml:space="preserve">Definición de espacios rendición de cuentas </w:t>
      </w:r>
      <w:r w:rsidRPr="0013292A">
        <w:rPr>
          <w:rFonts w:ascii="Arial" w:hAnsi="Arial" w:cs="Arial"/>
          <w:sz w:val="24"/>
          <w:szCs w:val="24"/>
        </w:rPr>
        <w:t xml:space="preserve">a. Audiencia pública general se realiza en la sede principal sede San Roque en el municipio de Sardinata </w:t>
      </w:r>
      <w:r w:rsidRPr="0013292A">
        <w:rPr>
          <w:rFonts w:ascii="Arial" w:hAnsi="Arial" w:cs="Arial"/>
          <w:sz w:val="24"/>
          <w:szCs w:val="24"/>
        </w:rPr>
        <w:lastRenderedPageBreak/>
        <w:t>Norte de Santander, el día 20 de febrero de 2025 a la 7:00 de la mañana.</w:t>
      </w:r>
    </w:p>
    <w:p w14:paraId="0EF885B9" w14:textId="77777777" w:rsidR="0013292A" w:rsidRPr="0013292A" w:rsidRDefault="0013292A" w:rsidP="0013292A">
      <w:pPr>
        <w:pStyle w:val="Prrafodelista"/>
        <w:jc w:val="both"/>
        <w:rPr>
          <w:rFonts w:ascii="Arial" w:hAnsi="Arial" w:cs="Arial"/>
          <w:sz w:val="24"/>
          <w:szCs w:val="24"/>
        </w:rPr>
      </w:pPr>
    </w:p>
    <w:p w14:paraId="319617B8" w14:textId="1016ABF0" w:rsidR="000E61D6" w:rsidRPr="004036B4" w:rsidRDefault="000E61D6" w:rsidP="000E61D6">
      <w:pPr>
        <w:rPr>
          <w:rFonts w:ascii="Arial" w:hAnsi="Arial" w:cs="Arial"/>
          <w:sz w:val="24"/>
          <w:szCs w:val="24"/>
        </w:rPr>
      </w:pPr>
      <w:r w:rsidRPr="004036B4">
        <w:rPr>
          <w:rFonts w:ascii="Arial" w:hAnsi="Arial" w:cs="Arial"/>
          <w:sz w:val="24"/>
          <w:szCs w:val="24"/>
        </w:rPr>
        <w:t xml:space="preserve"> Otros: en cada una de las sedes escolares en las asambleas de padres de familia se da informe de los recursos asignados por gratuidad o donación por los entes encargados. También el </w:t>
      </w:r>
      <w:proofErr w:type="gramStart"/>
      <w:r>
        <w:rPr>
          <w:rFonts w:ascii="Arial" w:hAnsi="Arial" w:cs="Arial"/>
          <w:sz w:val="24"/>
          <w:szCs w:val="24"/>
        </w:rPr>
        <w:t xml:space="preserve">rector </w:t>
      </w:r>
      <w:r w:rsidRPr="004036B4">
        <w:rPr>
          <w:rFonts w:ascii="Arial" w:hAnsi="Arial" w:cs="Arial"/>
          <w:sz w:val="24"/>
          <w:szCs w:val="24"/>
        </w:rPr>
        <w:t xml:space="preserve"> de</w:t>
      </w:r>
      <w:proofErr w:type="gramEnd"/>
      <w:r>
        <w:rPr>
          <w:rFonts w:ascii="Arial" w:hAnsi="Arial" w:cs="Arial"/>
          <w:sz w:val="24"/>
          <w:szCs w:val="24"/>
        </w:rPr>
        <w:t xml:space="preserve"> la Institución </w:t>
      </w:r>
      <w:r w:rsidR="0013292A">
        <w:rPr>
          <w:rFonts w:ascii="Arial" w:hAnsi="Arial" w:cs="Arial"/>
          <w:sz w:val="24"/>
          <w:szCs w:val="24"/>
        </w:rPr>
        <w:t xml:space="preserve">Educativa </w:t>
      </w:r>
      <w:r w:rsidR="0013292A" w:rsidRPr="004036B4">
        <w:rPr>
          <w:rFonts w:ascii="Arial" w:hAnsi="Arial" w:cs="Arial"/>
          <w:sz w:val="24"/>
          <w:szCs w:val="24"/>
        </w:rPr>
        <w:t>en</w:t>
      </w:r>
      <w:r w:rsidRPr="004036B4">
        <w:rPr>
          <w:rFonts w:ascii="Arial" w:hAnsi="Arial" w:cs="Arial"/>
          <w:sz w:val="24"/>
          <w:szCs w:val="24"/>
        </w:rPr>
        <w:t xml:space="preserve"> cabeza del concejo directivo rinde informe de los movimientos financieros realizados bajo su dirección. </w:t>
      </w:r>
    </w:p>
    <w:p w14:paraId="6618B39A"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p>
    <w:p w14:paraId="5CAEF8E7" w14:textId="3436EEDB" w:rsidR="000E61D6" w:rsidRPr="004036B4" w:rsidRDefault="0013292A" w:rsidP="000E61D6">
      <w:pPr>
        <w:widowControl/>
        <w:numPr>
          <w:ilvl w:val="1"/>
          <w:numId w:val="3"/>
        </w:numPr>
        <w:autoSpaceDE/>
        <w:autoSpaceDN/>
        <w:spacing w:after="200" w:line="276" w:lineRule="auto"/>
        <w:rPr>
          <w:rFonts w:ascii="Arial" w:hAnsi="Arial" w:cs="Arial"/>
          <w:sz w:val="24"/>
          <w:szCs w:val="24"/>
        </w:rPr>
      </w:pPr>
      <w:r w:rsidRPr="0013292A">
        <w:rPr>
          <w:rFonts w:ascii="Arial" w:hAnsi="Arial" w:cs="Arial"/>
          <w:b/>
          <w:bCs/>
          <w:sz w:val="24"/>
          <w:szCs w:val="24"/>
        </w:rPr>
        <w:t>8)</w:t>
      </w:r>
      <w:r>
        <w:rPr>
          <w:rFonts w:ascii="Arial" w:hAnsi="Arial" w:cs="Arial"/>
          <w:sz w:val="24"/>
          <w:szCs w:val="24"/>
        </w:rPr>
        <w:t xml:space="preserve">  </w:t>
      </w:r>
      <w:r w:rsidR="000E61D6" w:rsidRPr="00785534">
        <w:rPr>
          <w:rFonts w:ascii="Arial" w:hAnsi="Arial" w:cs="Arial"/>
          <w:b/>
          <w:bCs/>
          <w:sz w:val="24"/>
          <w:szCs w:val="24"/>
        </w:rPr>
        <w:t>Ejes temáticos y recolección, análisis y sistematización</w:t>
      </w:r>
      <w:r w:rsidR="000E61D6" w:rsidRPr="004036B4">
        <w:rPr>
          <w:rFonts w:ascii="Arial" w:hAnsi="Arial" w:cs="Arial"/>
          <w:sz w:val="24"/>
          <w:szCs w:val="24"/>
        </w:rPr>
        <w:t xml:space="preserve">: </w:t>
      </w:r>
    </w:p>
    <w:p w14:paraId="3F8FAD94"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Ejes temáticos rendición de cuentas vigencia 202</w:t>
      </w:r>
      <w:r>
        <w:rPr>
          <w:rFonts w:ascii="Arial" w:hAnsi="Arial" w:cs="Arial"/>
          <w:sz w:val="24"/>
          <w:szCs w:val="24"/>
        </w:rPr>
        <w:t>5</w:t>
      </w:r>
      <w:r w:rsidRPr="004036B4">
        <w:rPr>
          <w:rFonts w:ascii="Arial" w:hAnsi="Arial" w:cs="Arial"/>
          <w:sz w:val="24"/>
          <w:szCs w:val="24"/>
        </w:rPr>
        <w:t xml:space="preserve">: Los ejes temáticos para la audiencia pública de rendición de cuentas son los siguientes: </w:t>
      </w:r>
    </w:p>
    <w:p w14:paraId="0602E3AE"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 Planta de personal IER SAN ROQUE  </w:t>
      </w:r>
    </w:p>
    <w:p w14:paraId="37E546AE" w14:textId="141B908D"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 Cobertura y cierre de </w:t>
      </w:r>
      <w:r w:rsidR="00785534" w:rsidRPr="004036B4">
        <w:rPr>
          <w:rFonts w:ascii="Arial" w:hAnsi="Arial" w:cs="Arial"/>
          <w:sz w:val="24"/>
          <w:szCs w:val="24"/>
        </w:rPr>
        <w:t>brechas 2025</w:t>
      </w:r>
      <w:r w:rsidRPr="004036B4">
        <w:rPr>
          <w:rFonts w:ascii="Arial" w:hAnsi="Arial" w:cs="Arial"/>
          <w:sz w:val="24"/>
          <w:szCs w:val="24"/>
        </w:rPr>
        <w:t xml:space="preserve"> </w:t>
      </w:r>
    </w:p>
    <w:p w14:paraId="71D54B16"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 Informe de Gestiones </w:t>
      </w:r>
      <w:proofErr w:type="gramStart"/>
      <w:r w:rsidRPr="004036B4">
        <w:rPr>
          <w:rFonts w:ascii="Arial" w:hAnsi="Arial" w:cs="Arial"/>
          <w:sz w:val="24"/>
          <w:szCs w:val="24"/>
        </w:rPr>
        <w:t>de acuerdo a</w:t>
      </w:r>
      <w:proofErr w:type="gramEnd"/>
      <w:r w:rsidRPr="004036B4">
        <w:rPr>
          <w:rFonts w:ascii="Arial" w:hAnsi="Arial" w:cs="Arial"/>
          <w:sz w:val="24"/>
          <w:szCs w:val="24"/>
        </w:rPr>
        <w:t xml:space="preserve"> los objetivos planteados y ejecutados en el PMI </w:t>
      </w:r>
      <w:r>
        <w:rPr>
          <w:rFonts w:ascii="Arial" w:hAnsi="Arial" w:cs="Arial"/>
          <w:sz w:val="24"/>
          <w:szCs w:val="24"/>
        </w:rPr>
        <w:t>junto a sus sedes educativas.</w:t>
      </w:r>
    </w:p>
    <w:p w14:paraId="1EAE8EF1" w14:textId="77777777" w:rsidR="000E61D6"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Informe Financiero de ejecución presupuestal 202</w:t>
      </w:r>
      <w:r>
        <w:rPr>
          <w:rFonts w:ascii="Arial" w:hAnsi="Arial" w:cs="Arial"/>
          <w:sz w:val="24"/>
          <w:szCs w:val="24"/>
        </w:rPr>
        <w:t>5</w:t>
      </w:r>
      <w:r w:rsidRPr="004036B4">
        <w:rPr>
          <w:rFonts w:ascii="Arial" w:hAnsi="Arial" w:cs="Arial"/>
          <w:sz w:val="24"/>
          <w:szCs w:val="24"/>
        </w:rPr>
        <w:t xml:space="preserve"> según ingresos y egresos.</w:t>
      </w:r>
    </w:p>
    <w:p w14:paraId="27B54F8A" w14:textId="77777777" w:rsidR="000E61D6" w:rsidRPr="0013292A" w:rsidRDefault="000E61D6" w:rsidP="0013292A">
      <w:pPr>
        <w:widowControl/>
        <w:numPr>
          <w:ilvl w:val="1"/>
          <w:numId w:val="3"/>
        </w:numPr>
        <w:autoSpaceDE/>
        <w:autoSpaceDN/>
        <w:spacing w:after="200" w:line="276" w:lineRule="auto"/>
        <w:rPr>
          <w:rFonts w:ascii="Arial" w:hAnsi="Arial" w:cs="Arial"/>
          <w:sz w:val="24"/>
          <w:szCs w:val="24"/>
        </w:rPr>
      </w:pPr>
    </w:p>
    <w:p w14:paraId="71B9179A" w14:textId="5D23BD09"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 </w:t>
      </w:r>
      <w:r w:rsidRPr="00142741">
        <w:rPr>
          <w:rFonts w:ascii="Arial" w:hAnsi="Arial" w:cs="Arial"/>
          <w:b/>
          <w:bCs/>
          <w:sz w:val="24"/>
          <w:szCs w:val="24"/>
        </w:rPr>
        <w:t>Recolección, análisis y sistematización de la información:</w:t>
      </w:r>
      <w:r w:rsidRPr="004036B4">
        <w:rPr>
          <w:rFonts w:ascii="Arial" w:hAnsi="Arial" w:cs="Arial"/>
          <w:sz w:val="24"/>
          <w:szCs w:val="24"/>
        </w:rPr>
        <w:t xml:space="preserve"> </w:t>
      </w:r>
    </w:p>
    <w:p w14:paraId="64CB712B"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El equipo rendición de cuentas hace recepción de la información </w:t>
      </w:r>
      <w:proofErr w:type="gramStart"/>
      <w:r w:rsidRPr="004036B4">
        <w:rPr>
          <w:rFonts w:ascii="Arial" w:hAnsi="Arial" w:cs="Arial"/>
          <w:sz w:val="24"/>
          <w:szCs w:val="24"/>
        </w:rPr>
        <w:t>de acuerdo a</w:t>
      </w:r>
      <w:proofErr w:type="gramEnd"/>
      <w:r w:rsidRPr="004036B4">
        <w:rPr>
          <w:rFonts w:ascii="Arial" w:hAnsi="Arial" w:cs="Arial"/>
          <w:sz w:val="24"/>
          <w:szCs w:val="24"/>
        </w:rPr>
        <w:t xml:space="preserve"> los ejes temáticos relacionados con la in</w:t>
      </w:r>
      <w:r>
        <w:rPr>
          <w:rFonts w:ascii="Arial" w:hAnsi="Arial" w:cs="Arial"/>
          <w:sz w:val="24"/>
          <w:szCs w:val="24"/>
        </w:rPr>
        <w:t>for</w:t>
      </w:r>
      <w:r w:rsidRPr="004036B4">
        <w:rPr>
          <w:rFonts w:ascii="Arial" w:hAnsi="Arial" w:cs="Arial"/>
          <w:sz w:val="24"/>
          <w:szCs w:val="24"/>
        </w:rPr>
        <w:t xml:space="preserve">mación más relevante y los docentes /directivo líder de los procesos para la rendición de cuentas. Se elabora el material necesario para la socialización suministrada por: </w:t>
      </w:r>
    </w:p>
    <w:p w14:paraId="6BC17322" w14:textId="77777777" w:rsidR="000E61D6" w:rsidRPr="004036B4" w:rsidRDefault="000E61D6" w:rsidP="000E61D6">
      <w:pPr>
        <w:pStyle w:val="Prrafodelista"/>
        <w:widowControl/>
        <w:numPr>
          <w:ilvl w:val="0"/>
          <w:numId w:val="3"/>
        </w:numPr>
        <w:autoSpaceDE/>
        <w:autoSpaceDN/>
        <w:ind w:hanging="360"/>
        <w:jc w:val="both"/>
        <w:rPr>
          <w:rFonts w:ascii="Arial" w:hAnsi="Arial" w:cs="Arial"/>
          <w:sz w:val="24"/>
          <w:szCs w:val="24"/>
        </w:rPr>
      </w:pPr>
      <w:r w:rsidRPr="004036B4">
        <w:rPr>
          <w:rFonts w:ascii="Arial" w:hAnsi="Arial" w:cs="Arial"/>
          <w:sz w:val="24"/>
          <w:szCs w:val="24"/>
        </w:rPr>
        <w:t>Seguimiento al PMI 202</w:t>
      </w:r>
      <w:r>
        <w:rPr>
          <w:rFonts w:ascii="Arial" w:hAnsi="Arial" w:cs="Arial"/>
          <w:sz w:val="24"/>
          <w:szCs w:val="24"/>
        </w:rPr>
        <w:t>5</w:t>
      </w:r>
    </w:p>
    <w:p w14:paraId="776ACA7F" w14:textId="77777777" w:rsidR="000E61D6" w:rsidRPr="004036B4" w:rsidRDefault="000E61D6" w:rsidP="000E61D6">
      <w:pPr>
        <w:pStyle w:val="Prrafodelista"/>
        <w:widowControl/>
        <w:numPr>
          <w:ilvl w:val="0"/>
          <w:numId w:val="3"/>
        </w:numPr>
        <w:autoSpaceDE/>
        <w:autoSpaceDN/>
        <w:ind w:hanging="360"/>
        <w:jc w:val="both"/>
        <w:rPr>
          <w:rFonts w:ascii="Arial" w:hAnsi="Arial" w:cs="Arial"/>
          <w:sz w:val="24"/>
          <w:szCs w:val="24"/>
        </w:rPr>
      </w:pPr>
      <w:r w:rsidRPr="004036B4">
        <w:rPr>
          <w:rFonts w:ascii="Arial" w:hAnsi="Arial" w:cs="Arial"/>
          <w:sz w:val="24"/>
          <w:szCs w:val="24"/>
        </w:rPr>
        <w:t>Formato eficiencia interna 202</w:t>
      </w:r>
      <w:r>
        <w:rPr>
          <w:rFonts w:ascii="Arial" w:hAnsi="Arial" w:cs="Arial"/>
          <w:sz w:val="24"/>
          <w:szCs w:val="24"/>
        </w:rPr>
        <w:t>5</w:t>
      </w:r>
    </w:p>
    <w:p w14:paraId="56E760BF" w14:textId="77777777" w:rsidR="000E61D6" w:rsidRPr="004036B4" w:rsidRDefault="000E61D6" w:rsidP="000E61D6">
      <w:pPr>
        <w:pStyle w:val="Prrafodelista"/>
        <w:widowControl/>
        <w:numPr>
          <w:ilvl w:val="0"/>
          <w:numId w:val="3"/>
        </w:numPr>
        <w:autoSpaceDE/>
        <w:autoSpaceDN/>
        <w:ind w:hanging="360"/>
        <w:jc w:val="both"/>
        <w:rPr>
          <w:rFonts w:ascii="Arial" w:hAnsi="Arial" w:cs="Arial"/>
          <w:sz w:val="24"/>
          <w:szCs w:val="24"/>
        </w:rPr>
      </w:pPr>
      <w:r w:rsidRPr="004036B4">
        <w:rPr>
          <w:rFonts w:ascii="Arial" w:hAnsi="Arial" w:cs="Arial"/>
          <w:sz w:val="24"/>
          <w:szCs w:val="24"/>
        </w:rPr>
        <w:t>Informe comité de alimentación escolar</w:t>
      </w:r>
    </w:p>
    <w:p w14:paraId="05776DE9" w14:textId="77777777" w:rsidR="000E61D6" w:rsidRPr="004036B4" w:rsidRDefault="000E61D6" w:rsidP="000E61D6">
      <w:pPr>
        <w:pStyle w:val="Prrafodelista"/>
        <w:widowControl/>
        <w:numPr>
          <w:ilvl w:val="0"/>
          <w:numId w:val="3"/>
        </w:numPr>
        <w:autoSpaceDE/>
        <w:autoSpaceDN/>
        <w:ind w:hanging="360"/>
        <w:jc w:val="both"/>
        <w:rPr>
          <w:rFonts w:ascii="Arial" w:hAnsi="Arial" w:cs="Arial"/>
          <w:sz w:val="24"/>
          <w:szCs w:val="24"/>
        </w:rPr>
      </w:pPr>
      <w:r w:rsidRPr="004036B4">
        <w:rPr>
          <w:rFonts w:ascii="Arial" w:hAnsi="Arial" w:cs="Arial"/>
          <w:sz w:val="24"/>
          <w:szCs w:val="24"/>
        </w:rPr>
        <w:t>Informe presupuestal fondos de servicios educativos vigencia 202</w:t>
      </w:r>
      <w:r>
        <w:rPr>
          <w:rFonts w:ascii="Arial" w:hAnsi="Arial" w:cs="Arial"/>
          <w:sz w:val="24"/>
          <w:szCs w:val="24"/>
        </w:rPr>
        <w:t>5</w:t>
      </w:r>
      <w:r w:rsidRPr="004036B4">
        <w:rPr>
          <w:rFonts w:ascii="Arial" w:hAnsi="Arial" w:cs="Arial"/>
          <w:sz w:val="24"/>
          <w:szCs w:val="24"/>
        </w:rPr>
        <w:t>.</w:t>
      </w:r>
    </w:p>
    <w:p w14:paraId="38E8F3D4" w14:textId="77777777" w:rsidR="00142741" w:rsidRPr="004036B4" w:rsidRDefault="00142741" w:rsidP="000E61D6">
      <w:pPr>
        <w:widowControl/>
        <w:autoSpaceDE/>
        <w:autoSpaceDN/>
        <w:spacing w:after="200" w:line="276" w:lineRule="auto"/>
        <w:rPr>
          <w:rFonts w:ascii="Arial" w:hAnsi="Arial" w:cs="Arial"/>
          <w:sz w:val="24"/>
          <w:szCs w:val="24"/>
        </w:rPr>
      </w:pPr>
    </w:p>
    <w:p w14:paraId="004BC1B3" w14:textId="01DBD56D"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9</w:t>
      </w:r>
      <w:r w:rsidR="00785534">
        <w:rPr>
          <w:rFonts w:ascii="Arial" w:hAnsi="Arial" w:cs="Arial"/>
          <w:sz w:val="24"/>
          <w:szCs w:val="24"/>
        </w:rPr>
        <w:t xml:space="preserve">)  </w:t>
      </w:r>
      <w:r w:rsidRPr="004036B4">
        <w:rPr>
          <w:rFonts w:ascii="Arial" w:hAnsi="Arial" w:cs="Arial"/>
          <w:sz w:val="24"/>
          <w:szCs w:val="24"/>
        </w:rPr>
        <w:t xml:space="preserve"> </w:t>
      </w:r>
      <w:r w:rsidRPr="00785534">
        <w:rPr>
          <w:rFonts w:ascii="Arial" w:hAnsi="Arial" w:cs="Arial"/>
          <w:b/>
          <w:bCs/>
          <w:sz w:val="24"/>
          <w:szCs w:val="24"/>
        </w:rPr>
        <w:t>Interlocutores:</w:t>
      </w:r>
      <w:r w:rsidRPr="004036B4">
        <w:rPr>
          <w:rFonts w:ascii="Arial" w:hAnsi="Arial" w:cs="Arial"/>
          <w:sz w:val="24"/>
          <w:szCs w:val="24"/>
        </w:rPr>
        <w:t xml:space="preserve"> </w:t>
      </w:r>
    </w:p>
    <w:p w14:paraId="7552AEE4"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Directivo y docentes del IER San Roque, representantes de los entes gubernamentales, toda persona que quiera participar en la rendición de cuentas </w:t>
      </w:r>
      <w:r w:rsidRPr="004036B4">
        <w:rPr>
          <w:rFonts w:ascii="Arial" w:hAnsi="Arial" w:cs="Arial"/>
          <w:sz w:val="24"/>
          <w:szCs w:val="24"/>
        </w:rPr>
        <w:lastRenderedPageBreak/>
        <w:t xml:space="preserve">perteneciente a la comunidad educativa en especial padres de familias o acudientes y comunidad educativa en general. </w:t>
      </w:r>
    </w:p>
    <w:p w14:paraId="000C49E2"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Consejo directivo</w:t>
      </w:r>
    </w:p>
    <w:p w14:paraId="727B17EC"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Representante de padres de familia por grados</w:t>
      </w:r>
    </w:p>
    <w:p w14:paraId="7751BB1C"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Representantes de estudiantes por grado.</w:t>
      </w:r>
    </w:p>
    <w:p w14:paraId="15840AE6"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Consejo académico</w:t>
      </w:r>
    </w:p>
    <w:p w14:paraId="05A2D86C"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Alcaldesa municipal</w:t>
      </w:r>
    </w:p>
    <w:p w14:paraId="535569EB"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Presidente del Consejo Municipal.</w:t>
      </w:r>
    </w:p>
    <w:p w14:paraId="0ECD4F8A"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Personero municipal.</w:t>
      </w:r>
    </w:p>
    <w:p w14:paraId="75711B93"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Comisario de familia</w:t>
      </w:r>
    </w:p>
    <w:p w14:paraId="0F3BCA52" w14:textId="77777777" w:rsidR="000E61D6" w:rsidRPr="004036B4" w:rsidRDefault="000E61D6" w:rsidP="000E61D6">
      <w:pPr>
        <w:pStyle w:val="Prrafodelista"/>
        <w:widowControl/>
        <w:numPr>
          <w:ilvl w:val="1"/>
          <w:numId w:val="6"/>
        </w:numPr>
        <w:autoSpaceDE/>
        <w:autoSpaceDN/>
        <w:ind w:hanging="360"/>
        <w:jc w:val="both"/>
        <w:rPr>
          <w:rFonts w:ascii="Arial" w:hAnsi="Arial" w:cs="Arial"/>
          <w:sz w:val="24"/>
          <w:szCs w:val="24"/>
        </w:rPr>
      </w:pPr>
      <w:r w:rsidRPr="004036B4">
        <w:rPr>
          <w:rFonts w:ascii="Arial" w:hAnsi="Arial" w:cs="Arial"/>
          <w:sz w:val="24"/>
          <w:szCs w:val="24"/>
        </w:rPr>
        <w:t>Exalumnos.</w:t>
      </w:r>
    </w:p>
    <w:p w14:paraId="03CD5F45" w14:textId="77777777" w:rsidR="000E61D6" w:rsidRPr="004036B4" w:rsidRDefault="000E61D6" w:rsidP="000E61D6">
      <w:pPr>
        <w:rPr>
          <w:rFonts w:ascii="Arial" w:hAnsi="Arial" w:cs="Arial"/>
          <w:sz w:val="24"/>
          <w:szCs w:val="24"/>
        </w:rPr>
      </w:pPr>
    </w:p>
    <w:p w14:paraId="78CC855F" w14:textId="179E7FC3"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10</w:t>
      </w:r>
      <w:r w:rsidR="00490ECF">
        <w:rPr>
          <w:rFonts w:ascii="Arial" w:hAnsi="Arial" w:cs="Arial"/>
          <w:sz w:val="24"/>
          <w:szCs w:val="24"/>
        </w:rPr>
        <w:t xml:space="preserve">) </w:t>
      </w:r>
      <w:r w:rsidRPr="004036B4">
        <w:rPr>
          <w:rFonts w:ascii="Arial" w:hAnsi="Arial" w:cs="Arial"/>
          <w:sz w:val="24"/>
          <w:szCs w:val="24"/>
        </w:rPr>
        <w:t xml:space="preserve"> </w:t>
      </w:r>
      <w:r w:rsidRPr="00490ECF">
        <w:rPr>
          <w:rFonts w:ascii="Arial" w:hAnsi="Arial" w:cs="Arial"/>
          <w:b/>
          <w:bCs/>
          <w:sz w:val="24"/>
          <w:szCs w:val="24"/>
        </w:rPr>
        <w:t>Logística:</w:t>
      </w:r>
      <w:r w:rsidRPr="004036B4">
        <w:rPr>
          <w:rFonts w:ascii="Arial" w:hAnsi="Arial" w:cs="Arial"/>
          <w:sz w:val="24"/>
          <w:szCs w:val="24"/>
        </w:rPr>
        <w:t xml:space="preserve"> </w:t>
      </w:r>
    </w:p>
    <w:p w14:paraId="10A93802" w14:textId="4FDD1025" w:rsidR="000E61D6" w:rsidRPr="00490ECF" w:rsidRDefault="000E61D6" w:rsidP="00490ECF">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El equipo de rendición de cuentas para la vigencia 202</w:t>
      </w:r>
      <w:r>
        <w:rPr>
          <w:rFonts w:ascii="Arial" w:hAnsi="Arial" w:cs="Arial"/>
          <w:sz w:val="24"/>
          <w:szCs w:val="24"/>
        </w:rPr>
        <w:t>5</w:t>
      </w:r>
      <w:r w:rsidRPr="004036B4">
        <w:rPr>
          <w:rFonts w:ascii="Arial" w:hAnsi="Arial" w:cs="Arial"/>
          <w:sz w:val="24"/>
          <w:szCs w:val="24"/>
        </w:rPr>
        <w:t xml:space="preserve"> del IER San Roque define que el 2</w:t>
      </w:r>
      <w:r>
        <w:rPr>
          <w:rFonts w:ascii="Arial" w:hAnsi="Arial" w:cs="Arial"/>
          <w:sz w:val="24"/>
          <w:szCs w:val="24"/>
        </w:rPr>
        <w:t>0</w:t>
      </w:r>
      <w:r w:rsidRPr="004036B4">
        <w:rPr>
          <w:rFonts w:ascii="Arial" w:hAnsi="Arial" w:cs="Arial"/>
          <w:sz w:val="24"/>
          <w:szCs w:val="24"/>
        </w:rPr>
        <w:t xml:space="preserve"> de febrero del 202</w:t>
      </w:r>
      <w:r>
        <w:rPr>
          <w:rFonts w:ascii="Arial" w:hAnsi="Arial" w:cs="Arial"/>
          <w:sz w:val="24"/>
          <w:szCs w:val="24"/>
        </w:rPr>
        <w:t>6</w:t>
      </w:r>
      <w:r w:rsidRPr="004036B4">
        <w:rPr>
          <w:rFonts w:ascii="Arial" w:hAnsi="Arial" w:cs="Arial"/>
          <w:sz w:val="24"/>
          <w:szCs w:val="24"/>
        </w:rPr>
        <w:t xml:space="preserve"> se realizará la audiencia pública en la sede principal (San Roque) corregimiento San Roque, con una agenda desde las 7:00 a.m. a 11:30 a.m. donde se evidenciará la </w:t>
      </w:r>
      <w:proofErr w:type="gramStart"/>
      <w:r w:rsidRPr="004036B4">
        <w:rPr>
          <w:rFonts w:ascii="Arial" w:hAnsi="Arial" w:cs="Arial"/>
          <w:sz w:val="24"/>
          <w:szCs w:val="24"/>
        </w:rPr>
        <w:t>participación activa</w:t>
      </w:r>
      <w:proofErr w:type="gramEnd"/>
      <w:r w:rsidRPr="004036B4">
        <w:rPr>
          <w:rFonts w:ascii="Arial" w:hAnsi="Arial" w:cs="Arial"/>
          <w:sz w:val="24"/>
          <w:szCs w:val="24"/>
        </w:rPr>
        <w:t xml:space="preserve"> de</w:t>
      </w:r>
      <w:r>
        <w:rPr>
          <w:rFonts w:ascii="Arial" w:hAnsi="Arial" w:cs="Arial"/>
          <w:sz w:val="24"/>
          <w:szCs w:val="24"/>
        </w:rPr>
        <w:t xml:space="preserve">l Rector </w:t>
      </w:r>
      <w:proofErr w:type="gramStart"/>
      <w:r>
        <w:rPr>
          <w:rFonts w:ascii="Arial" w:hAnsi="Arial" w:cs="Arial"/>
          <w:sz w:val="24"/>
          <w:szCs w:val="24"/>
        </w:rPr>
        <w:t xml:space="preserve">y </w:t>
      </w:r>
      <w:r w:rsidRPr="004036B4">
        <w:rPr>
          <w:rFonts w:ascii="Arial" w:hAnsi="Arial" w:cs="Arial"/>
          <w:sz w:val="24"/>
          <w:szCs w:val="24"/>
        </w:rPr>
        <w:t xml:space="preserve"> planta</w:t>
      </w:r>
      <w:proofErr w:type="gramEnd"/>
      <w:r w:rsidRPr="004036B4">
        <w:rPr>
          <w:rFonts w:ascii="Arial" w:hAnsi="Arial" w:cs="Arial"/>
          <w:sz w:val="24"/>
          <w:szCs w:val="24"/>
        </w:rPr>
        <w:t xml:space="preserve"> docente, padres de familia, representantes legales de los estudiantes y comunidad educativa en general. </w:t>
      </w:r>
    </w:p>
    <w:p w14:paraId="46D65116"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Adecuación del lugar para la audiencia:</w:t>
      </w:r>
      <w:r w:rsidRPr="004036B4">
        <w:rPr>
          <w:rFonts w:ascii="Arial" w:hAnsi="Arial" w:cs="Arial"/>
          <w:sz w:val="24"/>
          <w:szCs w:val="24"/>
        </w:rPr>
        <w:t xml:space="preserve"> Amalia Castellanos Sánchez, </w:t>
      </w:r>
    </w:p>
    <w:p w14:paraId="26F180DA"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Moderador:</w:t>
      </w:r>
      <w:r w:rsidRPr="004036B4">
        <w:rPr>
          <w:rFonts w:ascii="Arial" w:hAnsi="Arial" w:cs="Arial"/>
          <w:sz w:val="24"/>
          <w:szCs w:val="24"/>
        </w:rPr>
        <w:t xml:space="preserve"> Javier Orlando Granados </w:t>
      </w:r>
    </w:p>
    <w:p w14:paraId="19E8E617"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Asistencia:</w:t>
      </w:r>
      <w:r w:rsidRPr="004036B4">
        <w:rPr>
          <w:rFonts w:ascii="Arial" w:hAnsi="Arial" w:cs="Arial"/>
          <w:sz w:val="24"/>
          <w:szCs w:val="24"/>
        </w:rPr>
        <w:t xml:space="preserve"> Nelly Isabel Para Laguado </w:t>
      </w:r>
    </w:p>
    <w:p w14:paraId="16CFD15B"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 xml:space="preserve">Propuestas, preguntas y tabulación de </w:t>
      </w:r>
      <w:proofErr w:type="gramStart"/>
      <w:r w:rsidRPr="004036B4">
        <w:rPr>
          <w:rFonts w:ascii="Arial" w:hAnsi="Arial" w:cs="Arial"/>
          <w:b/>
          <w:sz w:val="24"/>
          <w:szCs w:val="24"/>
        </w:rPr>
        <w:t>las mismas</w:t>
      </w:r>
      <w:proofErr w:type="gramEnd"/>
      <w:r w:rsidRPr="004036B4">
        <w:rPr>
          <w:rFonts w:ascii="Arial" w:hAnsi="Arial" w:cs="Arial"/>
          <w:b/>
          <w:sz w:val="24"/>
          <w:szCs w:val="24"/>
        </w:rPr>
        <w:t xml:space="preserve">: </w:t>
      </w:r>
      <w:r w:rsidRPr="004036B4">
        <w:rPr>
          <w:rFonts w:ascii="Arial" w:hAnsi="Arial" w:cs="Arial"/>
          <w:sz w:val="24"/>
          <w:szCs w:val="24"/>
        </w:rPr>
        <w:t xml:space="preserve">Zaidy Maichel </w:t>
      </w:r>
      <w:proofErr w:type="spellStart"/>
      <w:r w:rsidRPr="004036B4">
        <w:rPr>
          <w:rFonts w:ascii="Arial" w:hAnsi="Arial" w:cs="Arial"/>
          <w:sz w:val="24"/>
          <w:szCs w:val="24"/>
        </w:rPr>
        <w:t>Jaimes</w:t>
      </w:r>
      <w:proofErr w:type="spellEnd"/>
      <w:r w:rsidRPr="004036B4">
        <w:rPr>
          <w:rFonts w:ascii="Arial" w:hAnsi="Arial" w:cs="Arial"/>
          <w:sz w:val="24"/>
          <w:szCs w:val="24"/>
        </w:rPr>
        <w:t xml:space="preserve"> Pacheco</w:t>
      </w:r>
    </w:p>
    <w:p w14:paraId="3D9F5119"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Expositores:</w:t>
      </w:r>
      <w:r w:rsidRPr="004036B4">
        <w:rPr>
          <w:rFonts w:ascii="Arial" w:hAnsi="Arial" w:cs="Arial"/>
          <w:sz w:val="24"/>
          <w:szCs w:val="24"/>
        </w:rPr>
        <w:t xml:space="preserve"> </w:t>
      </w:r>
      <w:proofErr w:type="spellStart"/>
      <w:r w:rsidRPr="004036B4">
        <w:rPr>
          <w:rFonts w:ascii="Arial" w:hAnsi="Arial" w:cs="Arial"/>
          <w:sz w:val="24"/>
          <w:szCs w:val="24"/>
        </w:rPr>
        <w:t>Jhon</w:t>
      </w:r>
      <w:proofErr w:type="spellEnd"/>
      <w:r w:rsidRPr="004036B4">
        <w:rPr>
          <w:rFonts w:ascii="Arial" w:hAnsi="Arial" w:cs="Arial"/>
          <w:sz w:val="24"/>
          <w:szCs w:val="24"/>
        </w:rPr>
        <w:t xml:space="preserve"> Alexander Ortega Alvarez, Luis Alejandro Peñaranda, </w:t>
      </w:r>
      <w:proofErr w:type="spellStart"/>
      <w:r w:rsidRPr="004036B4">
        <w:rPr>
          <w:rFonts w:ascii="Arial" w:hAnsi="Arial" w:cs="Arial"/>
          <w:sz w:val="24"/>
          <w:szCs w:val="24"/>
        </w:rPr>
        <w:t>Yuleima</w:t>
      </w:r>
      <w:proofErr w:type="spellEnd"/>
      <w:r w:rsidRPr="004036B4">
        <w:rPr>
          <w:rFonts w:ascii="Arial" w:hAnsi="Arial" w:cs="Arial"/>
          <w:sz w:val="24"/>
          <w:szCs w:val="24"/>
        </w:rPr>
        <w:t xml:space="preserve"> Ortiz </w:t>
      </w:r>
      <w:proofErr w:type="spellStart"/>
      <w:r w:rsidRPr="004036B4">
        <w:rPr>
          <w:rFonts w:ascii="Arial" w:hAnsi="Arial" w:cs="Arial"/>
          <w:sz w:val="24"/>
          <w:szCs w:val="24"/>
        </w:rPr>
        <w:t>Gomez</w:t>
      </w:r>
      <w:proofErr w:type="spellEnd"/>
    </w:p>
    <w:p w14:paraId="23F6F909" w14:textId="77777777" w:rsidR="000E61D6" w:rsidRPr="004036B4" w:rsidRDefault="000E61D6" w:rsidP="000E61D6">
      <w:pPr>
        <w:pStyle w:val="Prrafodelista"/>
        <w:widowControl/>
        <w:numPr>
          <w:ilvl w:val="1"/>
          <w:numId w:val="5"/>
        </w:numPr>
        <w:autoSpaceDE/>
        <w:autoSpaceDN/>
        <w:jc w:val="both"/>
        <w:rPr>
          <w:rFonts w:ascii="Arial" w:hAnsi="Arial" w:cs="Arial"/>
          <w:b/>
          <w:sz w:val="24"/>
          <w:szCs w:val="24"/>
        </w:rPr>
      </w:pPr>
      <w:r w:rsidRPr="004036B4">
        <w:rPr>
          <w:rFonts w:ascii="Arial" w:hAnsi="Arial" w:cs="Arial"/>
          <w:b/>
          <w:sz w:val="24"/>
          <w:szCs w:val="24"/>
        </w:rPr>
        <w:t xml:space="preserve">Refrigerio: </w:t>
      </w:r>
      <w:r w:rsidRPr="004036B4">
        <w:rPr>
          <w:rFonts w:ascii="Arial" w:hAnsi="Arial" w:cs="Arial"/>
          <w:bCs/>
          <w:sz w:val="24"/>
          <w:szCs w:val="24"/>
        </w:rPr>
        <w:t xml:space="preserve">Carmen Aurora </w:t>
      </w:r>
      <w:proofErr w:type="spellStart"/>
      <w:r w:rsidRPr="004036B4">
        <w:rPr>
          <w:rFonts w:ascii="Arial" w:hAnsi="Arial" w:cs="Arial"/>
          <w:bCs/>
          <w:sz w:val="24"/>
          <w:szCs w:val="24"/>
        </w:rPr>
        <w:t>Florez</w:t>
      </w:r>
      <w:proofErr w:type="spellEnd"/>
      <w:r w:rsidRPr="004036B4">
        <w:rPr>
          <w:rFonts w:ascii="Arial" w:hAnsi="Arial" w:cs="Arial"/>
          <w:bCs/>
          <w:sz w:val="24"/>
          <w:szCs w:val="24"/>
        </w:rPr>
        <w:t xml:space="preserve"> Nuncira</w:t>
      </w:r>
      <w:r w:rsidRPr="004036B4">
        <w:rPr>
          <w:rFonts w:ascii="Arial" w:hAnsi="Arial" w:cs="Arial"/>
          <w:b/>
          <w:sz w:val="24"/>
          <w:szCs w:val="24"/>
        </w:rPr>
        <w:t xml:space="preserve"> </w:t>
      </w:r>
      <w:r w:rsidRPr="004036B4">
        <w:rPr>
          <w:rFonts w:ascii="Arial" w:hAnsi="Arial" w:cs="Arial"/>
          <w:sz w:val="24"/>
          <w:szCs w:val="24"/>
        </w:rPr>
        <w:t xml:space="preserve"> </w:t>
      </w:r>
    </w:p>
    <w:p w14:paraId="54BC96A6"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 xml:space="preserve">Carteleras informativas: </w:t>
      </w:r>
      <w:r w:rsidRPr="004036B4">
        <w:rPr>
          <w:rFonts w:ascii="Arial" w:hAnsi="Arial" w:cs="Arial"/>
          <w:bCs/>
          <w:sz w:val="24"/>
          <w:szCs w:val="24"/>
        </w:rPr>
        <w:t>Amalia Castellanos Sánchez</w:t>
      </w:r>
      <w:r w:rsidRPr="004036B4">
        <w:rPr>
          <w:rFonts w:ascii="Arial" w:hAnsi="Arial" w:cs="Arial"/>
          <w:b/>
          <w:sz w:val="24"/>
          <w:szCs w:val="24"/>
        </w:rPr>
        <w:t xml:space="preserve"> </w:t>
      </w:r>
    </w:p>
    <w:p w14:paraId="61EC49FA" w14:textId="77777777" w:rsidR="000E61D6" w:rsidRPr="004036B4" w:rsidRDefault="000E61D6" w:rsidP="000E61D6">
      <w:pPr>
        <w:pStyle w:val="Prrafodelista"/>
        <w:widowControl/>
        <w:numPr>
          <w:ilvl w:val="1"/>
          <w:numId w:val="5"/>
        </w:numPr>
        <w:autoSpaceDE/>
        <w:autoSpaceDN/>
        <w:jc w:val="both"/>
        <w:rPr>
          <w:rFonts w:ascii="Arial" w:hAnsi="Arial" w:cs="Arial"/>
          <w:sz w:val="24"/>
          <w:szCs w:val="24"/>
        </w:rPr>
      </w:pPr>
      <w:r w:rsidRPr="004036B4">
        <w:rPr>
          <w:rFonts w:ascii="Arial" w:hAnsi="Arial" w:cs="Arial"/>
          <w:b/>
          <w:sz w:val="24"/>
          <w:szCs w:val="24"/>
        </w:rPr>
        <w:t>Sonido:</w:t>
      </w:r>
      <w:r w:rsidRPr="004036B4">
        <w:rPr>
          <w:rFonts w:ascii="Arial" w:hAnsi="Arial" w:cs="Arial"/>
          <w:sz w:val="24"/>
          <w:szCs w:val="24"/>
        </w:rPr>
        <w:t xml:space="preserve"> </w:t>
      </w:r>
      <w:r>
        <w:rPr>
          <w:rFonts w:ascii="Arial" w:hAnsi="Arial" w:cs="Arial"/>
          <w:sz w:val="24"/>
          <w:szCs w:val="24"/>
        </w:rPr>
        <w:t>Johan Didier Parra Ureña</w:t>
      </w:r>
      <w:r w:rsidRPr="004036B4">
        <w:rPr>
          <w:rFonts w:ascii="Arial" w:hAnsi="Arial" w:cs="Arial"/>
          <w:sz w:val="24"/>
          <w:szCs w:val="24"/>
        </w:rPr>
        <w:t xml:space="preserve"> </w:t>
      </w:r>
    </w:p>
    <w:p w14:paraId="40DED655" w14:textId="77777777" w:rsidR="000E61D6" w:rsidRPr="004036B4" w:rsidRDefault="000E61D6" w:rsidP="000E61D6">
      <w:pPr>
        <w:pStyle w:val="Prrafodelista"/>
        <w:widowControl/>
        <w:numPr>
          <w:ilvl w:val="1"/>
          <w:numId w:val="5"/>
        </w:numPr>
        <w:autoSpaceDE/>
        <w:autoSpaceDN/>
        <w:jc w:val="both"/>
        <w:rPr>
          <w:rFonts w:ascii="Arial" w:hAnsi="Arial" w:cs="Arial"/>
          <w:b/>
          <w:sz w:val="24"/>
          <w:szCs w:val="24"/>
        </w:rPr>
      </w:pPr>
      <w:r w:rsidRPr="004036B4">
        <w:rPr>
          <w:rFonts w:ascii="Arial" w:hAnsi="Arial" w:cs="Arial"/>
          <w:b/>
          <w:sz w:val="24"/>
          <w:szCs w:val="24"/>
        </w:rPr>
        <w:t xml:space="preserve">Divulgación: </w:t>
      </w:r>
      <w:r w:rsidRPr="004036B4">
        <w:rPr>
          <w:rFonts w:ascii="Arial" w:hAnsi="Arial" w:cs="Arial"/>
          <w:sz w:val="24"/>
          <w:szCs w:val="24"/>
        </w:rPr>
        <w:t xml:space="preserve">Javier Orlando, Amalia Castellanos Sánchez </w:t>
      </w:r>
    </w:p>
    <w:p w14:paraId="3FD164E7" w14:textId="77777777" w:rsidR="000E61D6" w:rsidRPr="004036B4" w:rsidRDefault="000E61D6" w:rsidP="000E61D6">
      <w:pPr>
        <w:pStyle w:val="Prrafodelista"/>
        <w:widowControl/>
        <w:numPr>
          <w:ilvl w:val="1"/>
          <w:numId w:val="5"/>
        </w:numPr>
        <w:autoSpaceDE/>
        <w:autoSpaceDN/>
        <w:jc w:val="both"/>
        <w:rPr>
          <w:rFonts w:ascii="Arial" w:hAnsi="Arial" w:cs="Arial"/>
          <w:b/>
          <w:sz w:val="24"/>
          <w:szCs w:val="24"/>
        </w:rPr>
      </w:pPr>
      <w:r w:rsidRPr="004036B4">
        <w:rPr>
          <w:rFonts w:ascii="Arial" w:hAnsi="Arial" w:cs="Arial"/>
          <w:b/>
          <w:sz w:val="24"/>
          <w:szCs w:val="24"/>
        </w:rPr>
        <w:t xml:space="preserve">Elaboración de informes: </w:t>
      </w:r>
      <w:r w:rsidRPr="004036B4">
        <w:rPr>
          <w:rFonts w:ascii="Arial" w:hAnsi="Arial" w:cs="Arial"/>
          <w:sz w:val="24"/>
          <w:szCs w:val="24"/>
        </w:rPr>
        <w:t>equipo de trabajo rendición de cuentas.</w:t>
      </w:r>
      <w:r w:rsidRPr="004036B4">
        <w:rPr>
          <w:rFonts w:ascii="Arial" w:hAnsi="Arial" w:cs="Arial"/>
          <w:b/>
          <w:sz w:val="24"/>
          <w:szCs w:val="24"/>
        </w:rPr>
        <w:t xml:space="preserve"> </w:t>
      </w:r>
    </w:p>
    <w:p w14:paraId="5F18CC94"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p>
    <w:p w14:paraId="05B5965E" w14:textId="6C4439FB" w:rsidR="00490ECF"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11</w:t>
      </w:r>
      <w:r w:rsidR="00490ECF">
        <w:rPr>
          <w:rFonts w:ascii="Arial" w:hAnsi="Arial" w:cs="Arial"/>
          <w:sz w:val="24"/>
          <w:szCs w:val="24"/>
        </w:rPr>
        <w:t>)</w:t>
      </w:r>
      <w:r w:rsidRPr="004036B4">
        <w:rPr>
          <w:rFonts w:ascii="Arial" w:hAnsi="Arial" w:cs="Arial"/>
          <w:sz w:val="24"/>
          <w:szCs w:val="24"/>
        </w:rPr>
        <w:t xml:space="preserve"> </w:t>
      </w:r>
      <w:r w:rsidRPr="00490ECF">
        <w:rPr>
          <w:rFonts w:ascii="Arial" w:hAnsi="Arial" w:cs="Arial"/>
          <w:b/>
          <w:bCs/>
          <w:sz w:val="24"/>
          <w:szCs w:val="24"/>
        </w:rPr>
        <w:t>Comunicación</w:t>
      </w:r>
      <w:r w:rsidRPr="004036B4">
        <w:rPr>
          <w:rFonts w:ascii="Arial" w:hAnsi="Arial" w:cs="Arial"/>
          <w:sz w:val="24"/>
          <w:szCs w:val="24"/>
        </w:rPr>
        <w:t xml:space="preserve">: </w:t>
      </w:r>
    </w:p>
    <w:p w14:paraId="556D41BA" w14:textId="6EC13906" w:rsidR="000E61D6"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 Divulgación y convocatoria: El director junto con la planta de docentes del IER San Roque, divulgaron la convocatoria a la rendición de cuentas por los medios de </w:t>
      </w:r>
      <w:r w:rsidRPr="004036B4">
        <w:rPr>
          <w:rFonts w:ascii="Arial" w:hAnsi="Arial" w:cs="Arial"/>
          <w:sz w:val="24"/>
          <w:szCs w:val="24"/>
        </w:rPr>
        <w:lastRenderedPageBreak/>
        <w:t xml:space="preserve">comunicación digitales como WhatsApp, Mensajes de texto, carteleras, invitación verbal en la primera asamblea de padres de familia en cada una de las sedes quedando como evidencias los formatos de asistencia al evento. </w:t>
      </w:r>
    </w:p>
    <w:p w14:paraId="7923822B" w14:textId="77777777" w:rsidR="00687C08" w:rsidRPr="004036B4" w:rsidRDefault="00687C08" w:rsidP="000E61D6">
      <w:pPr>
        <w:widowControl/>
        <w:numPr>
          <w:ilvl w:val="1"/>
          <w:numId w:val="3"/>
        </w:numPr>
        <w:autoSpaceDE/>
        <w:autoSpaceDN/>
        <w:spacing w:after="200" w:line="276" w:lineRule="auto"/>
        <w:rPr>
          <w:rFonts w:ascii="Arial" w:hAnsi="Arial" w:cs="Arial"/>
          <w:sz w:val="24"/>
          <w:szCs w:val="24"/>
        </w:rPr>
      </w:pPr>
    </w:p>
    <w:p w14:paraId="5B7F4EFD" w14:textId="671FA335"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12</w:t>
      </w:r>
      <w:r w:rsidR="00687C08">
        <w:rPr>
          <w:rFonts w:ascii="Arial" w:hAnsi="Arial" w:cs="Arial"/>
          <w:sz w:val="24"/>
          <w:szCs w:val="24"/>
        </w:rPr>
        <w:t>)</w:t>
      </w:r>
      <w:r w:rsidRPr="004036B4">
        <w:rPr>
          <w:rFonts w:ascii="Arial" w:hAnsi="Arial" w:cs="Arial"/>
          <w:sz w:val="24"/>
          <w:szCs w:val="24"/>
        </w:rPr>
        <w:t xml:space="preserve">. </w:t>
      </w:r>
      <w:r w:rsidRPr="00687C08">
        <w:rPr>
          <w:rFonts w:ascii="Arial" w:hAnsi="Arial" w:cs="Arial"/>
          <w:b/>
          <w:bCs/>
          <w:sz w:val="24"/>
          <w:szCs w:val="24"/>
        </w:rPr>
        <w:t>Participación de la comunidad</w:t>
      </w:r>
      <w:r w:rsidRPr="004036B4">
        <w:rPr>
          <w:rFonts w:ascii="Arial" w:hAnsi="Arial" w:cs="Arial"/>
          <w:sz w:val="24"/>
          <w:szCs w:val="24"/>
        </w:rPr>
        <w:t xml:space="preserve">: propuestas y preguntas </w:t>
      </w:r>
    </w:p>
    <w:p w14:paraId="3E06389F"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Para las propuestas y preguntas el tiempo estipulado para su inscripción y radicación es una semana antes de realizar la rendición de cuentas (1</w:t>
      </w:r>
      <w:r>
        <w:rPr>
          <w:rFonts w:ascii="Arial" w:hAnsi="Arial" w:cs="Arial"/>
          <w:sz w:val="24"/>
          <w:szCs w:val="24"/>
        </w:rPr>
        <w:t>1</w:t>
      </w:r>
      <w:r w:rsidRPr="004036B4">
        <w:rPr>
          <w:rFonts w:ascii="Arial" w:hAnsi="Arial" w:cs="Arial"/>
          <w:sz w:val="24"/>
          <w:szCs w:val="24"/>
        </w:rPr>
        <w:t>/02/202</w:t>
      </w:r>
      <w:r>
        <w:rPr>
          <w:rFonts w:ascii="Arial" w:hAnsi="Arial" w:cs="Arial"/>
          <w:sz w:val="24"/>
          <w:szCs w:val="24"/>
        </w:rPr>
        <w:t>6</w:t>
      </w:r>
      <w:r w:rsidRPr="004036B4">
        <w:rPr>
          <w:rFonts w:ascii="Arial" w:hAnsi="Arial" w:cs="Arial"/>
          <w:sz w:val="24"/>
          <w:szCs w:val="24"/>
        </w:rPr>
        <w:t xml:space="preserve"> al </w:t>
      </w:r>
      <w:r>
        <w:rPr>
          <w:rFonts w:ascii="Arial" w:hAnsi="Arial" w:cs="Arial"/>
          <w:sz w:val="24"/>
          <w:szCs w:val="24"/>
        </w:rPr>
        <w:t>18</w:t>
      </w:r>
      <w:r w:rsidRPr="004036B4">
        <w:rPr>
          <w:rFonts w:ascii="Arial" w:hAnsi="Arial" w:cs="Arial"/>
          <w:sz w:val="24"/>
          <w:szCs w:val="24"/>
        </w:rPr>
        <w:t>/02/202</w:t>
      </w:r>
      <w:r>
        <w:rPr>
          <w:rFonts w:ascii="Arial" w:hAnsi="Arial" w:cs="Arial"/>
          <w:sz w:val="24"/>
          <w:szCs w:val="24"/>
        </w:rPr>
        <w:t>6</w:t>
      </w:r>
      <w:r w:rsidRPr="004036B4">
        <w:rPr>
          <w:rFonts w:ascii="Arial" w:hAnsi="Arial" w:cs="Arial"/>
          <w:sz w:val="24"/>
          <w:szCs w:val="24"/>
        </w:rPr>
        <w:t>, y se hará la recepción por parte del directivo docente y de cada docente en su sede</w:t>
      </w:r>
      <w:r>
        <w:rPr>
          <w:rFonts w:ascii="Arial" w:hAnsi="Arial" w:cs="Arial"/>
          <w:sz w:val="24"/>
          <w:szCs w:val="24"/>
        </w:rPr>
        <w:t xml:space="preserve"> a través de un documento en línea</w:t>
      </w:r>
      <w:r w:rsidRPr="004036B4">
        <w:rPr>
          <w:rFonts w:ascii="Arial" w:hAnsi="Arial" w:cs="Arial"/>
          <w:sz w:val="24"/>
          <w:szCs w:val="24"/>
        </w:rPr>
        <w:t xml:space="preserve">. </w:t>
      </w:r>
    </w:p>
    <w:p w14:paraId="0FB6F725"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Cabe resaltar que estas pueden ser elaboradas por cualquier miembro de la comunidad educativa. Por lo tanto, cada docente en la sede motiva al padre de familia que ha sido designado como representante en la primera Asamblea de padres, a que realicen sus propuestas o inquietudes y las redacten por escrito y las radiquen. </w:t>
      </w:r>
    </w:p>
    <w:p w14:paraId="7933EF93"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 xml:space="preserve">Luego, estás propuestas serán analizadas por el equipo líder de rendición de cuentas y darán respuesta a estas inquietudes durante el tiempo designado dentro de la rendición de cuentas. Las solicitudes que necesiten de la intervención del concejo directivo serán analizadas por este y en un lapso de un mes darán respuesta por escrito sobre la decisión tomada. </w:t>
      </w:r>
    </w:p>
    <w:p w14:paraId="587ACFE4" w14:textId="77777777" w:rsidR="000E61D6" w:rsidRPr="004036B4" w:rsidRDefault="000E61D6" w:rsidP="000E61D6">
      <w:pPr>
        <w:widowControl/>
        <w:numPr>
          <w:ilvl w:val="1"/>
          <w:numId w:val="3"/>
        </w:numPr>
        <w:autoSpaceDE/>
        <w:autoSpaceDN/>
        <w:spacing w:after="200" w:line="276" w:lineRule="auto"/>
        <w:rPr>
          <w:rFonts w:ascii="Arial" w:hAnsi="Arial" w:cs="Arial"/>
          <w:sz w:val="24"/>
          <w:szCs w:val="24"/>
        </w:rPr>
      </w:pPr>
      <w:r w:rsidRPr="004036B4">
        <w:rPr>
          <w:rFonts w:ascii="Arial" w:hAnsi="Arial" w:cs="Arial"/>
          <w:sz w:val="24"/>
          <w:szCs w:val="24"/>
        </w:rPr>
        <w:t>Se abrirá un espacio para inquietudes finalizada la presentación de cada gestión para las dudas generadas en el informe de rendición de cuentas, preguntas o inquietudes donde el equipo líder de rendición de cuentas o líder de gestión darán respuesta.</w:t>
      </w:r>
    </w:p>
    <w:p w14:paraId="7A863079" w14:textId="77777777" w:rsidR="000E61D6" w:rsidRPr="00687C08" w:rsidRDefault="000E61D6" w:rsidP="000E61D6">
      <w:pPr>
        <w:rPr>
          <w:rFonts w:ascii="Arial" w:hAnsi="Arial" w:cs="Arial"/>
          <w:b/>
          <w:bCs/>
          <w:sz w:val="24"/>
          <w:szCs w:val="24"/>
        </w:rPr>
      </w:pPr>
      <w:r w:rsidRPr="00687C08">
        <w:rPr>
          <w:rFonts w:ascii="Arial" w:hAnsi="Arial" w:cs="Arial"/>
          <w:b/>
          <w:bCs/>
          <w:sz w:val="24"/>
          <w:szCs w:val="24"/>
        </w:rPr>
        <w:t>13. Informes</w:t>
      </w:r>
    </w:p>
    <w:p w14:paraId="08FE7936" w14:textId="101BF3AF" w:rsidR="000E61D6" w:rsidRPr="004036B4" w:rsidRDefault="000E61D6" w:rsidP="000E61D6">
      <w:pPr>
        <w:rPr>
          <w:rFonts w:ascii="Arial" w:hAnsi="Arial" w:cs="Arial"/>
          <w:sz w:val="24"/>
          <w:szCs w:val="24"/>
        </w:rPr>
      </w:pPr>
      <w:r w:rsidRPr="004036B4">
        <w:rPr>
          <w:rFonts w:ascii="Arial" w:hAnsi="Arial" w:cs="Arial"/>
          <w:sz w:val="24"/>
          <w:szCs w:val="24"/>
        </w:rPr>
        <w:t xml:space="preserve">Los informes se realizan por el equipo rendición de cuentas </w:t>
      </w:r>
      <w:r w:rsidR="00687C08" w:rsidRPr="004036B4">
        <w:rPr>
          <w:rFonts w:ascii="Arial" w:hAnsi="Arial" w:cs="Arial"/>
          <w:sz w:val="24"/>
          <w:szCs w:val="24"/>
        </w:rPr>
        <w:t>de acuerdo con el</w:t>
      </w:r>
      <w:r w:rsidRPr="004036B4">
        <w:rPr>
          <w:rFonts w:ascii="Arial" w:hAnsi="Arial" w:cs="Arial"/>
          <w:sz w:val="24"/>
          <w:szCs w:val="24"/>
        </w:rPr>
        <w:t xml:space="preserve"> cronograma establecido:</w:t>
      </w:r>
    </w:p>
    <w:p w14:paraId="257CCBC9" w14:textId="77777777" w:rsidR="000E61D6" w:rsidRPr="004036B4" w:rsidRDefault="000E61D6" w:rsidP="000E61D6">
      <w:pPr>
        <w:rPr>
          <w:rFonts w:ascii="Arial" w:hAnsi="Arial" w:cs="Arial"/>
          <w:sz w:val="24"/>
          <w:szCs w:val="24"/>
        </w:rPr>
      </w:pPr>
      <w:r w:rsidRPr="004036B4">
        <w:rPr>
          <w:rFonts w:ascii="Arial" w:hAnsi="Arial" w:cs="Arial"/>
          <w:sz w:val="24"/>
          <w:szCs w:val="24"/>
        </w:rPr>
        <w:t>Autodiagnóstico 202</w:t>
      </w:r>
      <w:r>
        <w:rPr>
          <w:rFonts w:ascii="Arial" w:hAnsi="Arial" w:cs="Arial"/>
          <w:sz w:val="24"/>
          <w:szCs w:val="24"/>
        </w:rPr>
        <w:t>5</w:t>
      </w:r>
    </w:p>
    <w:p w14:paraId="3FA29637" w14:textId="77777777" w:rsidR="000E61D6" w:rsidRPr="004036B4" w:rsidRDefault="000E61D6" w:rsidP="000E61D6">
      <w:pPr>
        <w:rPr>
          <w:rFonts w:ascii="Arial" w:hAnsi="Arial" w:cs="Arial"/>
          <w:sz w:val="24"/>
          <w:szCs w:val="24"/>
        </w:rPr>
      </w:pPr>
      <w:r w:rsidRPr="004036B4">
        <w:rPr>
          <w:rFonts w:ascii="Arial" w:hAnsi="Arial" w:cs="Arial"/>
          <w:sz w:val="24"/>
          <w:szCs w:val="24"/>
        </w:rPr>
        <w:t>Informe de estrategias de rendición de cuentas vigencia 202</w:t>
      </w:r>
      <w:r>
        <w:rPr>
          <w:rFonts w:ascii="Arial" w:hAnsi="Arial" w:cs="Arial"/>
          <w:sz w:val="24"/>
          <w:szCs w:val="24"/>
        </w:rPr>
        <w:t>5</w:t>
      </w:r>
    </w:p>
    <w:p w14:paraId="5B699EA9" w14:textId="77777777" w:rsidR="000E61D6" w:rsidRPr="004036B4" w:rsidRDefault="000E61D6" w:rsidP="000E61D6">
      <w:pPr>
        <w:rPr>
          <w:rFonts w:ascii="Arial" w:hAnsi="Arial" w:cs="Arial"/>
          <w:sz w:val="24"/>
          <w:szCs w:val="24"/>
        </w:rPr>
      </w:pPr>
      <w:r w:rsidRPr="004036B4">
        <w:rPr>
          <w:rFonts w:ascii="Arial" w:hAnsi="Arial" w:cs="Arial"/>
          <w:sz w:val="24"/>
          <w:szCs w:val="24"/>
        </w:rPr>
        <w:t>Informe rendición de cuentas vigencia 202</w:t>
      </w:r>
      <w:r>
        <w:rPr>
          <w:rFonts w:ascii="Arial" w:hAnsi="Arial" w:cs="Arial"/>
          <w:sz w:val="24"/>
          <w:szCs w:val="24"/>
        </w:rPr>
        <w:t>5</w:t>
      </w:r>
    </w:p>
    <w:p w14:paraId="7DF89BB2" w14:textId="77777777" w:rsidR="000E61D6" w:rsidRPr="004036B4" w:rsidRDefault="000E61D6" w:rsidP="000E61D6">
      <w:pPr>
        <w:rPr>
          <w:rFonts w:ascii="Arial" w:hAnsi="Arial" w:cs="Arial"/>
          <w:sz w:val="24"/>
          <w:szCs w:val="24"/>
        </w:rPr>
      </w:pPr>
      <w:r w:rsidRPr="004036B4">
        <w:rPr>
          <w:rFonts w:ascii="Arial" w:hAnsi="Arial" w:cs="Arial"/>
          <w:sz w:val="24"/>
          <w:szCs w:val="24"/>
        </w:rPr>
        <w:t>Informe de ejecución de audiencia pública vigencia 202</w:t>
      </w:r>
      <w:r>
        <w:rPr>
          <w:rFonts w:ascii="Arial" w:hAnsi="Arial" w:cs="Arial"/>
          <w:sz w:val="24"/>
          <w:szCs w:val="24"/>
        </w:rPr>
        <w:t>5</w:t>
      </w:r>
    </w:p>
    <w:p w14:paraId="457A07DB" w14:textId="77777777" w:rsidR="000E61D6" w:rsidRDefault="000E61D6" w:rsidP="000E61D6">
      <w:pPr>
        <w:rPr>
          <w:rFonts w:ascii="Arial" w:hAnsi="Arial" w:cs="Arial"/>
          <w:sz w:val="24"/>
          <w:szCs w:val="24"/>
        </w:rPr>
      </w:pPr>
      <w:r w:rsidRPr="004036B4">
        <w:rPr>
          <w:rFonts w:ascii="Arial" w:hAnsi="Arial" w:cs="Arial"/>
          <w:sz w:val="24"/>
          <w:szCs w:val="24"/>
        </w:rPr>
        <w:t>Informe de evaluación estratégica: vigencia 202</w:t>
      </w:r>
      <w:r>
        <w:rPr>
          <w:rFonts w:ascii="Arial" w:hAnsi="Arial" w:cs="Arial"/>
          <w:sz w:val="24"/>
          <w:szCs w:val="24"/>
        </w:rPr>
        <w:t>5</w:t>
      </w:r>
    </w:p>
    <w:p w14:paraId="758C30B3" w14:textId="77777777" w:rsidR="000E61D6" w:rsidRPr="004036B4" w:rsidRDefault="000E61D6" w:rsidP="000E61D6">
      <w:pPr>
        <w:rPr>
          <w:rFonts w:ascii="Arial" w:hAnsi="Arial" w:cs="Arial"/>
          <w:sz w:val="24"/>
          <w:szCs w:val="24"/>
        </w:rPr>
      </w:pPr>
    </w:p>
    <w:p w14:paraId="1E35428F" w14:textId="77777777" w:rsidR="000E61D6" w:rsidRPr="00687C08" w:rsidRDefault="000E61D6" w:rsidP="000E61D6">
      <w:pPr>
        <w:rPr>
          <w:rFonts w:ascii="Arial" w:hAnsi="Arial" w:cs="Arial"/>
          <w:b/>
          <w:bCs/>
          <w:sz w:val="24"/>
          <w:szCs w:val="24"/>
        </w:rPr>
      </w:pPr>
      <w:r w:rsidRPr="00687C08">
        <w:rPr>
          <w:rFonts w:ascii="Arial" w:hAnsi="Arial" w:cs="Arial"/>
          <w:b/>
          <w:bCs/>
          <w:sz w:val="24"/>
          <w:szCs w:val="24"/>
        </w:rPr>
        <w:lastRenderedPageBreak/>
        <w:t>14. Evaluación</w:t>
      </w:r>
    </w:p>
    <w:p w14:paraId="7C47216A" w14:textId="77777777" w:rsidR="000E61D6" w:rsidRPr="004036B4" w:rsidRDefault="000E61D6" w:rsidP="000E61D6">
      <w:pPr>
        <w:rPr>
          <w:rFonts w:ascii="Arial" w:hAnsi="Arial" w:cs="Arial"/>
          <w:sz w:val="24"/>
          <w:szCs w:val="24"/>
        </w:rPr>
      </w:pPr>
      <w:r w:rsidRPr="004036B4">
        <w:rPr>
          <w:rFonts w:ascii="Arial" w:hAnsi="Arial" w:cs="Arial"/>
          <w:sz w:val="24"/>
          <w:szCs w:val="24"/>
        </w:rPr>
        <w:t>La evaluación de la estrategia se hará en dos partes, la primera al finalizar la rendición de cuentas dónde los asistentes diligencian el formato establecido para tal fin.</w:t>
      </w:r>
    </w:p>
    <w:p w14:paraId="4FD9EBEC" w14:textId="77777777" w:rsidR="000E61D6" w:rsidRPr="004036B4" w:rsidRDefault="000E61D6" w:rsidP="000E61D6">
      <w:pPr>
        <w:rPr>
          <w:rFonts w:ascii="Arial" w:hAnsi="Arial" w:cs="Arial"/>
          <w:sz w:val="24"/>
          <w:szCs w:val="24"/>
        </w:rPr>
      </w:pPr>
      <w:r w:rsidRPr="004036B4">
        <w:rPr>
          <w:rFonts w:ascii="Arial" w:hAnsi="Arial" w:cs="Arial"/>
          <w:sz w:val="24"/>
          <w:szCs w:val="24"/>
        </w:rPr>
        <w:t>La segunda realizada por el equipo líder, quienes analizaran las respuestas dadas de los asistentes, el desarrollo de la jornada antes, durante y después. Planteando nuevas propuestas de mejora.</w:t>
      </w:r>
    </w:p>
    <w:p w14:paraId="763CA5DB" w14:textId="77777777" w:rsidR="000E61D6" w:rsidRPr="004036B4" w:rsidRDefault="000E61D6" w:rsidP="000E61D6">
      <w:pPr>
        <w:pStyle w:val="TableParagraph"/>
        <w:tabs>
          <w:tab w:val="left" w:pos="1425"/>
        </w:tabs>
        <w:spacing w:before="42"/>
        <w:ind w:left="109"/>
        <w:jc w:val="both"/>
        <w:rPr>
          <w:rFonts w:ascii="Arial" w:hAnsi="Arial" w:cs="Arial"/>
          <w:b/>
          <w:bCs/>
          <w:sz w:val="24"/>
          <w:szCs w:val="24"/>
        </w:rPr>
      </w:pPr>
      <w:r w:rsidRPr="004036B4">
        <w:rPr>
          <w:rFonts w:ascii="Arial" w:hAnsi="Arial" w:cs="Arial"/>
          <w:sz w:val="24"/>
          <w:szCs w:val="24"/>
        </w:rPr>
        <w:t>15. Cron</w:t>
      </w:r>
      <w:r>
        <w:rPr>
          <w:rFonts w:ascii="Arial" w:hAnsi="Arial" w:cs="Arial"/>
          <w:sz w:val="24"/>
          <w:szCs w:val="24"/>
        </w:rPr>
        <w:t>ograma</w:t>
      </w:r>
    </w:p>
    <w:p w14:paraId="0FB3BCB2" w14:textId="77777777" w:rsidR="000E61D6" w:rsidRDefault="000E61D6" w:rsidP="000E61D6">
      <w:pPr>
        <w:pStyle w:val="TableParagraph"/>
        <w:tabs>
          <w:tab w:val="left" w:pos="1425"/>
        </w:tabs>
        <w:spacing w:before="42"/>
        <w:ind w:left="109"/>
        <w:jc w:val="both"/>
        <w:rPr>
          <w:b/>
          <w:bCs/>
        </w:rPr>
      </w:pPr>
    </w:p>
    <w:p w14:paraId="2634C803" w14:textId="77777777" w:rsidR="000E61D6" w:rsidRDefault="000E61D6"/>
    <w:sectPr w:rsidR="000E61D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E622" w14:textId="77777777" w:rsidR="00187E88" w:rsidRDefault="00187E88" w:rsidP="00242ACB">
      <w:r>
        <w:separator/>
      </w:r>
    </w:p>
  </w:endnote>
  <w:endnote w:type="continuationSeparator" w:id="0">
    <w:p w14:paraId="080C0D06" w14:textId="77777777" w:rsidR="00187E88" w:rsidRDefault="00187E88" w:rsidP="0024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3AF9" w14:textId="77777777" w:rsidR="00187E88" w:rsidRDefault="00187E88" w:rsidP="00242ACB">
      <w:r>
        <w:separator/>
      </w:r>
    </w:p>
  </w:footnote>
  <w:footnote w:type="continuationSeparator" w:id="0">
    <w:p w14:paraId="16934065" w14:textId="77777777" w:rsidR="00187E88" w:rsidRDefault="00187E88" w:rsidP="0024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42" w:type="dxa"/>
      <w:tblInd w:w="-147" w:type="dxa"/>
      <w:tblLook w:val="04A0" w:firstRow="1" w:lastRow="0" w:firstColumn="1" w:lastColumn="0" w:noHBand="0" w:noVBand="1"/>
    </w:tblPr>
    <w:tblGrid>
      <w:gridCol w:w="1857"/>
      <w:gridCol w:w="5784"/>
      <w:gridCol w:w="1901"/>
    </w:tblGrid>
    <w:tr w:rsidR="00242ACB" w14:paraId="41CFA010" w14:textId="77777777" w:rsidTr="00B05E9C">
      <w:tc>
        <w:tcPr>
          <w:tcW w:w="1857" w:type="dxa"/>
        </w:tcPr>
        <w:p w14:paraId="0A77AD84" w14:textId="77777777" w:rsidR="00242ACB" w:rsidRDefault="00242ACB" w:rsidP="00242ACB">
          <w:pPr>
            <w:pStyle w:val="Encabezado"/>
          </w:pPr>
          <w:bookmarkStart w:id="0" w:name="_Hlk189399548"/>
          <w:r w:rsidRPr="001A223C">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553C6160" wp14:editId="0870785E">
                <wp:simplePos x="0" y="0"/>
                <wp:positionH relativeFrom="margin">
                  <wp:posOffset>60325</wp:posOffset>
                </wp:positionH>
                <wp:positionV relativeFrom="paragraph">
                  <wp:posOffset>64770</wp:posOffset>
                </wp:positionV>
                <wp:extent cx="87630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2C4865F7" w14:textId="77777777" w:rsidR="00242ACB" w:rsidRPr="001A223C" w:rsidRDefault="00242ACB" w:rsidP="00242ACB">
          <w:pPr>
            <w:rPr>
              <w:rFonts w:ascii="Times New Roman" w:eastAsia="Times New Roman" w:hAnsi="Times New Roman" w:cs="Times New Roman"/>
              <w:sz w:val="24"/>
              <w:szCs w:val="24"/>
              <w:lang w:eastAsia="es-ES"/>
            </w:rPr>
          </w:pPr>
        </w:p>
        <w:p w14:paraId="707C735E" w14:textId="77777777" w:rsidR="00242ACB" w:rsidRPr="001A223C" w:rsidRDefault="00242ACB" w:rsidP="00242ACB">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REPÚBLICA DE COLOMBIA</w:t>
          </w:r>
        </w:p>
        <w:p w14:paraId="7162D7A7" w14:textId="77777777" w:rsidR="00242ACB" w:rsidRPr="001A223C" w:rsidRDefault="00242ACB" w:rsidP="00242ACB">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DEPARTAMENTO NORTE DE SANTANDER</w:t>
          </w:r>
        </w:p>
        <w:p w14:paraId="77F82145" w14:textId="77777777" w:rsidR="00242ACB" w:rsidRPr="001A223C" w:rsidRDefault="00242ACB" w:rsidP="00242ACB">
          <w:pPr>
            <w:jc w:val="center"/>
            <w:rPr>
              <w:rFonts w:ascii="Cambria" w:eastAsia="Calibri" w:hAnsi="Cambria" w:cs="Arial"/>
              <w:b/>
              <w:i/>
              <w:sz w:val="20"/>
              <w:szCs w:val="20"/>
              <w:u w:val="single"/>
              <w:lang w:val="es-ES_tradnl"/>
            </w:rPr>
          </w:pPr>
          <w:r w:rsidRPr="001A223C">
            <w:rPr>
              <w:rFonts w:ascii="Cambria" w:eastAsia="Calibri" w:hAnsi="Cambria" w:cs="Arial"/>
              <w:b/>
              <w:i/>
              <w:sz w:val="20"/>
              <w:szCs w:val="20"/>
              <w:u w:val="single"/>
              <w:lang w:val="es-ES_tradnl"/>
            </w:rPr>
            <w:t>MUNICIPIO DE SARDINATA</w:t>
          </w:r>
        </w:p>
        <w:p w14:paraId="05213ACC" w14:textId="77777777" w:rsidR="00242ACB" w:rsidRPr="001A223C" w:rsidRDefault="00242ACB" w:rsidP="00242ACB">
          <w:pPr>
            <w:jc w:val="center"/>
            <w:rPr>
              <w:rFonts w:ascii="Baskerville Old Face" w:eastAsia="Calibri" w:hAnsi="Baskerville Old Face" w:cs="Arial"/>
              <w:b/>
              <w:i/>
              <w:sz w:val="18"/>
              <w:szCs w:val="18"/>
              <w:lang w:val="es-ES_tradnl"/>
            </w:rPr>
          </w:pPr>
          <w:r w:rsidRPr="001A223C">
            <w:rPr>
              <w:rFonts w:ascii="Baskerville Old Face" w:eastAsia="Calibri" w:hAnsi="Baskerville Old Face" w:cs="Arial"/>
              <w:b/>
              <w:i/>
              <w:sz w:val="18"/>
              <w:szCs w:val="18"/>
              <w:lang w:val="es-ES_tradnl"/>
            </w:rPr>
            <w:t>INSTITUCIÓN EDUCATIVA RURAL SAN ROQUE</w:t>
          </w:r>
          <w:r w:rsidRPr="001A223C">
            <w:rPr>
              <w:rFonts w:ascii="Baskerville Old Face" w:eastAsia="Calibri" w:hAnsi="Baskerville Old Face" w:cs="Arial"/>
              <w:b/>
              <w:i/>
              <w:noProof/>
              <w:sz w:val="18"/>
              <w:szCs w:val="18"/>
              <w:lang w:eastAsia="es-ES"/>
            </w:rPr>
            <w:t xml:space="preserve"> </w:t>
          </w:r>
        </w:p>
        <w:p w14:paraId="66D958C8" w14:textId="77777777" w:rsidR="00242ACB" w:rsidRPr="001A223C" w:rsidRDefault="00242ACB" w:rsidP="00242ACB">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CODIGO DANE 254720000905</w:t>
          </w:r>
        </w:p>
        <w:p w14:paraId="3B2FE518" w14:textId="77777777" w:rsidR="00242ACB" w:rsidRPr="00163C21" w:rsidRDefault="00242ACB" w:rsidP="00242ACB">
          <w:pPr>
            <w:pBdr>
              <w:bottom w:val="single" w:sz="12" w:space="1" w:color="auto"/>
            </w:pBdr>
            <w:jc w:val="center"/>
            <w:rPr>
              <w:rFonts w:ascii="Arial" w:eastAsia="Calibri" w:hAnsi="Arial" w:cs="Arial"/>
              <w:b/>
              <w:bCs/>
              <w:i/>
              <w:iCs/>
              <w:sz w:val="14"/>
              <w:szCs w:val="14"/>
              <w:lang w:val="es-ES_tradnl"/>
            </w:rPr>
          </w:pPr>
          <w:r w:rsidRPr="00163C21">
            <w:rPr>
              <w:rFonts w:ascii="Arial" w:hAnsi="Arial" w:cs="Arial"/>
              <w:b/>
              <w:bCs/>
              <w:i/>
              <w:iCs/>
              <w:sz w:val="14"/>
              <w:szCs w:val="14"/>
            </w:rPr>
            <w:t>Resolución No 009420 del 13 de noviembre del 2024</w:t>
          </w:r>
        </w:p>
        <w:p w14:paraId="3774ADE6" w14:textId="77777777" w:rsidR="00242ACB" w:rsidRDefault="00242ACB" w:rsidP="00242ACB">
          <w:pPr>
            <w:pStyle w:val="Encabezado"/>
          </w:pPr>
        </w:p>
      </w:tc>
      <w:tc>
        <w:tcPr>
          <w:tcW w:w="1901" w:type="dxa"/>
        </w:tcPr>
        <w:p w14:paraId="124024C7" w14:textId="77777777" w:rsidR="00242ACB" w:rsidRDefault="00242ACB" w:rsidP="00242ACB">
          <w:pPr>
            <w:pStyle w:val="Encabezado"/>
          </w:pPr>
          <w:r w:rsidRPr="001A223C">
            <w:rPr>
              <w:rFonts w:ascii="Baskerville Old Face" w:eastAsia="Calibri" w:hAnsi="Baskerville Old Face" w:cs="Arial"/>
              <w:b/>
              <w:i/>
              <w:noProof/>
              <w:sz w:val="18"/>
              <w:szCs w:val="18"/>
              <w:lang w:eastAsia="es-CO"/>
            </w:rPr>
            <w:drawing>
              <wp:anchor distT="0" distB="0" distL="114300" distR="114300" simplePos="0" relativeHeight="251660288" behindDoc="0" locked="0" layoutInCell="1" allowOverlap="1" wp14:anchorId="5DC6757B" wp14:editId="2195C687">
                <wp:simplePos x="0" y="0"/>
                <wp:positionH relativeFrom="column">
                  <wp:posOffset>128270</wp:posOffset>
                </wp:positionH>
                <wp:positionV relativeFrom="paragraph">
                  <wp:posOffset>114300</wp:posOffset>
                </wp:positionV>
                <wp:extent cx="914400" cy="914400"/>
                <wp:effectExtent l="0" t="0" r="0" b="0"/>
                <wp:wrapThrough wrapText="bothSides">
                  <wp:wrapPolygon edited="0">
                    <wp:start x="0" y="0"/>
                    <wp:lineTo x="0" y="21150"/>
                    <wp:lineTo x="21150" y="21150"/>
                    <wp:lineTo x="21150" y="0"/>
                    <wp:lineTo x="0" y="0"/>
                  </wp:wrapPolygon>
                </wp:wrapThrough>
                <wp:docPr id="1" name="Imagen 1" descr="Alcaldia Municipal de Sardin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caldia Municipal de Sardina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065422EF" w14:textId="77777777" w:rsidR="00242ACB" w:rsidRDefault="00242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30F51"/>
    <w:multiLevelType w:val="hybridMultilevel"/>
    <w:tmpl w:val="7BBA1012"/>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83A64"/>
    <w:multiLevelType w:val="hybridMultilevel"/>
    <w:tmpl w:val="B0A8C4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A95C37"/>
    <w:multiLevelType w:val="hybridMultilevel"/>
    <w:tmpl w:val="CC10130E"/>
    <w:lvl w:ilvl="0" w:tplc="48AEC186">
      <w:start w:val="3"/>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FD11894"/>
    <w:multiLevelType w:val="hybridMultilevel"/>
    <w:tmpl w:val="C9985C84"/>
    <w:lvl w:ilvl="0" w:tplc="240A0011">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AF68A5"/>
    <w:multiLevelType w:val="hybridMultilevel"/>
    <w:tmpl w:val="932C7502"/>
    <w:lvl w:ilvl="0" w:tplc="FFFFFFFF">
      <w:start w:val="1"/>
      <w:numFmt w:val="decimal"/>
      <w:lvlText w:val="%1."/>
      <w:lvlJc w:val="left"/>
      <w:pPr>
        <w:ind w:left="360" w:hanging="360"/>
      </w:pPr>
      <w:rPr>
        <w:rFonts w:hint="default"/>
      </w:rPr>
    </w:lvl>
    <w:lvl w:ilvl="1" w:tplc="240A0005">
      <w:start w:val="1"/>
      <w:numFmt w:val="bullet"/>
      <w:lvlText w:val=""/>
      <w:lvlJc w:val="left"/>
      <w:pPr>
        <w:ind w:left="1080" w:hanging="360"/>
      </w:pPr>
      <w:rPr>
        <w:rFonts w:ascii="Wingdings" w:hAnsi="Wingding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64D21F12"/>
    <w:multiLevelType w:val="hybridMultilevel"/>
    <w:tmpl w:val="61207332"/>
    <w:lvl w:ilvl="0" w:tplc="240A0011">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9E29FE"/>
    <w:multiLevelType w:val="hybridMultilevel"/>
    <w:tmpl w:val="2A2E7D92"/>
    <w:lvl w:ilvl="0" w:tplc="BD84FE06">
      <w:start w:val="1"/>
      <w:numFmt w:val="decimal"/>
      <w:lvlText w:val="%1."/>
      <w:lvlJc w:val="left"/>
      <w:pPr>
        <w:ind w:left="720" w:hanging="360"/>
      </w:pPr>
      <w:rPr>
        <w:rFonts w:asciiTheme="minorHAnsi" w:eastAsiaTheme="minorHAnsi"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0E7971"/>
    <w:multiLevelType w:val="hybridMultilevel"/>
    <w:tmpl w:val="92182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E76B25"/>
    <w:multiLevelType w:val="hybridMultilevel"/>
    <w:tmpl w:val="91D87584"/>
    <w:lvl w:ilvl="0" w:tplc="240A0001">
      <w:start w:val="1"/>
      <w:numFmt w:val="bullet"/>
      <w:lvlText w:val=""/>
      <w:lvlJc w:val="left"/>
      <w:rPr>
        <w:rFonts w:ascii="Symbol" w:hAnsi="Symbol" w:hint="default"/>
      </w:rPr>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59468254">
    <w:abstractNumId w:val="6"/>
  </w:num>
  <w:num w:numId="2" w16cid:durableId="2078085033">
    <w:abstractNumId w:val="1"/>
  </w:num>
  <w:num w:numId="3" w16cid:durableId="2130663310">
    <w:abstractNumId w:val="0"/>
  </w:num>
  <w:num w:numId="4" w16cid:durableId="944651190">
    <w:abstractNumId w:val="2"/>
  </w:num>
  <w:num w:numId="5" w16cid:durableId="1278754210">
    <w:abstractNumId w:val="4"/>
  </w:num>
  <w:num w:numId="6" w16cid:durableId="369115855">
    <w:abstractNumId w:val="8"/>
  </w:num>
  <w:num w:numId="7" w16cid:durableId="2132243927">
    <w:abstractNumId w:val="7"/>
  </w:num>
  <w:num w:numId="8" w16cid:durableId="434984502">
    <w:abstractNumId w:val="5"/>
  </w:num>
  <w:num w:numId="9" w16cid:durableId="1978299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D6"/>
    <w:rsid w:val="000E61D6"/>
    <w:rsid w:val="0013292A"/>
    <w:rsid w:val="00142741"/>
    <w:rsid w:val="00187E88"/>
    <w:rsid w:val="00242ACB"/>
    <w:rsid w:val="002B091D"/>
    <w:rsid w:val="00360988"/>
    <w:rsid w:val="00490ECF"/>
    <w:rsid w:val="00687C08"/>
    <w:rsid w:val="00785534"/>
    <w:rsid w:val="007F5214"/>
    <w:rsid w:val="00C43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1973"/>
  <w15:chartTrackingRefBased/>
  <w15:docId w15:val="{69A21620-BE69-4B33-AF71-9E32B99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D6"/>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0E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61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61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61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61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1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1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1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1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61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61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61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61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61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1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1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1D6"/>
    <w:rPr>
      <w:rFonts w:eastAsiaTheme="majorEastAsia" w:cstheme="majorBidi"/>
      <w:color w:val="272727" w:themeColor="text1" w:themeTint="D8"/>
    </w:rPr>
  </w:style>
  <w:style w:type="paragraph" w:styleId="Ttulo">
    <w:name w:val="Title"/>
    <w:basedOn w:val="Normal"/>
    <w:next w:val="Normal"/>
    <w:link w:val="TtuloCar"/>
    <w:uiPriority w:val="10"/>
    <w:qFormat/>
    <w:rsid w:val="000E61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1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1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1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1D6"/>
    <w:pPr>
      <w:spacing w:before="160"/>
      <w:jc w:val="center"/>
    </w:pPr>
    <w:rPr>
      <w:i/>
      <w:iCs/>
      <w:color w:val="404040" w:themeColor="text1" w:themeTint="BF"/>
    </w:rPr>
  </w:style>
  <w:style w:type="character" w:customStyle="1" w:styleId="CitaCar">
    <w:name w:val="Cita Car"/>
    <w:basedOn w:val="Fuentedeprrafopredeter"/>
    <w:link w:val="Cita"/>
    <w:uiPriority w:val="29"/>
    <w:rsid w:val="000E61D6"/>
    <w:rPr>
      <w:i/>
      <w:iCs/>
      <w:color w:val="404040" w:themeColor="text1" w:themeTint="BF"/>
    </w:rPr>
  </w:style>
  <w:style w:type="paragraph" w:styleId="Prrafodelista">
    <w:name w:val="List Paragraph"/>
    <w:basedOn w:val="Normal"/>
    <w:uiPriority w:val="34"/>
    <w:qFormat/>
    <w:rsid w:val="000E61D6"/>
    <w:pPr>
      <w:ind w:left="720"/>
      <w:contextualSpacing/>
    </w:pPr>
  </w:style>
  <w:style w:type="character" w:styleId="nfasisintenso">
    <w:name w:val="Intense Emphasis"/>
    <w:basedOn w:val="Fuentedeprrafopredeter"/>
    <w:uiPriority w:val="21"/>
    <w:qFormat/>
    <w:rsid w:val="000E61D6"/>
    <w:rPr>
      <w:i/>
      <w:iCs/>
      <w:color w:val="0F4761" w:themeColor="accent1" w:themeShade="BF"/>
    </w:rPr>
  </w:style>
  <w:style w:type="paragraph" w:styleId="Citadestacada">
    <w:name w:val="Intense Quote"/>
    <w:basedOn w:val="Normal"/>
    <w:next w:val="Normal"/>
    <w:link w:val="CitadestacadaCar"/>
    <w:uiPriority w:val="30"/>
    <w:qFormat/>
    <w:rsid w:val="000E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61D6"/>
    <w:rPr>
      <w:i/>
      <w:iCs/>
      <w:color w:val="0F4761" w:themeColor="accent1" w:themeShade="BF"/>
    </w:rPr>
  </w:style>
  <w:style w:type="character" w:styleId="Referenciaintensa">
    <w:name w:val="Intense Reference"/>
    <w:basedOn w:val="Fuentedeprrafopredeter"/>
    <w:uiPriority w:val="32"/>
    <w:qFormat/>
    <w:rsid w:val="000E61D6"/>
    <w:rPr>
      <w:b/>
      <w:bCs/>
      <w:smallCaps/>
      <w:color w:val="0F4761" w:themeColor="accent1" w:themeShade="BF"/>
      <w:spacing w:val="5"/>
    </w:rPr>
  </w:style>
  <w:style w:type="paragraph" w:customStyle="1" w:styleId="TableParagraph">
    <w:name w:val="Table Paragraph"/>
    <w:basedOn w:val="Normal"/>
    <w:uiPriority w:val="1"/>
    <w:qFormat/>
    <w:rsid w:val="000E61D6"/>
  </w:style>
  <w:style w:type="paragraph" w:styleId="Encabezado">
    <w:name w:val="header"/>
    <w:basedOn w:val="Normal"/>
    <w:link w:val="EncabezadoCar"/>
    <w:uiPriority w:val="99"/>
    <w:unhideWhenUsed/>
    <w:rsid w:val="00242ACB"/>
    <w:pPr>
      <w:tabs>
        <w:tab w:val="center" w:pos="4419"/>
        <w:tab w:val="right" w:pos="8838"/>
      </w:tabs>
    </w:pPr>
  </w:style>
  <w:style w:type="character" w:customStyle="1" w:styleId="EncabezadoCar">
    <w:name w:val="Encabezado Car"/>
    <w:basedOn w:val="Fuentedeprrafopredeter"/>
    <w:link w:val="Encabezado"/>
    <w:uiPriority w:val="99"/>
    <w:rsid w:val="00242ACB"/>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242ACB"/>
    <w:pPr>
      <w:tabs>
        <w:tab w:val="center" w:pos="4419"/>
        <w:tab w:val="right" w:pos="8838"/>
      </w:tabs>
    </w:pPr>
  </w:style>
  <w:style w:type="character" w:customStyle="1" w:styleId="PiedepginaCar">
    <w:name w:val="Pie de página Car"/>
    <w:basedOn w:val="Fuentedeprrafopredeter"/>
    <w:link w:val="Piedepgina"/>
    <w:uiPriority w:val="99"/>
    <w:rsid w:val="00242ACB"/>
    <w:rPr>
      <w:rFonts w:ascii="Arial MT" w:eastAsia="Arial MT" w:hAnsi="Arial MT" w:cs="Arial MT"/>
      <w:kern w:val="0"/>
      <w:sz w:val="22"/>
      <w:szCs w:val="22"/>
      <w:lang w:val="es-ES"/>
      <w14:ligatures w14:val="none"/>
    </w:rPr>
  </w:style>
  <w:style w:type="table" w:styleId="Tablaconcuadrcula">
    <w:name w:val="Table Grid"/>
    <w:basedOn w:val="Tablanormal"/>
    <w:uiPriority w:val="39"/>
    <w:rsid w:val="00242A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1418</Words>
  <Characters>7802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JAIRO BLANCO RODRIGUEZ</dc:creator>
  <cp:keywords/>
  <dc:description/>
  <cp:lastModifiedBy>JOHN JAIRO BLANCO RODRIGUEZ</cp:lastModifiedBy>
  <cp:revision>2</cp:revision>
  <dcterms:created xsi:type="dcterms:W3CDTF">2026-04-29T03:08:00Z</dcterms:created>
  <dcterms:modified xsi:type="dcterms:W3CDTF">2026-05-10T02:54:00Z</dcterms:modified>
</cp:coreProperties>
</file>