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2DA6" w14:textId="0ACDC40B" w:rsidR="00E26E0F" w:rsidRDefault="00E26E0F" w:rsidP="00600AD3">
      <w:pPr>
        <w:keepNext/>
        <w:keepLines/>
        <w:spacing w:before="320" w:after="20" w:line="252" w:lineRule="auto"/>
        <w:ind w:left="-5"/>
        <w:jc w:val="both"/>
        <w:outlineLvl w:val="0"/>
        <w:rPr>
          <w:rFonts w:ascii="Arial" w:eastAsiaTheme="majorEastAsia" w:hAnsi="Arial" w:cs="Arial"/>
          <w:b/>
          <w:bCs/>
          <w:caps/>
          <w:spacing w:val="4"/>
          <w:sz w:val="24"/>
          <w:szCs w:val="24"/>
        </w:rPr>
      </w:pPr>
      <w:bookmarkStart w:id="0" w:name="_Toc243993"/>
      <w:bookmarkStart w:id="1" w:name="_Toc182676431"/>
      <w:r>
        <w:rPr>
          <w:rFonts w:ascii="Arial" w:eastAsiaTheme="majorEastAsia" w:hAnsi="Arial" w:cs="Arial"/>
          <w:b/>
          <w:bCs/>
          <w:caps/>
          <w:spacing w:val="4"/>
          <w:sz w:val="24"/>
          <w:szCs w:val="24"/>
        </w:rPr>
        <w:t>Plan de Formación Integral</w:t>
      </w:r>
      <w:bookmarkEnd w:id="0"/>
      <w:bookmarkEnd w:id="1"/>
    </w:p>
    <w:p w14:paraId="265C19E4" w14:textId="77777777" w:rsidR="00E26E0F" w:rsidRDefault="00E26E0F" w:rsidP="00600AD3">
      <w:pPr>
        <w:spacing w:after="235"/>
        <w:jc w:val="both"/>
        <w:rPr>
          <w:rFonts w:ascii="Arial" w:eastAsiaTheme="minorEastAsia" w:hAnsi="Arial" w:cs="Arial"/>
          <w:sz w:val="24"/>
          <w:szCs w:val="24"/>
        </w:rPr>
      </w:pPr>
    </w:p>
    <w:p w14:paraId="3659F87A" w14:textId="77777777" w:rsidR="00E26E0F" w:rsidRDefault="00E26E0F" w:rsidP="00600AD3">
      <w:pPr>
        <w:spacing w:after="237"/>
        <w:jc w:val="both"/>
        <w:rPr>
          <w:rFonts w:ascii="Arial" w:eastAsiaTheme="minorEastAsia" w:hAnsi="Arial" w:cs="Arial"/>
          <w:sz w:val="24"/>
          <w:szCs w:val="24"/>
        </w:rPr>
      </w:pPr>
    </w:p>
    <w:p w14:paraId="3141B593" w14:textId="77777777" w:rsidR="00E26E0F" w:rsidRDefault="00E26E0F" w:rsidP="00600AD3">
      <w:pPr>
        <w:spacing w:after="235"/>
        <w:jc w:val="both"/>
        <w:rPr>
          <w:rFonts w:ascii="Arial" w:eastAsiaTheme="minorEastAsia" w:hAnsi="Arial" w:cs="Arial"/>
          <w:sz w:val="24"/>
          <w:szCs w:val="24"/>
        </w:rPr>
      </w:pPr>
    </w:p>
    <w:p w14:paraId="40DF8A1D" w14:textId="77777777" w:rsidR="00E26E0F" w:rsidRDefault="00E26E0F" w:rsidP="00600AD3">
      <w:pPr>
        <w:spacing w:after="235"/>
        <w:jc w:val="both"/>
        <w:rPr>
          <w:rFonts w:ascii="Arial" w:eastAsiaTheme="minorEastAsia" w:hAnsi="Arial" w:cs="Arial"/>
          <w:sz w:val="24"/>
          <w:szCs w:val="24"/>
        </w:rPr>
      </w:pPr>
    </w:p>
    <w:p w14:paraId="5AC25FD6" w14:textId="77777777" w:rsidR="00E26E0F" w:rsidRDefault="00E26E0F" w:rsidP="00600AD3">
      <w:pPr>
        <w:spacing w:after="235"/>
        <w:jc w:val="both"/>
        <w:rPr>
          <w:rFonts w:ascii="Arial" w:eastAsiaTheme="minorEastAsia" w:hAnsi="Arial" w:cs="Arial"/>
          <w:sz w:val="24"/>
          <w:szCs w:val="24"/>
        </w:rPr>
      </w:pPr>
    </w:p>
    <w:p w14:paraId="6DE384C2" w14:textId="77777777" w:rsidR="00E26E0F" w:rsidRDefault="00E26E0F" w:rsidP="00600AD3">
      <w:pPr>
        <w:spacing w:after="235"/>
        <w:jc w:val="both"/>
        <w:rPr>
          <w:rFonts w:ascii="Arial" w:eastAsiaTheme="minorEastAsia" w:hAnsi="Arial" w:cs="Arial"/>
          <w:sz w:val="24"/>
          <w:szCs w:val="24"/>
        </w:rPr>
      </w:pPr>
    </w:p>
    <w:p w14:paraId="4C68F585" w14:textId="77777777" w:rsidR="00E26E0F" w:rsidRDefault="00E26E0F" w:rsidP="00600AD3">
      <w:pPr>
        <w:spacing w:after="235"/>
        <w:jc w:val="both"/>
        <w:rPr>
          <w:rFonts w:ascii="Arial" w:eastAsiaTheme="minorEastAsia" w:hAnsi="Arial" w:cs="Arial"/>
          <w:sz w:val="24"/>
          <w:szCs w:val="24"/>
        </w:rPr>
      </w:pPr>
    </w:p>
    <w:p w14:paraId="719FD0A5" w14:textId="77777777" w:rsidR="00E26E0F" w:rsidRDefault="00E26E0F" w:rsidP="00600AD3">
      <w:pPr>
        <w:spacing w:after="235"/>
        <w:jc w:val="both"/>
        <w:rPr>
          <w:rFonts w:ascii="Arial" w:eastAsiaTheme="minorEastAsia" w:hAnsi="Arial" w:cs="Arial"/>
          <w:sz w:val="24"/>
          <w:szCs w:val="24"/>
        </w:rPr>
      </w:pPr>
    </w:p>
    <w:p w14:paraId="1B144846" w14:textId="5AEE90CC" w:rsidR="00E26E0F" w:rsidRDefault="00E26E0F" w:rsidP="00600AD3">
      <w:pPr>
        <w:spacing w:after="235"/>
        <w:jc w:val="both"/>
        <w:rPr>
          <w:rFonts w:ascii="Arial" w:eastAsiaTheme="minorEastAsia" w:hAnsi="Arial" w:cs="Arial"/>
          <w:b/>
          <w:sz w:val="24"/>
          <w:szCs w:val="24"/>
        </w:rPr>
      </w:pPr>
      <w:r>
        <w:rPr>
          <w:rFonts w:ascii="Arial" w:eastAsiaTheme="minorEastAsia" w:hAnsi="Arial" w:cs="Arial"/>
          <w:b/>
          <w:sz w:val="24"/>
          <w:szCs w:val="24"/>
        </w:rPr>
        <w:t>C</w:t>
      </w:r>
      <w:r w:rsidR="002D093A">
        <w:rPr>
          <w:rFonts w:ascii="Arial" w:eastAsiaTheme="minorEastAsia" w:hAnsi="Arial" w:cs="Arial"/>
          <w:b/>
          <w:sz w:val="24"/>
          <w:szCs w:val="24"/>
        </w:rPr>
        <w:t>ENTRO EDUCATIVO RURAL LA UNIÓN</w:t>
      </w:r>
    </w:p>
    <w:p w14:paraId="7425627E" w14:textId="6415ECD0" w:rsidR="00E26E0F" w:rsidRDefault="00E26E0F" w:rsidP="00600AD3">
      <w:pPr>
        <w:spacing w:after="233"/>
        <w:ind w:right="1023"/>
        <w:jc w:val="both"/>
        <w:rPr>
          <w:rFonts w:ascii="Arial" w:eastAsiaTheme="minorEastAsia" w:hAnsi="Arial" w:cs="Arial"/>
          <w:sz w:val="24"/>
          <w:szCs w:val="24"/>
        </w:rPr>
      </w:pPr>
      <w:r>
        <w:rPr>
          <w:rFonts w:ascii="Arial" w:eastAsiaTheme="minorEastAsia" w:hAnsi="Arial" w:cs="Arial"/>
          <w:b/>
          <w:sz w:val="24"/>
          <w:szCs w:val="24"/>
        </w:rPr>
        <w:t>Programa de Tutorías para el aprendizaje y la formación Integral PTAFI</w:t>
      </w:r>
      <w:r w:rsidR="002D093A">
        <w:rPr>
          <w:rFonts w:ascii="Arial" w:eastAsiaTheme="minorEastAsia" w:hAnsi="Arial" w:cs="Arial"/>
          <w:b/>
          <w:sz w:val="24"/>
          <w:szCs w:val="24"/>
        </w:rPr>
        <w:t>/</w:t>
      </w:r>
      <w:r>
        <w:rPr>
          <w:rFonts w:ascii="Arial" w:eastAsiaTheme="minorEastAsia" w:hAnsi="Arial" w:cs="Arial"/>
          <w:b/>
          <w:sz w:val="24"/>
          <w:szCs w:val="24"/>
        </w:rPr>
        <w:t>3.0</w:t>
      </w:r>
    </w:p>
    <w:p w14:paraId="59407D66" w14:textId="77777777" w:rsidR="00E26E0F" w:rsidRDefault="00E26E0F" w:rsidP="00600AD3">
      <w:pPr>
        <w:spacing w:after="237"/>
        <w:jc w:val="both"/>
        <w:rPr>
          <w:rFonts w:ascii="Arial" w:eastAsiaTheme="minorEastAsia" w:hAnsi="Arial" w:cs="Arial"/>
          <w:sz w:val="24"/>
          <w:szCs w:val="24"/>
        </w:rPr>
      </w:pPr>
    </w:p>
    <w:p w14:paraId="1A179530" w14:textId="77777777" w:rsidR="00E26E0F" w:rsidRDefault="00E26E0F" w:rsidP="00600AD3">
      <w:pPr>
        <w:spacing w:after="235"/>
        <w:jc w:val="both"/>
        <w:rPr>
          <w:rFonts w:ascii="Arial" w:eastAsiaTheme="minorEastAsia" w:hAnsi="Arial" w:cs="Arial"/>
          <w:sz w:val="24"/>
          <w:szCs w:val="24"/>
        </w:rPr>
      </w:pPr>
    </w:p>
    <w:p w14:paraId="15C311D4" w14:textId="77777777" w:rsidR="00E26E0F" w:rsidRDefault="00E26E0F" w:rsidP="00600AD3">
      <w:pPr>
        <w:spacing w:after="235"/>
        <w:jc w:val="both"/>
        <w:rPr>
          <w:rFonts w:ascii="Arial" w:eastAsiaTheme="minorEastAsia" w:hAnsi="Arial" w:cs="Arial"/>
          <w:sz w:val="24"/>
          <w:szCs w:val="24"/>
        </w:rPr>
      </w:pPr>
    </w:p>
    <w:p w14:paraId="778FBF1D" w14:textId="77777777" w:rsidR="00E26E0F" w:rsidRDefault="00E26E0F" w:rsidP="00600AD3">
      <w:pPr>
        <w:spacing w:after="235"/>
        <w:jc w:val="both"/>
        <w:rPr>
          <w:rFonts w:ascii="Arial" w:eastAsiaTheme="minorEastAsia" w:hAnsi="Arial" w:cs="Arial"/>
          <w:sz w:val="24"/>
          <w:szCs w:val="24"/>
        </w:rPr>
      </w:pPr>
    </w:p>
    <w:p w14:paraId="60A3B837" w14:textId="77777777" w:rsidR="00E26E0F" w:rsidRDefault="00E26E0F" w:rsidP="00600AD3">
      <w:pPr>
        <w:spacing w:after="235"/>
        <w:jc w:val="both"/>
        <w:rPr>
          <w:rFonts w:ascii="Arial" w:eastAsiaTheme="minorEastAsia" w:hAnsi="Arial" w:cs="Arial"/>
          <w:sz w:val="24"/>
          <w:szCs w:val="24"/>
        </w:rPr>
      </w:pPr>
    </w:p>
    <w:p w14:paraId="03DEF96A" w14:textId="77777777" w:rsidR="00E26E0F" w:rsidRDefault="00E26E0F" w:rsidP="00600AD3">
      <w:pPr>
        <w:spacing w:after="237"/>
        <w:jc w:val="both"/>
        <w:rPr>
          <w:rFonts w:ascii="Arial" w:eastAsiaTheme="minorEastAsia" w:hAnsi="Arial" w:cs="Arial"/>
          <w:sz w:val="24"/>
          <w:szCs w:val="24"/>
        </w:rPr>
      </w:pPr>
    </w:p>
    <w:p w14:paraId="1C130C69" w14:textId="77777777" w:rsidR="00E26E0F" w:rsidRDefault="00E26E0F" w:rsidP="00600AD3">
      <w:pPr>
        <w:spacing w:after="235"/>
        <w:jc w:val="both"/>
        <w:rPr>
          <w:rFonts w:ascii="Arial" w:eastAsiaTheme="minorEastAsia" w:hAnsi="Arial" w:cs="Arial"/>
          <w:sz w:val="24"/>
          <w:szCs w:val="24"/>
        </w:rPr>
      </w:pPr>
    </w:p>
    <w:p w14:paraId="21CFD4C4" w14:textId="77777777" w:rsidR="00E26E0F" w:rsidRDefault="00E26E0F" w:rsidP="00600AD3">
      <w:pPr>
        <w:spacing w:after="235"/>
        <w:jc w:val="both"/>
        <w:rPr>
          <w:rFonts w:ascii="Arial" w:eastAsiaTheme="minorEastAsia" w:hAnsi="Arial" w:cs="Arial"/>
          <w:sz w:val="24"/>
          <w:szCs w:val="24"/>
        </w:rPr>
      </w:pPr>
    </w:p>
    <w:p w14:paraId="3D2214A8" w14:textId="719B4A13" w:rsidR="00E26E0F" w:rsidRDefault="002D093A" w:rsidP="00600AD3">
      <w:pPr>
        <w:spacing w:after="235"/>
        <w:jc w:val="both"/>
        <w:rPr>
          <w:rFonts w:ascii="Arial" w:eastAsiaTheme="minorEastAsia" w:hAnsi="Arial" w:cs="Arial"/>
          <w:sz w:val="24"/>
          <w:szCs w:val="24"/>
        </w:rPr>
      </w:pPr>
      <w:r>
        <w:rPr>
          <w:rFonts w:ascii="Arial" w:eastAsiaTheme="minorEastAsia" w:hAnsi="Arial" w:cs="Arial"/>
          <w:b/>
          <w:sz w:val="24"/>
          <w:szCs w:val="24"/>
        </w:rPr>
        <w:t xml:space="preserve">CENTRO EDUCATIVO RURAL LA UNIÓN </w:t>
      </w:r>
    </w:p>
    <w:p w14:paraId="5F7F465F" w14:textId="55C36D25" w:rsidR="00E26E0F" w:rsidRDefault="00E26E0F" w:rsidP="00600AD3">
      <w:pPr>
        <w:spacing w:line="252" w:lineRule="auto"/>
        <w:jc w:val="both"/>
        <w:rPr>
          <w:rFonts w:ascii="Arial" w:eastAsiaTheme="minorEastAsia" w:hAnsi="Arial" w:cs="Arial"/>
          <w:b/>
          <w:sz w:val="24"/>
          <w:szCs w:val="24"/>
        </w:rPr>
      </w:pPr>
      <w:r>
        <w:rPr>
          <w:rFonts w:ascii="Arial" w:eastAsiaTheme="minorEastAsia" w:hAnsi="Arial" w:cs="Arial"/>
          <w:b/>
          <w:sz w:val="24"/>
          <w:szCs w:val="24"/>
        </w:rPr>
        <w:t>202</w:t>
      </w:r>
      <w:r w:rsidR="002D093A">
        <w:rPr>
          <w:rFonts w:ascii="Arial" w:eastAsiaTheme="minorEastAsia" w:hAnsi="Arial" w:cs="Arial"/>
          <w:b/>
          <w:sz w:val="24"/>
          <w:szCs w:val="24"/>
        </w:rPr>
        <w:t>6</w:t>
      </w:r>
    </w:p>
    <w:p w14:paraId="69DE7588" w14:textId="262C3025" w:rsidR="002D093A" w:rsidRDefault="002D093A" w:rsidP="00600AD3">
      <w:pPr>
        <w:spacing w:after="158"/>
        <w:jc w:val="both"/>
        <w:rPr>
          <w:rFonts w:ascii="Arial" w:eastAsiaTheme="minorEastAsia" w:hAnsi="Arial" w:cs="Arial"/>
          <w:b/>
          <w:bCs/>
          <w:sz w:val="24"/>
          <w:szCs w:val="24"/>
        </w:rPr>
      </w:pPr>
    </w:p>
    <w:p w14:paraId="164FD7D2" w14:textId="77777777" w:rsidR="002D093A" w:rsidRDefault="002D093A" w:rsidP="00600AD3">
      <w:pPr>
        <w:spacing w:after="158"/>
        <w:jc w:val="both"/>
        <w:rPr>
          <w:rFonts w:ascii="Arial" w:eastAsiaTheme="minorEastAsia" w:hAnsi="Arial" w:cs="Arial"/>
          <w:b/>
          <w:bCs/>
          <w:sz w:val="24"/>
          <w:szCs w:val="24"/>
        </w:rPr>
      </w:pPr>
      <w:r>
        <w:rPr>
          <w:rFonts w:ascii="Arial" w:eastAsiaTheme="minorEastAsia" w:hAnsi="Arial" w:cs="Arial"/>
          <w:b/>
          <w:bCs/>
          <w:sz w:val="24"/>
          <w:szCs w:val="24"/>
        </w:rPr>
        <w:lastRenderedPageBreak/>
        <w:t>ESTRUCTURA DEL PROYECTO DE LA ESTRATEGIA DE FORMACIÓN INTEGRAL A TRAVÉS DE LOS CENTROS DE INTERÉS.</w:t>
      </w:r>
    </w:p>
    <w:p w14:paraId="10175EF8" w14:textId="77777777" w:rsidR="002D093A" w:rsidRDefault="002D093A" w:rsidP="00600AD3">
      <w:pPr>
        <w:spacing w:after="158"/>
        <w:jc w:val="both"/>
        <w:rPr>
          <w:rFonts w:ascii="Arial" w:eastAsiaTheme="minorEastAsia" w:hAnsi="Arial" w:cs="Arial"/>
          <w:bCs/>
          <w:sz w:val="24"/>
          <w:szCs w:val="24"/>
        </w:rPr>
      </w:pPr>
      <w:r>
        <w:rPr>
          <w:rFonts w:ascii="Arial" w:eastAsiaTheme="minorEastAsia" w:hAnsi="Arial" w:cs="Arial"/>
          <w:b/>
          <w:bCs/>
          <w:sz w:val="24"/>
          <w:szCs w:val="24"/>
        </w:rPr>
        <w:t>Establecimiento Educativo</w:t>
      </w:r>
    </w:p>
    <w:p w14:paraId="6BA3151A" w14:textId="1F769516" w:rsidR="002D093A" w:rsidRDefault="002D093A" w:rsidP="00600AD3">
      <w:pPr>
        <w:spacing w:after="158"/>
        <w:jc w:val="both"/>
        <w:rPr>
          <w:rFonts w:ascii="Arial" w:eastAsiaTheme="minorEastAsia" w:hAnsi="Arial" w:cs="Arial"/>
          <w:bCs/>
          <w:sz w:val="24"/>
          <w:szCs w:val="24"/>
        </w:rPr>
      </w:pPr>
      <w:r>
        <w:rPr>
          <w:rFonts w:ascii="Arial" w:eastAsiaTheme="minorEastAsia" w:hAnsi="Arial" w:cs="Arial"/>
          <w:b/>
          <w:bCs/>
          <w:sz w:val="24"/>
          <w:szCs w:val="24"/>
        </w:rPr>
        <w:t>Centro Educativo Rural La Unión</w:t>
      </w:r>
      <w:r>
        <w:rPr>
          <w:rFonts w:ascii="Arial" w:eastAsiaTheme="minorEastAsia" w:hAnsi="Arial" w:cs="Arial"/>
          <w:bCs/>
          <w:sz w:val="24"/>
          <w:szCs w:val="24"/>
        </w:rPr>
        <w:t>.</w:t>
      </w:r>
    </w:p>
    <w:p w14:paraId="6A6D6B72" w14:textId="57416469" w:rsidR="002D093A" w:rsidRDefault="002D093A" w:rsidP="00600AD3">
      <w:pPr>
        <w:spacing w:after="158"/>
        <w:jc w:val="both"/>
        <w:rPr>
          <w:rFonts w:ascii="Arial" w:eastAsiaTheme="minorEastAsia" w:hAnsi="Arial" w:cs="Arial"/>
          <w:bCs/>
          <w:sz w:val="24"/>
          <w:szCs w:val="24"/>
        </w:rPr>
      </w:pPr>
      <w:r>
        <w:rPr>
          <w:rFonts w:ascii="Arial" w:eastAsiaTheme="minorEastAsia" w:hAnsi="Arial" w:cs="Arial"/>
          <w:bCs/>
          <w:sz w:val="24"/>
          <w:szCs w:val="24"/>
        </w:rPr>
        <w:t>Ubicado en el municipio de Toledo, Norte de Santander, Colombia.</w:t>
      </w:r>
    </w:p>
    <w:p w14:paraId="02BFEEED" w14:textId="42577C9A" w:rsidR="002D093A" w:rsidRPr="00A5370B" w:rsidRDefault="002D093A" w:rsidP="00600AD3">
      <w:pPr>
        <w:pStyle w:val="Prrafodelista"/>
        <w:numPr>
          <w:ilvl w:val="0"/>
          <w:numId w:val="5"/>
        </w:numPr>
        <w:spacing w:after="158"/>
        <w:jc w:val="both"/>
        <w:rPr>
          <w:rFonts w:ascii="Arial" w:eastAsiaTheme="minorEastAsia" w:hAnsi="Arial" w:cs="Arial"/>
          <w:b/>
          <w:bCs/>
          <w:sz w:val="24"/>
          <w:szCs w:val="24"/>
        </w:rPr>
      </w:pPr>
      <w:r w:rsidRPr="00A5370B">
        <w:rPr>
          <w:rFonts w:ascii="Arial" w:eastAsiaTheme="minorEastAsia" w:hAnsi="Arial" w:cs="Arial"/>
          <w:b/>
          <w:bCs/>
          <w:sz w:val="24"/>
          <w:szCs w:val="24"/>
        </w:rPr>
        <w:t>Identificación del Problema (Lectura del Contexto)</w:t>
      </w:r>
    </w:p>
    <w:p w14:paraId="5A9F4C32" w14:textId="00184FA8" w:rsidR="002D093A" w:rsidRPr="002D093A" w:rsidRDefault="002D093A" w:rsidP="00600AD3">
      <w:pPr>
        <w:spacing w:after="158"/>
        <w:jc w:val="both"/>
        <w:rPr>
          <w:rFonts w:ascii="Arial" w:eastAsiaTheme="minorEastAsia" w:hAnsi="Arial" w:cs="Arial"/>
          <w:bCs/>
          <w:sz w:val="24"/>
          <w:szCs w:val="24"/>
        </w:rPr>
      </w:pPr>
      <w:r w:rsidRPr="002D093A">
        <w:rPr>
          <w:rFonts w:ascii="Arial" w:eastAsiaTheme="minorEastAsia" w:hAnsi="Arial" w:cs="Arial"/>
          <w:b/>
          <w:sz w:val="24"/>
          <w:szCs w:val="24"/>
        </w:rPr>
        <w:t>Contexto geográfico y social:</w:t>
      </w:r>
      <w:r>
        <w:rPr>
          <w:rFonts w:ascii="Arial" w:eastAsiaTheme="minorEastAsia" w:hAnsi="Arial" w:cs="Arial"/>
          <w:bCs/>
          <w:sz w:val="24"/>
          <w:szCs w:val="24"/>
        </w:rPr>
        <w:t xml:space="preserve"> </w:t>
      </w:r>
      <w:r w:rsidRPr="002D093A">
        <w:rPr>
          <w:rFonts w:ascii="Arial" w:eastAsiaTheme="minorEastAsia" w:hAnsi="Arial" w:cs="Arial"/>
          <w:bCs/>
          <w:sz w:val="24"/>
          <w:szCs w:val="24"/>
        </w:rPr>
        <w:t xml:space="preserve">El Centro Educativo Rural La Unión está ubicado en la zona norte del Municipio de Toledo, Norte de Santander, En la zona predomina el clima medio y frío. Las formas productivas de la zona norte están basadas en la agricultura (café),   ganadería minifundista, cría de animales domésticos destinados al consumo familiar y para el comercio local, cultivos bajo invernadero de (rosas, lirios, girasoles y tomate de mesa),  la mayoría de las  familias en los últimos años se han dedicado a la explotación minera (carbón) y a la piscicultura; en ellas se destacan elementos eminentemente rurales como la huerta casera, el pozo séptico, sembrados alrededor de la vivienda (jardín, plantas medicinales), cría de animales domésticos (aves de corral, cerdos, palomas, conejos, perros y gatos), cocinas de leña, bebidas típicas (guarapo, chicha, agua de panela), elaboración de comidas para festividades especiales, como la semana santa y navidad, entre estas se destacan los amasijos, masato, tamales y envueltos de mazorca. </w:t>
      </w:r>
    </w:p>
    <w:p w14:paraId="2C3AF820" w14:textId="77777777" w:rsidR="002D093A" w:rsidRPr="002D093A" w:rsidRDefault="002D093A" w:rsidP="00600AD3">
      <w:pPr>
        <w:spacing w:after="158"/>
        <w:jc w:val="both"/>
        <w:rPr>
          <w:rFonts w:ascii="Arial" w:eastAsiaTheme="minorEastAsia" w:hAnsi="Arial" w:cs="Arial"/>
          <w:bCs/>
          <w:sz w:val="24"/>
          <w:szCs w:val="24"/>
        </w:rPr>
      </w:pPr>
      <w:r w:rsidRPr="002D093A">
        <w:rPr>
          <w:rFonts w:ascii="Arial" w:eastAsiaTheme="minorEastAsia" w:hAnsi="Arial" w:cs="Arial"/>
          <w:bCs/>
          <w:sz w:val="24"/>
          <w:szCs w:val="24"/>
        </w:rPr>
        <w:t xml:space="preserve">Respecto a las tradiciones culturales propias de la región, se cuenta con manifestaciones especialmente de la música tradicional campesina, baile popular, tradición oral, algunos artesanos de cestería, ebanistería y tejidos.  </w:t>
      </w:r>
    </w:p>
    <w:p w14:paraId="6D4DB4EB" w14:textId="77777777" w:rsidR="002D093A" w:rsidRPr="002D093A" w:rsidRDefault="002D093A" w:rsidP="00600AD3">
      <w:pPr>
        <w:spacing w:after="158"/>
        <w:jc w:val="both"/>
        <w:rPr>
          <w:rFonts w:ascii="Arial" w:eastAsiaTheme="minorEastAsia" w:hAnsi="Arial" w:cs="Arial"/>
          <w:bCs/>
          <w:sz w:val="24"/>
          <w:szCs w:val="24"/>
        </w:rPr>
      </w:pPr>
      <w:r w:rsidRPr="002D093A">
        <w:rPr>
          <w:rFonts w:ascii="Arial" w:eastAsiaTheme="minorEastAsia" w:hAnsi="Arial" w:cs="Arial"/>
          <w:bCs/>
          <w:sz w:val="24"/>
          <w:szCs w:val="24"/>
        </w:rPr>
        <w:t xml:space="preserve">Las veredas pertenecientes a este centro educativo, se encuentran conectadas por la vía Toledo-Chinácota, la cual es una vía de segundo nivel a cargo de la gobernación del departamento, esta vía se encuentra pavimentada en un 80% y presenta daños a su infraestructura debido a las fallas geológicas de la región. El nivel socioeconómico de sus habitantes en su gran mayoría, se encuentran ubicados en los grupos A y B del SISBEN. Actualmente se cuenta con un porcentaje aproximado del 25% de población migrante del vecino país de Venezuela. Existe también una particularidad, de que muchas de las familias de la zona no son propietarios ni raizales de las veredas, sino que están de paso por poco tiempo en actividades de cuidado y atención de fincas de otras personas. </w:t>
      </w:r>
    </w:p>
    <w:p w14:paraId="59229EA5" w14:textId="77777777" w:rsidR="002D093A" w:rsidRPr="002D093A" w:rsidRDefault="002D093A" w:rsidP="00600AD3">
      <w:pPr>
        <w:spacing w:after="158"/>
        <w:jc w:val="both"/>
        <w:rPr>
          <w:rFonts w:ascii="Arial" w:eastAsiaTheme="minorEastAsia" w:hAnsi="Arial" w:cs="Arial"/>
          <w:bCs/>
          <w:sz w:val="24"/>
          <w:szCs w:val="24"/>
        </w:rPr>
      </w:pPr>
      <w:r w:rsidRPr="002D093A">
        <w:rPr>
          <w:rFonts w:ascii="Arial" w:eastAsiaTheme="minorEastAsia" w:hAnsi="Arial" w:cs="Arial"/>
          <w:bCs/>
          <w:sz w:val="24"/>
          <w:szCs w:val="24"/>
        </w:rPr>
        <w:t xml:space="preserve">La relación de la comunidad con el entorno natural es armónica en lo referente a recursos naturales; aunque hay quienes hacen uso inadecuado de los mismos (tala de bosque, quemas, contaminación de las fuentes de agua). Las juntas de acción </w:t>
      </w:r>
      <w:r w:rsidRPr="002D093A">
        <w:rPr>
          <w:rFonts w:ascii="Arial" w:eastAsiaTheme="minorEastAsia" w:hAnsi="Arial" w:cs="Arial"/>
          <w:bCs/>
          <w:sz w:val="24"/>
          <w:szCs w:val="24"/>
        </w:rPr>
        <w:lastRenderedPageBreak/>
        <w:t xml:space="preserve">comunal constituyen la organización comunitaria; lideran proyectos y gestionan la consecución de recursos ante las entidades gubernamentales y no gubernamentales, para beneficio de sus habitantes. </w:t>
      </w:r>
    </w:p>
    <w:p w14:paraId="404A78BD" w14:textId="064534E5" w:rsidR="00E045B2" w:rsidRPr="00A5370B" w:rsidRDefault="002D093A" w:rsidP="00600AD3">
      <w:pPr>
        <w:pStyle w:val="Prrafodelista"/>
        <w:numPr>
          <w:ilvl w:val="0"/>
          <w:numId w:val="5"/>
        </w:numPr>
        <w:spacing w:after="158"/>
        <w:jc w:val="both"/>
        <w:rPr>
          <w:rFonts w:ascii="Arial" w:eastAsiaTheme="minorEastAsia" w:hAnsi="Arial" w:cs="Arial"/>
          <w:bCs/>
          <w:sz w:val="24"/>
          <w:szCs w:val="24"/>
        </w:rPr>
      </w:pPr>
      <w:r w:rsidRPr="00A5370B">
        <w:rPr>
          <w:rFonts w:ascii="Arial" w:eastAsiaTheme="minorEastAsia" w:hAnsi="Arial" w:cs="Arial"/>
          <w:b/>
          <w:sz w:val="24"/>
          <w:szCs w:val="24"/>
        </w:rPr>
        <w:t>Población estudiantil:</w:t>
      </w:r>
      <w:r w:rsidRPr="00A5370B">
        <w:rPr>
          <w:rFonts w:ascii="Arial" w:eastAsiaTheme="minorEastAsia" w:hAnsi="Arial" w:cs="Arial"/>
          <w:bCs/>
          <w:sz w:val="24"/>
          <w:szCs w:val="24"/>
        </w:rPr>
        <w:t xml:space="preserve"> Actualmente el CER La Unión cuenta con </w:t>
      </w:r>
      <w:bookmarkStart w:id="2" w:name="_Hlk227912601"/>
      <w:bookmarkStart w:id="3" w:name="_Hlk227858268"/>
      <w:r w:rsidRPr="00600AD3">
        <w:rPr>
          <w:rFonts w:ascii="Arial" w:eastAsiaTheme="minorEastAsia" w:hAnsi="Arial" w:cs="Arial"/>
          <w:bCs/>
          <w:sz w:val="24"/>
          <w:szCs w:val="24"/>
        </w:rPr>
        <w:t xml:space="preserve">ciento </w:t>
      </w:r>
      <w:r w:rsidR="00600AD3" w:rsidRPr="00600AD3">
        <w:rPr>
          <w:rFonts w:ascii="Arial" w:eastAsiaTheme="minorEastAsia" w:hAnsi="Arial" w:cs="Arial"/>
          <w:bCs/>
          <w:sz w:val="24"/>
          <w:szCs w:val="24"/>
        </w:rPr>
        <w:t xml:space="preserve">treinta y </w:t>
      </w:r>
      <w:r w:rsidR="006F4E4F">
        <w:rPr>
          <w:rFonts w:ascii="Arial" w:eastAsiaTheme="minorEastAsia" w:hAnsi="Arial" w:cs="Arial"/>
          <w:bCs/>
          <w:sz w:val="24"/>
          <w:szCs w:val="24"/>
        </w:rPr>
        <w:t>tres</w:t>
      </w:r>
      <w:r w:rsidRPr="00600AD3">
        <w:rPr>
          <w:rFonts w:ascii="Arial" w:eastAsiaTheme="minorEastAsia" w:hAnsi="Arial" w:cs="Arial"/>
          <w:bCs/>
          <w:sz w:val="24"/>
          <w:szCs w:val="24"/>
        </w:rPr>
        <w:t xml:space="preserve"> (1</w:t>
      </w:r>
      <w:r w:rsidR="00E045B2" w:rsidRPr="00600AD3">
        <w:rPr>
          <w:rFonts w:ascii="Arial" w:eastAsiaTheme="minorEastAsia" w:hAnsi="Arial" w:cs="Arial"/>
          <w:bCs/>
          <w:sz w:val="24"/>
          <w:szCs w:val="24"/>
        </w:rPr>
        <w:t>3</w:t>
      </w:r>
      <w:r w:rsidR="006F4E4F">
        <w:rPr>
          <w:rFonts w:ascii="Arial" w:eastAsiaTheme="minorEastAsia" w:hAnsi="Arial" w:cs="Arial"/>
          <w:bCs/>
          <w:sz w:val="24"/>
          <w:szCs w:val="24"/>
        </w:rPr>
        <w:t>3</w:t>
      </w:r>
      <w:r w:rsidRPr="00600AD3">
        <w:rPr>
          <w:rFonts w:ascii="Arial" w:eastAsiaTheme="minorEastAsia" w:hAnsi="Arial" w:cs="Arial"/>
          <w:bCs/>
          <w:sz w:val="24"/>
          <w:szCs w:val="24"/>
        </w:rPr>
        <w:t xml:space="preserve">) estudiantes distribuidos de la siguiente manera: </w:t>
      </w:r>
      <w:r w:rsidR="00600AD3" w:rsidRPr="00600AD3">
        <w:rPr>
          <w:rFonts w:ascii="Arial" w:eastAsiaTheme="minorEastAsia" w:hAnsi="Arial" w:cs="Arial"/>
          <w:bCs/>
          <w:sz w:val="24"/>
          <w:szCs w:val="24"/>
        </w:rPr>
        <w:t xml:space="preserve">cincuenta y seis </w:t>
      </w:r>
      <w:r w:rsidRPr="00600AD3">
        <w:rPr>
          <w:rFonts w:ascii="Arial" w:eastAsiaTheme="minorEastAsia" w:hAnsi="Arial" w:cs="Arial"/>
          <w:bCs/>
          <w:sz w:val="24"/>
          <w:szCs w:val="24"/>
        </w:rPr>
        <w:t>(</w:t>
      </w:r>
      <w:r w:rsidR="00E045B2" w:rsidRPr="00600AD3">
        <w:rPr>
          <w:rFonts w:ascii="Arial" w:eastAsiaTheme="minorEastAsia" w:hAnsi="Arial" w:cs="Arial"/>
          <w:bCs/>
          <w:sz w:val="24"/>
          <w:szCs w:val="24"/>
        </w:rPr>
        <w:t>5</w:t>
      </w:r>
      <w:r w:rsidR="00600AD3" w:rsidRPr="00600AD3">
        <w:rPr>
          <w:rFonts w:ascii="Arial" w:eastAsiaTheme="minorEastAsia" w:hAnsi="Arial" w:cs="Arial"/>
          <w:bCs/>
          <w:sz w:val="24"/>
          <w:szCs w:val="24"/>
        </w:rPr>
        <w:t>6</w:t>
      </w:r>
      <w:r w:rsidRPr="00600AD3">
        <w:rPr>
          <w:rFonts w:ascii="Arial" w:eastAsiaTheme="minorEastAsia" w:hAnsi="Arial" w:cs="Arial"/>
          <w:bCs/>
          <w:sz w:val="24"/>
          <w:szCs w:val="24"/>
        </w:rPr>
        <w:t>) en la sede principal y sete</w:t>
      </w:r>
      <w:r w:rsidR="00600AD3" w:rsidRPr="00600AD3">
        <w:rPr>
          <w:rFonts w:ascii="Arial" w:eastAsiaTheme="minorEastAsia" w:hAnsi="Arial" w:cs="Arial"/>
          <w:bCs/>
          <w:sz w:val="24"/>
          <w:szCs w:val="24"/>
        </w:rPr>
        <w:t>nta</w:t>
      </w:r>
      <w:r w:rsidRPr="00600AD3">
        <w:rPr>
          <w:rFonts w:ascii="Arial" w:eastAsiaTheme="minorEastAsia" w:hAnsi="Arial" w:cs="Arial"/>
          <w:bCs/>
          <w:sz w:val="24"/>
          <w:szCs w:val="24"/>
        </w:rPr>
        <w:t xml:space="preserve"> y </w:t>
      </w:r>
      <w:r w:rsidR="00600AD3" w:rsidRPr="00600AD3">
        <w:rPr>
          <w:rFonts w:ascii="Arial" w:eastAsiaTheme="minorEastAsia" w:hAnsi="Arial" w:cs="Arial"/>
          <w:bCs/>
          <w:sz w:val="24"/>
          <w:szCs w:val="24"/>
        </w:rPr>
        <w:t xml:space="preserve">siete </w:t>
      </w:r>
      <w:r w:rsidRPr="00600AD3">
        <w:rPr>
          <w:rFonts w:ascii="Arial" w:eastAsiaTheme="minorEastAsia" w:hAnsi="Arial" w:cs="Arial"/>
          <w:bCs/>
          <w:sz w:val="24"/>
          <w:szCs w:val="24"/>
        </w:rPr>
        <w:t>(7</w:t>
      </w:r>
      <w:r w:rsidR="00600AD3" w:rsidRPr="00600AD3">
        <w:rPr>
          <w:rFonts w:ascii="Arial" w:eastAsiaTheme="minorEastAsia" w:hAnsi="Arial" w:cs="Arial"/>
          <w:bCs/>
          <w:sz w:val="24"/>
          <w:szCs w:val="24"/>
        </w:rPr>
        <w:t>7</w:t>
      </w:r>
      <w:r w:rsidRPr="00600AD3">
        <w:rPr>
          <w:rFonts w:ascii="Arial" w:eastAsiaTheme="minorEastAsia" w:hAnsi="Arial" w:cs="Arial"/>
          <w:bCs/>
          <w:sz w:val="24"/>
          <w:szCs w:val="24"/>
        </w:rPr>
        <w:t>)</w:t>
      </w:r>
      <w:r w:rsidRPr="00A5370B">
        <w:rPr>
          <w:rFonts w:ascii="Arial" w:eastAsiaTheme="minorEastAsia" w:hAnsi="Arial" w:cs="Arial"/>
          <w:bCs/>
          <w:sz w:val="24"/>
          <w:szCs w:val="24"/>
        </w:rPr>
        <w:t xml:space="preserve"> en las sedes de primaria</w:t>
      </w:r>
      <w:bookmarkEnd w:id="2"/>
      <w:r w:rsidRPr="00A5370B">
        <w:rPr>
          <w:rFonts w:ascii="Arial" w:eastAsiaTheme="minorEastAsia" w:hAnsi="Arial" w:cs="Arial"/>
          <w:bCs/>
          <w:sz w:val="24"/>
          <w:szCs w:val="24"/>
        </w:rPr>
        <w:t>.</w:t>
      </w:r>
      <w:bookmarkEnd w:id="3"/>
      <w:r w:rsidRPr="00A5370B">
        <w:rPr>
          <w:rFonts w:ascii="Arial" w:eastAsiaTheme="minorEastAsia" w:hAnsi="Arial" w:cs="Arial"/>
          <w:bCs/>
          <w:sz w:val="24"/>
          <w:szCs w:val="24"/>
        </w:rPr>
        <w:t xml:space="preserve"> En la sede principal los grupos etarios más numerosos son los de las edades de 14 años que representan el 34%, seguido por las edades de 13, 12 y 11 años entre los cuales suman un 43%. Por otra parte, en las sedes de primaria los porcentajes más altos por grupos etarios corresponden a las edades entre 9 años 22%, 7 años 19%, 10 añ</w:t>
      </w:r>
      <w:r w:rsidR="00E045B2" w:rsidRPr="00A5370B">
        <w:rPr>
          <w:rFonts w:ascii="Arial" w:eastAsiaTheme="minorEastAsia" w:hAnsi="Arial" w:cs="Arial"/>
          <w:bCs/>
          <w:sz w:val="24"/>
          <w:szCs w:val="24"/>
        </w:rPr>
        <w:t xml:space="preserve">o. </w:t>
      </w:r>
    </w:p>
    <w:p w14:paraId="63DCC98A" w14:textId="1E67543D" w:rsidR="00E045B2" w:rsidRDefault="00E045B2" w:rsidP="00600AD3">
      <w:pPr>
        <w:spacing w:after="158"/>
        <w:jc w:val="both"/>
        <w:rPr>
          <w:rFonts w:ascii="Arial" w:eastAsiaTheme="minorEastAsia" w:hAnsi="Arial" w:cs="Arial"/>
          <w:bCs/>
          <w:sz w:val="24"/>
          <w:szCs w:val="24"/>
        </w:rPr>
      </w:pPr>
      <w:r w:rsidRPr="00E045B2">
        <w:rPr>
          <w:rFonts w:ascii="Arial" w:eastAsiaTheme="minorEastAsia" w:hAnsi="Arial" w:cs="Arial"/>
          <w:bCs/>
          <w:sz w:val="24"/>
          <w:szCs w:val="24"/>
        </w:rPr>
        <w:t xml:space="preserve">En lo referente a la distribución por género, en la sede principal se cuenta con un 66.7 % hombres frente a un 33.3 % mujeres. En las sedes se cuenta con un 47.8 hombres frente a un 52.2 % mujeres. </w:t>
      </w:r>
      <w:r w:rsidR="002D093A" w:rsidRPr="002D093A">
        <w:rPr>
          <w:rFonts w:ascii="Arial" w:eastAsiaTheme="minorEastAsia" w:hAnsi="Arial" w:cs="Arial"/>
          <w:bCs/>
          <w:sz w:val="24"/>
          <w:szCs w:val="24"/>
        </w:rPr>
        <w:t>os 16% y 8 años 13% respectivamente.</w:t>
      </w:r>
    </w:p>
    <w:p w14:paraId="669ABA47" w14:textId="14151836" w:rsidR="002D093A" w:rsidRPr="00A5370B" w:rsidRDefault="002D093A" w:rsidP="00600AD3">
      <w:pPr>
        <w:pStyle w:val="Prrafodelista"/>
        <w:numPr>
          <w:ilvl w:val="0"/>
          <w:numId w:val="5"/>
        </w:numPr>
        <w:spacing w:after="158" w:line="256" w:lineRule="auto"/>
        <w:jc w:val="both"/>
        <w:rPr>
          <w:rFonts w:ascii="Arial" w:eastAsiaTheme="minorEastAsia" w:hAnsi="Arial" w:cs="Arial"/>
          <w:bCs/>
          <w:sz w:val="24"/>
          <w:szCs w:val="24"/>
        </w:rPr>
      </w:pPr>
      <w:r w:rsidRPr="00A5370B">
        <w:rPr>
          <w:rFonts w:ascii="Arial" w:eastAsiaTheme="minorEastAsia" w:hAnsi="Arial" w:cs="Arial"/>
          <w:b/>
          <w:bCs/>
          <w:sz w:val="24"/>
          <w:szCs w:val="24"/>
        </w:rPr>
        <w:t>Necesidades identificadas</w:t>
      </w:r>
      <w:r w:rsidRPr="00A5370B">
        <w:rPr>
          <w:rFonts w:ascii="Arial" w:eastAsiaTheme="minorEastAsia" w:hAnsi="Arial" w:cs="Arial"/>
          <w:bCs/>
          <w:sz w:val="24"/>
          <w:szCs w:val="24"/>
        </w:rPr>
        <w:t>:</w:t>
      </w:r>
    </w:p>
    <w:p w14:paraId="144561D0" w14:textId="7E454D7A" w:rsidR="00E045B2" w:rsidRDefault="00E045B2" w:rsidP="00600AD3">
      <w:pPr>
        <w:spacing w:after="158" w:line="256" w:lineRule="auto"/>
        <w:jc w:val="both"/>
        <w:rPr>
          <w:rFonts w:ascii="Arial" w:eastAsiaTheme="minorEastAsia" w:hAnsi="Arial" w:cs="Arial"/>
          <w:bCs/>
          <w:sz w:val="24"/>
          <w:szCs w:val="24"/>
        </w:rPr>
      </w:pPr>
      <w:r w:rsidRPr="00E045B2">
        <w:rPr>
          <w:rFonts w:ascii="Arial" w:eastAsiaTheme="minorEastAsia" w:hAnsi="Arial" w:cs="Arial"/>
          <w:bCs/>
          <w:sz w:val="24"/>
          <w:szCs w:val="24"/>
        </w:rPr>
        <w:t>Una vez realizada la visita a las sedes educativas, socializado el propósito del programa de tutorías y centros de interés, al aplicar las entrevistas a la comunidad educativa, se obtuvo los siguientes resultados:</w:t>
      </w:r>
    </w:p>
    <w:p w14:paraId="43BA3383" w14:textId="0355FA74" w:rsidR="00E045B2" w:rsidRDefault="00E045B2" w:rsidP="00600AD3">
      <w:pPr>
        <w:spacing w:after="158" w:line="256" w:lineRule="auto"/>
        <w:jc w:val="both"/>
        <w:rPr>
          <w:rFonts w:ascii="Arial" w:eastAsiaTheme="minorEastAsia" w:hAnsi="Arial" w:cs="Arial"/>
          <w:bCs/>
          <w:sz w:val="24"/>
          <w:szCs w:val="24"/>
        </w:rPr>
      </w:pPr>
      <w:r w:rsidRPr="00E045B2">
        <w:rPr>
          <w:rFonts w:ascii="Arial" w:eastAsiaTheme="minorEastAsia" w:hAnsi="Arial" w:cs="Arial"/>
          <w:bCs/>
          <w:sz w:val="24"/>
          <w:szCs w:val="24"/>
        </w:rPr>
        <w:t>A la pregunta: De las opciones anteriores señale ¿en cuál área o centro de interés te gustaría participar? Se obtuvo:</w:t>
      </w:r>
    </w:p>
    <w:p w14:paraId="1475EB4A" w14:textId="69950821" w:rsidR="00E045B2" w:rsidRDefault="00E045B2" w:rsidP="00600AD3">
      <w:pPr>
        <w:spacing w:after="158" w:line="256" w:lineRule="auto"/>
        <w:jc w:val="both"/>
        <w:rPr>
          <w:rFonts w:ascii="Arial" w:eastAsiaTheme="minorEastAsia" w:hAnsi="Arial" w:cs="Arial"/>
          <w:bCs/>
          <w:sz w:val="24"/>
          <w:szCs w:val="24"/>
        </w:rPr>
      </w:pPr>
      <w:r>
        <w:rPr>
          <w:noProof/>
        </w:rPr>
        <w:drawing>
          <wp:inline distT="0" distB="0" distL="0" distR="0" wp14:anchorId="1F930E19" wp14:editId="1071674F">
            <wp:extent cx="5612130" cy="1760220"/>
            <wp:effectExtent l="0" t="0" r="7620" b="0"/>
            <wp:docPr id="12" name="Imagen 12"/>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rotWithShape="1">
                    <a:blip r:embed="rId7" cstate="print">
                      <a:extLst>
                        <a:ext uri="{28A0092B-C50C-407E-A947-70E740481C1C}">
                          <a14:useLocalDpi xmlns:a14="http://schemas.microsoft.com/office/drawing/2010/main" val="0"/>
                        </a:ext>
                      </a:extLst>
                    </a:blip>
                    <a:srcRect t="21285" b="4219"/>
                    <a:stretch/>
                  </pic:blipFill>
                  <pic:spPr bwMode="auto">
                    <a:xfrm>
                      <a:off x="0" y="0"/>
                      <a:ext cx="5612130" cy="1760220"/>
                    </a:xfrm>
                    <a:prstGeom prst="rect">
                      <a:avLst/>
                    </a:prstGeom>
                    <a:noFill/>
                    <a:ln>
                      <a:noFill/>
                    </a:ln>
                    <a:extLst>
                      <a:ext uri="{53640926-AAD7-44D8-BBD7-CCE9431645EC}">
                        <a14:shadowObscured xmlns:a14="http://schemas.microsoft.com/office/drawing/2010/main"/>
                      </a:ext>
                    </a:extLst>
                  </pic:spPr>
                </pic:pic>
              </a:graphicData>
            </a:graphic>
          </wp:inline>
        </w:drawing>
      </w:r>
    </w:p>
    <w:p w14:paraId="1565D04E" w14:textId="63786FD6" w:rsidR="00E045B2" w:rsidRDefault="00E045B2" w:rsidP="00600AD3">
      <w:pPr>
        <w:spacing w:after="158" w:line="256" w:lineRule="auto"/>
        <w:jc w:val="both"/>
        <w:rPr>
          <w:rFonts w:ascii="Arial" w:eastAsiaTheme="minorEastAsia" w:hAnsi="Arial" w:cs="Arial"/>
          <w:bCs/>
          <w:sz w:val="24"/>
          <w:szCs w:val="24"/>
        </w:rPr>
      </w:pPr>
      <w:r w:rsidRPr="00E045B2">
        <w:rPr>
          <w:rFonts w:ascii="Arial" w:eastAsiaTheme="minorEastAsia" w:hAnsi="Arial" w:cs="Arial"/>
          <w:bCs/>
          <w:sz w:val="24"/>
          <w:szCs w:val="24"/>
        </w:rPr>
        <w:t>Como se puede evidenciar en las gráficas anteriores, las mayores motivaciones de los estudiantes, tanto de la sede principal como de las sedes de primaria el centro de interés que más les desean los estudiantes es el de arte y cultura, seguido por deporte y actividad física y de tercero tecnología e informática.</w:t>
      </w:r>
    </w:p>
    <w:p w14:paraId="72C35291" w14:textId="77777777" w:rsidR="00E045B2" w:rsidRDefault="00E045B2" w:rsidP="00600AD3">
      <w:pPr>
        <w:spacing w:after="158" w:line="256" w:lineRule="auto"/>
        <w:jc w:val="both"/>
        <w:rPr>
          <w:rFonts w:ascii="Arial" w:eastAsiaTheme="minorEastAsia" w:hAnsi="Arial" w:cs="Arial"/>
          <w:bCs/>
          <w:sz w:val="24"/>
          <w:szCs w:val="24"/>
        </w:rPr>
      </w:pPr>
    </w:p>
    <w:p w14:paraId="6325066F" w14:textId="744D5A23" w:rsidR="002D093A" w:rsidRPr="00A5370B" w:rsidRDefault="002D093A" w:rsidP="00600AD3">
      <w:pPr>
        <w:pStyle w:val="Prrafodelista"/>
        <w:numPr>
          <w:ilvl w:val="0"/>
          <w:numId w:val="5"/>
        </w:numPr>
        <w:spacing w:after="158"/>
        <w:jc w:val="both"/>
        <w:rPr>
          <w:rFonts w:ascii="Arial" w:eastAsiaTheme="minorEastAsia" w:hAnsi="Arial" w:cs="Arial"/>
          <w:b/>
          <w:bCs/>
          <w:sz w:val="24"/>
          <w:szCs w:val="24"/>
        </w:rPr>
      </w:pPr>
      <w:r w:rsidRPr="00A5370B">
        <w:rPr>
          <w:rFonts w:ascii="Arial" w:eastAsiaTheme="minorEastAsia" w:hAnsi="Arial" w:cs="Arial"/>
          <w:b/>
          <w:bCs/>
          <w:sz w:val="24"/>
          <w:szCs w:val="24"/>
        </w:rPr>
        <w:lastRenderedPageBreak/>
        <w:t>Justificación</w:t>
      </w:r>
    </w:p>
    <w:p w14:paraId="51FF0B1D" w14:textId="280AD915" w:rsidR="00A5370B" w:rsidRPr="00A5370B" w:rsidRDefault="00A5370B" w:rsidP="00600AD3">
      <w:pPr>
        <w:spacing w:after="158"/>
        <w:jc w:val="both"/>
        <w:rPr>
          <w:rFonts w:ascii="Arial" w:eastAsiaTheme="minorEastAsia" w:hAnsi="Arial" w:cs="Arial"/>
          <w:bCs/>
          <w:sz w:val="24"/>
          <w:szCs w:val="24"/>
        </w:rPr>
      </w:pPr>
      <w:r w:rsidRPr="00A5370B">
        <w:rPr>
          <w:rFonts w:ascii="Arial" w:eastAsiaTheme="minorEastAsia" w:hAnsi="Arial" w:cs="Arial"/>
          <w:bCs/>
          <w:sz w:val="24"/>
          <w:szCs w:val="24"/>
        </w:rPr>
        <w:t xml:space="preserve">Este proyecto responde a la necesidad de fortalecer </w:t>
      </w:r>
      <w:r>
        <w:rPr>
          <w:rFonts w:ascii="Arial" w:eastAsiaTheme="minorEastAsia" w:hAnsi="Arial" w:cs="Arial"/>
          <w:bCs/>
          <w:sz w:val="24"/>
          <w:szCs w:val="24"/>
        </w:rPr>
        <w:t>y transformar las prácticas pedagógicas para lograr una formación integral</w:t>
      </w:r>
      <w:r w:rsidR="00284175">
        <w:rPr>
          <w:rFonts w:ascii="Arial" w:eastAsiaTheme="minorEastAsia" w:hAnsi="Arial" w:cs="Arial"/>
          <w:bCs/>
          <w:sz w:val="24"/>
          <w:szCs w:val="24"/>
        </w:rPr>
        <w:t xml:space="preserve">, mejorar </w:t>
      </w:r>
      <w:r w:rsidRPr="00A5370B">
        <w:rPr>
          <w:rFonts w:ascii="Arial" w:eastAsiaTheme="minorEastAsia" w:hAnsi="Arial" w:cs="Arial"/>
          <w:bCs/>
          <w:sz w:val="24"/>
          <w:szCs w:val="24"/>
        </w:rPr>
        <w:t>los ambientes de aprendizaje en la primera infancia</w:t>
      </w:r>
      <w:r w:rsidR="00284175">
        <w:rPr>
          <w:rFonts w:ascii="Arial" w:eastAsiaTheme="minorEastAsia" w:hAnsi="Arial" w:cs="Arial"/>
          <w:bCs/>
          <w:sz w:val="24"/>
          <w:szCs w:val="24"/>
        </w:rPr>
        <w:t>, en la educación primaria y básica secundaria,</w:t>
      </w:r>
      <w:r w:rsidRPr="00A5370B">
        <w:rPr>
          <w:rFonts w:ascii="Arial" w:eastAsiaTheme="minorEastAsia" w:hAnsi="Arial" w:cs="Arial"/>
          <w:bCs/>
          <w:sz w:val="24"/>
          <w:szCs w:val="24"/>
        </w:rPr>
        <w:t xml:space="preserve"> mediante el acceso a materiales y espacios que estimulen el juego, la creatividad</w:t>
      </w:r>
      <w:r w:rsidR="00284175">
        <w:rPr>
          <w:rFonts w:ascii="Arial" w:eastAsiaTheme="minorEastAsia" w:hAnsi="Arial" w:cs="Arial"/>
          <w:bCs/>
          <w:sz w:val="24"/>
          <w:szCs w:val="24"/>
        </w:rPr>
        <w:t xml:space="preserve">, </w:t>
      </w:r>
      <w:r w:rsidRPr="00A5370B">
        <w:rPr>
          <w:rFonts w:ascii="Arial" w:eastAsiaTheme="minorEastAsia" w:hAnsi="Arial" w:cs="Arial"/>
          <w:bCs/>
          <w:sz w:val="24"/>
          <w:szCs w:val="24"/>
        </w:rPr>
        <w:t>la exploración sensorial</w:t>
      </w:r>
      <w:r w:rsidR="00284175">
        <w:rPr>
          <w:rFonts w:ascii="Arial" w:eastAsiaTheme="minorEastAsia" w:hAnsi="Arial" w:cs="Arial"/>
          <w:bCs/>
          <w:sz w:val="24"/>
          <w:szCs w:val="24"/>
        </w:rPr>
        <w:t xml:space="preserve">, el aprendizaje significativo </w:t>
      </w:r>
      <w:r w:rsidRPr="00A5370B">
        <w:rPr>
          <w:rFonts w:ascii="Arial" w:eastAsiaTheme="minorEastAsia" w:hAnsi="Arial" w:cs="Arial"/>
          <w:bCs/>
          <w:sz w:val="24"/>
          <w:szCs w:val="24"/>
        </w:rPr>
        <w:t xml:space="preserve">y </w:t>
      </w:r>
      <w:r w:rsidR="00284175">
        <w:rPr>
          <w:rFonts w:ascii="Arial" w:eastAsiaTheme="minorEastAsia" w:hAnsi="Arial" w:cs="Arial"/>
          <w:bCs/>
          <w:sz w:val="24"/>
          <w:szCs w:val="24"/>
        </w:rPr>
        <w:t xml:space="preserve">la exploración </w:t>
      </w:r>
      <w:r w:rsidRPr="00A5370B">
        <w:rPr>
          <w:rFonts w:ascii="Arial" w:eastAsiaTheme="minorEastAsia" w:hAnsi="Arial" w:cs="Arial"/>
          <w:bCs/>
          <w:sz w:val="24"/>
          <w:szCs w:val="24"/>
        </w:rPr>
        <w:t xml:space="preserve">científica. </w:t>
      </w:r>
    </w:p>
    <w:p w14:paraId="32393006" w14:textId="70D42F6C" w:rsidR="00A5370B" w:rsidRPr="00383E2B" w:rsidRDefault="00383E2B" w:rsidP="00600AD3">
      <w:pPr>
        <w:pStyle w:val="Prrafodelista"/>
        <w:numPr>
          <w:ilvl w:val="0"/>
          <w:numId w:val="6"/>
        </w:numPr>
        <w:spacing w:after="158"/>
        <w:jc w:val="both"/>
        <w:rPr>
          <w:rFonts w:ascii="Arial" w:eastAsiaTheme="minorEastAsia" w:hAnsi="Arial" w:cs="Arial"/>
          <w:bCs/>
          <w:sz w:val="24"/>
          <w:szCs w:val="24"/>
        </w:rPr>
      </w:pPr>
      <w:r w:rsidRPr="00383E2B">
        <w:rPr>
          <w:rFonts w:ascii="Arial" w:eastAsiaTheme="minorEastAsia" w:hAnsi="Arial" w:cs="Arial"/>
          <w:b/>
          <w:sz w:val="24"/>
          <w:szCs w:val="24"/>
        </w:rPr>
        <w:t>Marco legal:</w:t>
      </w:r>
      <w:r w:rsidRPr="00383E2B">
        <w:rPr>
          <w:rFonts w:ascii="Arial" w:eastAsiaTheme="minorEastAsia" w:hAnsi="Arial" w:cs="Arial"/>
          <w:bCs/>
          <w:sz w:val="24"/>
          <w:szCs w:val="24"/>
        </w:rPr>
        <w:t xml:space="preserve"> Alineado con la Ley 115 de 1994 (currículo integral) y Decreto 1286 de 2005 (participación familiar).</w:t>
      </w:r>
      <w:r>
        <w:rPr>
          <w:rFonts w:ascii="Arial" w:eastAsiaTheme="minorEastAsia" w:hAnsi="Arial" w:cs="Arial"/>
          <w:bCs/>
          <w:sz w:val="24"/>
          <w:szCs w:val="24"/>
        </w:rPr>
        <w:t xml:space="preserve"> </w:t>
      </w:r>
      <w:r w:rsidR="00A5370B" w:rsidRPr="00383E2B">
        <w:rPr>
          <w:rFonts w:ascii="Arial" w:eastAsiaTheme="minorEastAsia" w:hAnsi="Arial" w:cs="Arial"/>
          <w:bCs/>
          <w:sz w:val="24"/>
          <w:szCs w:val="24"/>
        </w:rPr>
        <w:t>Se enmarca en la Circular 016 de 2025 del MEN y en las políticas del Plan Nacional de Desarrollo (2022-2026) para la universalización de la educación inicial, integrando la dotación con el desarrollo integral del niño/a, la inclusión educativa y la calidad del entorno escolar como espacio protector</w:t>
      </w:r>
      <w:r w:rsidR="006F4E4F">
        <w:rPr>
          <w:rFonts w:ascii="Arial" w:eastAsiaTheme="minorEastAsia" w:hAnsi="Arial" w:cs="Arial"/>
          <w:bCs/>
          <w:sz w:val="24"/>
          <w:szCs w:val="24"/>
        </w:rPr>
        <w:t>, decreto 1075 2015 (decreto</w:t>
      </w:r>
      <w:r w:rsidR="001334E2">
        <w:rPr>
          <w:rFonts w:ascii="Arial" w:eastAsiaTheme="minorEastAsia" w:hAnsi="Arial" w:cs="Arial"/>
          <w:bCs/>
          <w:sz w:val="24"/>
          <w:szCs w:val="24"/>
        </w:rPr>
        <w:t xml:space="preserve"> </w:t>
      </w:r>
      <w:r w:rsidR="006F4E4F">
        <w:rPr>
          <w:rFonts w:ascii="Arial" w:eastAsiaTheme="minorEastAsia" w:hAnsi="Arial" w:cs="Arial"/>
          <w:bCs/>
          <w:sz w:val="24"/>
          <w:szCs w:val="24"/>
        </w:rPr>
        <w:t>reglamentario sector educativo)</w:t>
      </w:r>
      <w:r w:rsidR="00A5370B" w:rsidRPr="00383E2B">
        <w:rPr>
          <w:rFonts w:ascii="Arial" w:eastAsiaTheme="minorEastAsia" w:hAnsi="Arial" w:cs="Arial"/>
          <w:bCs/>
          <w:sz w:val="24"/>
          <w:szCs w:val="24"/>
        </w:rPr>
        <w:t>.</w:t>
      </w:r>
      <w:r w:rsidR="003D6D9D">
        <w:rPr>
          <w:rFonts w:ascii="Arial" w:eastAsiaTheme="minorEastAsia" w:hAnsi="Arial" w:cs="Arial"/>
          <w:bCs/>
          <w:sz w:val="24"/>
          <w:szCs w:val="24"/>
        </w:rPr>
        <w:t xml:space="preserve"> Circular 075 de 2025 emanada de la SED Norte de Santander </w:t>
      </w:r>
    </w:p>
    <w:p w14:paraId="1E74C969" w14:textId="0F25A50A" w:rsidR="002D093A" w:rsidRDefault="002D093A" w:rsidP="00600AD3">
      <w:pPr>
        <w:spacing w:after="158"/>
        <w:jc w:val="both"/>
        <w:rPr>
          <w:rFonts w:ascii="Arial" w:eastAsiaTheme="minorEastAsia" w:hAnsi="Arial" w:cs="Arial"/>
          <w:bCs/>
          <w:sz w:val="24"/>
          <w:szCs w:val="24"/>
        </w:rPr>
      </w:pPr>
      <w:r>
        <w:rPr>
          <w:rFonts w:ascii="Arial" w:eastAsiaTheme="minorEastAsia" w:hAnsi="Arial" w:cs="Arial"/>
          <w:bCs/>
          <w:sz w:val="24"/>
          <w:szCs w:val="24"/>
        </w:rPr>
        <w:t>El plan busca responder a:</w:t>
      </w:r>
    </w:p>
    <w:p w14:paraId="015F8901" w14:textId="416FF83A" w:rsidR="002D093A" w:rsidRDefault="002D093A" w:rsidP="00600AD3">
      <w:pPr>
        <w:numPr>
          <w:ilvl w:val="0"/>
          <w:numId w:val="4"/>
        </w:numPr>
        <w:spacing w:after="158" w:line="256" w:lineRule="auto"/>
        <w:jc w:val="both"/>
        <w:rPr>
          <w:rFonts w:ascii="Arial" w:eastAsiaTheme="minorEastAsia" w:hAnsi="Arial" w:cs="Arial"/>
          <w:bCs/>
          <w:sz w:val="24"/>
          <w:szCs w:val="24"/>
        </w:rPr>
      </w:pPr>
      <w:r>
        <w:rPr>
          <w:rFonts w:ascii="Arial" w:eastAsiaTheme="minorEastAsia" w:hAnsi="Arial" w:cs="Arial"/>
          <w:b/>
          <w:bCs/>
          <w:sz w:val="24"/>
          <w:szCs w:val="24"/>
        </w:rPr>
        <w:t>Intereses estudiantiles</w:t>
      </w:r>
      <w:r>
        <w:rPr>
          <w:rFonts w:ascii="Arial" w:eastAsiaTheme="minorEastAsia" w:hAnsi="Arial" w:cs="Arial"/>
          <w:bCs/>
          <w:sz w:val="24"/>
          <w:szCs w:val="24"/>
        </w:rPr>
        <w:t>: Identificados mediante encuestas (arte</w:t>
      </w:r>
      <w:r w:rsidR="00A5370B">
        <w:rPr>
          <w:rFonts w:ascii="Arial" w:eastAsiaTheme="minorEastAsia" w:hAnsi="Arial" w:cs="Arial"/>
          <w:bCs/>
          <w:sz w:val="24"/>
          <w:szCs w:val="24"/>
        </w:rPr>
        <w:t xml:space="preserve"> y cultura, deporte y tecnología e informática</w:t>
      </w:r>
      <w:r>
        <w:rPr>
          <w:rFonts w:ascii="Arial" w:eastAsiaTheme="minorEastAsia" w:hAnsi="Arial" w:cs="Arial"/>
          <w:bCs/>
          <w:sz w:val="24"/>
          <w:szCs w:val="24"/>
        </w:rPr>
        <w:t>).</w:t>
      </w:r>
    </w:p>
    <w:p w14:paraId="4917A642" w14:textId="51FEEB1A" w:rsidR="002D093A" w:rsidRDefault="002D093A" w:rsidP="00600AD3">
      <w:pPr>
        <w:numPr>
          <w:ilvl w:val="0"/>
          <w:numId w:val="4"/>
        </w:numPr>
        <w:spacing w:after="158" w:line="256" w:lineRule="auto"/>
        <w:jc w:val="both"/>
        <w:rPr>
          <w:rFonts w:ascii="Arial" w:eastAsiaTheme="minorEastAsia" w:hAnsi="Arial" w:cs="Arial"/>
          <w:bCs/>
          <w:sz w:val="24"/>
          <w:szCs w:val="24"/>
        </w:rPr>
      </w:pPr>
      <w:r>
        <w:rPr>
          <w:rFonts w:ascii="Arial" w:eastAsiaTheme="minorEastAsia" w:hAnsi="Arial" w:cs="Arial"/>
          <w:b/>
          <w:bCs/>
          <w:sz w:val="24"/>
          <w:szCs w:val="24"/>
        </w:rPr>
        <w:t>Formación integral</w:t>
      </w:r>
      <w:r>
        <w:rPr>
          <w:rFonts w:ascii="Arial" w:eastAsiaTheme="minorEastAsia" w:hAnsi="Arial" w:cs="Arial"/>
          <w:bCs/>
          <w:sz w:val="24"/>
          <w:szCs w:val="24"/>
        </w:rPr>
        <w:t>: Integra áreas curriculares (lenguaje, matemáticas</w:t>
      </w:r>
      <w:r w:rsidR="00284175">
        <w:rPr>
          <w:rFonts w:ascii="Arial" w:eastAsiaTheme="minorEastAsia" w:hAnsi="Arial" w:cs="Arial"/>
          <w:bCs/>
          <w:sz w:val="24"/>
          <w:szCs w:val="24"/>
        </w:rPr>
        <w:t>, sociales, cuerpo y expresión</w:t>
      </w:r>
      <w:r>
        <w:rPr>
          <w:rFonts w:ascii="Arial" w:eastAsiaTheme="minorEastAsia" w:hAnsi="Arial" w:cs="Arial"/>
          <w:bCs/>
          <w:sz w:val="24"/>
          <w:szCs w:val="24"/>
        </w:rPr>
        <w:t xml:space="preserve"> entre otras) con enfoque </w:t>
      </w:r>
      <w:r>
        <w:rPr>
          <w:rFonts w:ascii="Arial" w:eastAsiaTheme="minorEastAsia" w:hAnsi="Arial" w:cs="Arial"/>
          <w:b/>
          <w:bCs/>
          <w:sz w:val="24"/>
          <w:szCs w:val="24"/>
        </w:rPr>
        <w:t>CRESE</w:t>
      </w:r>
      <w:r>
        <w:rPr>
          <w:rFonts w:ascii="Arial" w:eastAsiaTheme="minorEastAsia" w:hAnsi="Arial" w:cs="Arial"/>
          <w:bCs/>
          <w:sz w:val="24"/>
          <w:szCs w:val="24"/>
        </w:rPr>
        <w:t> (Educación ciudadana, para la reconciliación, socioemocional, antirracista y para la acción climática).</w:t>
      </w:r>
    </w:p>
    <w:p w14:paraId="2B5202FA" w14:textId="1FFEDB09" w:rsidR="002D093A" w:rsidRDefault="002D093A" w:rsidP="00600AD3">
      <w:pPr>
        <w:numPr>
          <w:ilvl w:val="0"/>
          <w:numId w:val="4"/>
        </w:numPr>
        <w:spacing w:after="158" w:line="256" w:lineRule="auto"/>
        <w:jc w:val="both"/>
        <w:rPr>
          <w:rFonts w:ascii="Arial" w:eastAsiaTheme="minorEastAsia" w:hAnsi="Arial" w:cs="Arial"/>
          <w:bCs/>
          <w:sz w:val="24"/>
          <w:szCs w:val="24"/>
        </w:rPr>
      </w:pPr>
      <w:r>
        <w:rPr>
          <w:rFonts w:ascii="Arial" w:eastAsiaTheme="minorEastAsia" w:hAnsi="Arial" w:cs="Arial"/>
          <w:b/>
          <w:bCs/>
          <w:sz w:val="24"/>
          <w:szCs w:val="24"/>
        </w:rPr>
        <w:t>Inclusión y contexto rural</w:t>
      </w:r>
      <w:r>
        <w:rPr>
          <w:rFonts w:ascii="Arial" w:eastAsiaTheme="minorEastAsia" w:hAnsi="Arial" w:cs="Arial"/>
          <w:bCs/>
          <w:sz w:val="24"/>
          <w:szCs w:val="24"/>
        </w:rPr>
        <w:t>: Atiende diversidad familiar y promueve identidad cultural (ej. Semana cultural,</w:t>
      </w:r>
      <w:r w:rsidR="00A5370B">
        <w:rPr>
          <w:rFonts w:ascii="Arial" w:eastAsiaTheme="minorEastAsia" w:hAnsi="Arial" w:cs="Arial"/>
          <w:bCs/>
          <w:sz w:val="24"/>
          <w:szCs w:val="24"/>
        </w:rPr>
        <w:t xml:space="preserve"> izadas de bandera, fiestas patrias, entre otras</w:t>
      </w:r>
      <w:r>
        <w:rPr>
          <w:rFonts w:ascii="Arial" w:eastAsiaTheme="minorEastAsia" w:hAnsi="Arial" w:cs="Arial"/>
          <w:bCs/>
          <w:sz w:val="24"/>
          <w:szCs w:val="24"/>
        </w:rPr>
        <w:t>).</w:t>
      </w:r>
    </w:p>
    <w:p w14:paraId="1E1251CB" w14:textId="77777777" w:rsidR="002D093A" w:rsidRPr="002D093A" w:rsidRDefault="002D093A" w:rsidP="00600AD3">
      <w:pPr>
        <w:jc w:val="both"/>
      </w:pPr>
    </w:p>
    <w:p w14:paraId="0518D21A" w14:textId="3B60D5D8" w:rsidR="00CA67FB" w:rsidRPr="005D2C84" w:rsidRDefault="00CA67FB" w:rsidP="00600AD3">
      <w:pPr>
        <w:pStyle w:val="Ttulo"/>
        <w:pBdr>
          <w:bottom w:val="none" w:sz="0" w:space="0" w:color="auto"/>
        </w:pBdr>
        <w:spacing w:line="360" w:lineRule="auto"/>
        <w:jc w:val="both"/>
        <w:rPr>
          <w:rFonts w:ascii="Arial" w:hAnsi="Arial" w:cs="Arial"/>
          <w:b/>
          <w:bCs/>
          <w:color w:val="auto"/>
          <w:sz w:val="24"/>
          <w:szCs w:val="24"/>
          <w:lang w:val="es-CO"/>
        </w:rPr>
      </w:pPr>
      <w:r w:rsidRPr="005D2C84">
        <w:rPr>
          <w:rFonts w:ascii="Arial" w:hAnsi="Arial" w:cs="Arial"/>
          <w:b/>
          <w:bCs/>
          <w:color w:val="auto"/>
          <w:sz w:val="24"/>
          <w:szCs w:val="24"/>
          <w:lang w:val="es-CO"/>
        </w:rPr>
        <w:t>Ficha</w:t>
      </w:r>
      <w:r w:rsidR="00284175">
        <w:rPr>
          <w:rFonts w:ascii="Arial" w:hAnsi="Arial" w:cs="Arial"/>
          <w:b/>
          <w:bCs/>
          <w:color w:val="auto"/>
          <w:sz w:val="24"/>
          <w:szCs w:val="24"/>
          <w:lang w:val="es-CO"/>
        </w:rPr>
        <w:t xml:space="preserve">s </w:t>
      </w:r>
      <w:r w:rsidRPr="005D2C84">
        <w:rPr>
          <w:rFonts w:ascii="Arial" w:hAnsi="Arial" w:cs="Arial"/>
          <w:b/>
          <w:bCs/>
          <w:color w:val="auto"/>
          <w:sz w:val="24"/>
          <w:szCs w:val="24"/>
          <w:lang w:val="es-CO"/>
        </w:rPr>
        <w:t>Centros de Interés</w:t>
      </w:r>
    </w:p>
    <w:p w14:paraId="68F501E7" w14:textId="084C2CAC" w:rsidR="00CA67FB" w:rsidRPr="005D2C84" w:rsidRDefault="00383E2B" w:rsidP="00600AD3">
      <w:pPr>
        <w:spacing w:line="360" w:lineRule="auto"/>
        <w:jc w:val="both"/>
        <w:rPr>
          <w:rFonts w:ascii="Arial" w:hAnsi="Arial" w:cs="Arial"/>
          <w:sz w:val="24"/>
          <w:szCs w:val="24"/>
        </w:rPr>
      </w:pPr>
      <w:r>
        <w:rPr>
          <w:rFonts w:ascii="Arial" w:hAnsi="Arial" w:cs="Arial"/>
          <w:sz w:val="24"/>
          <w:szCs w:val="24"/>
        </w:rPr>
        <w:t>Las fichas de los centros de interés, se anexan a este documento (anexo 1)</w:t>
      </w:r>
    </w:p>
    <w:p w14:paraId="1A56F1D5" w14:textId="77777777" w:rsidR="00CA67FB" w:rsidRPr="005D2C84" w:rsidRDefault="00CA67FB" w:rsidP="00600AD3">
      <w:pPr>
        <w:pStyle w:val="Ttulo2"/>
        <w:spacing w:line="360" w:lineRule="auto"/>
        <w:jc w:val="both"/>
        <w:rPr>
          <w:rFonts w:ascii="Arial" w:hAnsi="Arial" w:cs="Arial"/>
          <w:color w:val="auto"/>
          <w:sz w:val="24"/>
          <w:szCs w:val="24"/>
          <w:lang w:val="es-CO"/>
        </w:rPr>
      </w:pPr>
      <w:r w:rsidRPr="005D2C84">
        <w:rPr>
          <w:rFonts w:ascii="Arial" w:hAnsi="Arial" w:cs="Arial"/>
          <w:color w:val="auto"/>
          <w:sz w:val="24"/>
          <w:szCs w:val="24"/>
          <w:lang w:val="es-CO"/>
        </w:rPr>
        <w:t>Entidad responsable del proyecto:</w:t>
      </w:r>
    </w:p>
    <w:p w14:paraId="148835F9" w14:textId="77777777" w:rsidR="00CA67FB" w:rsidRDefault="00CA67FB" w:rsidP="00600AD3">
      <w:pPr>
        <w:spacing w:line="360" w:lineRule="auto"/>
        <w:jc w:val="both"/>
        <w:rPr>
          <w:rFonts w:ascii="Arial" w:hAnsi="Arial" w:cs="Arial"/>
          <w:sz w:val="24"/>
          <w:szCs w:val="24"/>
        </w:rPr>
      </w:pPr>
      <w:r>
        <w:rPr>
          <w:rFonts w:ascii="Arial" w:hAnsi="Arial" w:cs="Arial"/>
          <w:sz w:val="24"/>
          <w:szCs w:val="24"/>
        </w:rPr>
        <w:t xml:space="preserve">CENTRO EDUCATIVO RURAL LA UNION </w:t>
      </w:r>
    </w:p>
    <w:p w14:paraId="1CD6CC4F" w14:textId="6D5A7F40" w:rsidR="00CA67FB" w:rsidRPr="005D2C84" w:rsidRDefault="00CA67FB" w:rsidP="00600AD3">
      <w:pPr>
        <w:spacing w:line="360" w:lineRule="auto"/>
        <w:jc w:val="both"/>
        <w:rPr>
          <w:rFonts w:ascii="Arial" w:hAnsi="Arial" w:cs="Arial"/>
          <w:sz w:val="24"/>
          <w:szCs w:val="24"/>
        </w:rPr>
      </w:pPr>
      <w:r w:rsidRPr="005D2C84">
        <w:rPr>
          <w:rFonts w:ascii="Arial" w:hAnsi="Arial" w:cs="Arial"/>
          <w:sz w:val="24"/>
          <w:szCs w:val="24"/>
        </w:rPr>
        <w:br/>
      </w:r>
    </w:p>
    <w:p w14:paraId="38A0F780" w14:textId="77777777" w:rsidR="003330EF" w:rsidRPr="003330EF" w:rsidRDefault="003330EF" w:rsidP="00600AD3">
      <w:pPr>
        <w:pStyle w:val="Ttulo2"/>
        <w:spacing w:line="360" w:lineRule="auto"/>
        <w:jc w:val="both"/>
        <w:rPr>
          <w:rFonts w:ascii="Arial" w:hAnsi="Arial" w:cs="Arial"/>
          <w:color w:val="auto"/>
          <w:sz w:val="24"/>
          <w:szCs w:val="24"/>
          <w:lang w:val="es-CO"/>
        </w:rPr>
      </w:pPr>
      <w:r w:rsidRPr="003330EF">
        <w:rPr>
          <w:rFonts w:ascii="Arial" w:hAnsi="Arial" w:cs="Arial"/>
          <w:color w:val="auto"/>
          <w:sz w:val="24"/>
          <w:szCs w:val="24"/>
          <w:lang w:val="es-CO"/>
        </w:rPr>
        <w:lastRenderedPageBreak/>
        <w:t>5. Objetivo General</w:t>
      </w:r>
    </w:p>
    <w:p w14:paraId="3F1F5D10" w14:textId="41FF2D1B" w:rsidR="003330EF" w:rsidRDefault="003330EF" w:rsidP="00600AD3">
      <w:pPr>
        <w:pStyle w:val="Ttulo2"/>
        <w:spacing w:line="360" w:lineRule="auto"/>
        <w:jc w:val="both"/>
        <w:rPr>
          <w:rFonts w:ascii="Arial" w:hAnsi="Arial" w:cs="Arial"/>
          <w:b w:val="0"/>
          <w:bCs w:val="0"/>
          <w:color w:val="auto"/>
          <w:sz w:val="24"/>
          <w:szCs w:val="24"/>
          <w:lang w:val="es-CO"/>
        </w:rPr>
      </w:pPr>
      <w:r w:rsidRPr="003330EF">
        <w:rPr>
          <w:rFonts w:ascii="Arial" w:hAnsi="Arial" w:cs="Arial"/>
          <w:b w:val="0"/>
          <w:bCs w:val="0"/>
          <w:color w:val="auto"/>
          <w:sz w:val="24"/>
          <w:szCs w:val="24"/>
          <w:lang w:val="es-CO"/>
        </w:rPr>
        <w:t xml:space="preserve">Fortalecer la formación integral de los estudiantes del CER La Unión mediante la implementación del Plan de Formación Integral </w:t>
      </w:r>
      <w:r>
        <w:rPr>
          <w:rFonts w:ascii="Arial" w:hAnsi="Arial" w:cs="Arial"/>
          <w:b w:val="0"/>
          <w:bCs w:val="0"/>
          <w:color w:val="auto"/>
          <w:sz w:val="24"/>
          <w:szCs w:val="24"/>
          <w:lang w:val="es-CO"/>
        </w:rPr>
        <w:t xml:space="preserve">y </w:t>
      </w:r>
      <w:r w:rsidRPr="003330EF">
        <w:rPr>
          <w:rFonts w:ascii="Arial" w:hAnsi="Arial" w:cs="Arial"/>
          <w:b w:val="0"/>
          <w:bCs w:val="0"/>
          <w:color w:val="auto"/>
          <w:sz w:val="24"/>
          <w:szCs w:val="24"/>
          <w:lang w:val="es-CO"/>
        </w:rPr>
        <w:t>la educación CRESE (PFI+C</w:t>
      </w:r>
      <w:r>
        <w:rPr>
          <w:rFonts w:ascii="Arial" w:hAnsi="Arial" w:cs="Arial"/>
          <w:b w:val="0"/>
          <w:bCs w:val="0"/>
          <w:color w:val="auto"/>
          <w:sz w:val="24"/>
          <w:szCs w:val="24"/>
          <w:lang w:val="es-CO"/>
        </w:rPr>
        <w:t>I</w:t>
      </w:r>
      <w:r w:rsidRPr="003330EF">
        <w:rPr>
          <w:rFonts w:ascii="Arial" w:hAnsi="Arial" w:cs="Arial"/>
          <w:b w:val="0"/>
          <w:bCs w:val="0"/>
          <w:color w:val="auto"/>
          <w:sz w:val="24"/>
          <w:szCs w:val="24"/>
          <w:lang w:val="es-CO"/>
        </w:rPr>
        <w:t xml:space="preserve">), que articule los intereses, necesidades y potencialidades de la comunidad educativa con estrategias pedagógicas contextualizadas, promoviendo el desarrollo de competencias académicas, ciudadanas, socioemocionales, artísticas, </w:t>
      </w:r>
      <w:r>
        <w:rPr>
          <w:rFonts w:ascii="Arial" w:hAnsi="Arial" w:cs="Arial"/>
          <w:b w:val="0"/>
          <w:bCs w:val="0"/>
          <w:color w:val="auto"/>
          <w:sz w:val="24"/>
          <w:szCs w:val="24"/>
          <w:lang w:val="es-CO"/>
        </w:rPr>
        <w:t xml:space="preserve">culturales, </w:t>
      </w:r>
      <w:r w:rsidRPr="003330EF">
        <w:rPr>
          <w:rFonts w:ascii="Arial" w:hAnsi="Arial" w:cs="Arial"/>
          <w:b w:val="0"/>
          <w:bCs w:val="0"/>
          <w:color w:val="auto"/>
          <w:sz w:val="24"/>
          <w:szCs w:val="24"/>
          <w:lang w:val="es-CO"/>
        </w:rPr>
        <w:t>deportivas, ambientales y tecnológicas, en coherencia con los principios de la Educación CRESE: ciudadana para la reconciliación, antirracista, socioemocional y para el cambio climático.</w:t>
      </w:r>
    </w:p>
    <w:p w14:paraId="757242FE" w14:textId="16A1F9E0" w:rsidR="003330EF" w:rsidRPr="003330EF" w:rsidRDefault="003330EF" w:rsidP="00600AD3">
      <w:pPr>
        <w:jc w:val="both"/>
        <w:rPr>
          <w:rFonts w:ascii="Arial" w:hAnsi="Arial" w:cs="Arial"/>
          <w:b/>
          <w:bCs/>
          <w:sz w:val="24"/>
          <w:szCs w:val="24"/>
        </w:rPr>
      </w:pPr>
      <w:r w:rsidRPr="003330EF">
        <w:rPr>
          <w:rFonts w:ascii="Arial" w:hAnsi="Arial" w:cs="Arial"/>
          <w:b/>
          <w:bCs/>
          <w:sz w:val="24"/>
          <w:szCs w:val="24"/>
        </w:rPr>
        <w:t>Objetivos específicos:</w:t>
      </w:r>
    </w:p>
    <w:p w14:paraId="5EFBCEC1" w14:textId="0503F249" w:rsidR="003330EF" w:rsidRPr="0091203E" w:rsidRDefault="003330EF" w:rsidP="00600AD3">
      <w:pPr>
        <w:pStyle w:val="Prrafodelista"/>
        <w:numPr>
          <w:ilvl w:val="0"/>
          <w:numId w:val="7"/>
        </w:numPr>
        <w:jc w:val="both"/>
        <w:rPr>
          <w:rFonts w:ascii="Arial" w:hAnsi="Arial" w:cs="Arial"/>
          <w:sz w:val="24"/>
          <w:szCs w:val="24"/>
        </w:rPr>
      </w:pPr>
      <w:r w:rsidRPr="0091203E">
        <w:rPr>
          <w:rFonts w:ascii="Arial" w:hAnsi="Arial" w:cs="Arial"/>
          <w:sz w:val="24"/>
          <w:szCs w:val="24"/>
        </w:rPr>
        <w:t xml:space="preserve">Optimizar los cuatro (4) centros de interés en el CER La Unión, en las áreas de música, danza, pintura y teatro respectivamente. </w:t>
      </w:r>
    </w:p>
    <w:p w14:paraId="037285FB" w14:textId="327F15EC" w:rsidR="003330EF" w:rsidRDefault="003330EF" w:rsidP="00600AD3">
      <w:pPr>
        <w:pStyle w:val="Prrafodelista"/>
        <w:numPr>
          <w:ilvl w:val="0"/>
          <w:numId w:val="7"/>
        </w:numPr>
        <w:jc w:val="both"/>
        <w:rPr>
          <w:rFonts w:ascii="Arial" w:hAnsi="Arial" w:cs="Arial"/>
          <w:sz w:val="24"/>
          <w:szCs w:val="24"/>
        </w:rPr>
      </w:pPr>
      <w:r w:rsidRPr="0091203E">
        <w:rPr>
          <w:rFonts w:ascii="Arial" w:hAnsi="Arial" w:cs="Arial"/>
          <w:sz w:val="24"/>
          <w:szCs w:val="24"/>
        </w:rPr>
        <w:t xml:space="preserve">Adquirir instrumentos musicales e implementos para el fortalecimiento de los centros de interés. </w:t>
      </w:r>
    </w:p>
    <w:p w14:paraId="5078DC3F" w14:textId="41EE239D" w:rsidR="0091203E" w:rsidRDefault="0091203E" w:rsidP="00600AD3">
      <w:pPr>
        <w:pStyle w:val="Prrafodelista"/>
        <w:numPr>
          <w:ilvl w:val="0"/>
          <w:numId w:val="7"/>
        </w:numPr>
        <w:jc w:val="both"/>
        <w:rPr>
          <w:rFonts w:ascii="Arial" w:hAnsi="Arial" w:cs="Arial"/>
          <w:sz w:val="24"/>
          <w:szCs w:val="24"/>
        </w:rPr>
      </w:pPr>
      <w:r>
        <w:rPr>
          <w:rFonts w:ascii="Arial" w:hAnsi="Arial" w:cs="Arial"/>
          <w:sz w:val="24"/>
          <w:szCs w:val="24"/>
        </w:rPr>
        <w:t xml:space="preserve">Ampliar las capacidades institucionales para la atención educativa a la primera infancia </w:t>
      </w:r>
    </w:p>
    <w:p w14:paraId="747CAC47" w14:textId="77777777" w:rsidR="00D85FA0" w:rsidRPr="00D85FA0" w:rsidRDefault="00D85FA0" w:rsidP="00600AD3">
      <w:pPr>
        <w:pStyle w:val="Prrafodelista"/>
        <w:numPr>
          <w:ilvl w:val="0"/>
          <w:numId w:val="7"/>
        </w:numPr>
        <w:jc w:val="both"/>
        <w:rPr>
          <w:rFonts w:ascii="Arial" w:hAnsi="Arial" w:cs="Arial"/>
          <w:sz w:val="24"/>
          <w:szCs w:val="24"/>
        </w:rPr>
      </w:pPr>
      <w:r w:rsidRPr="00D85FA0">
        <w:rPr>
          <w:rFonts w:ascii="Arial" w:hAnsi="Arial" w:cs="Arial"/>
          <w:sz w:val="24"/>
          <w:szCs w:val="24"/>
        </w:rPr>
        <w:t>Potenciar el pensamiento lógico, sensorial y artístico en niños y niñas de preescolar.</w:t>
      </w:r>
    </w:p>
    <w:p w14:paraId="6DEA09BD" w14:textId="40F2BB03" w:rsidR="00D85FA0" w:rsidRPr="00D85FA0" w:rsidRDefault="00D85FA0" w:rsidP="00600AD3">
      <w:pPr>
        <w:pStyle w:val="Prrafodelista"/>
        <w:numPr>
          <w:ilvl w:val="0"/>
          <w:numId w:val="7"/>
        </w:numPr>
        <w:jc w:val="both"/>
        <w:rPr>
          <w:rFonts w:ascii="Arial" w:hAnsi="Arial" w:cs="Arial"/>
          <w:sz w:val="24"/>
          <w:szCs w:val="24"/>
        </w:rPr>
      </w:pPr>
      <w:r w:rsidRPr="00D85FA0">
        <w:rPr>
          <w:rFonts w:ascii="Arial" w:hAnsi="Arial" w:cs="Arial"/>
          <w:sz w:val="24"/>
          <w:szCs w:val="24"/>
        </w:rPr>
        <w:t>Vincular a docentes y familias en la implementación activa del proyecto.</w:t>
      </w:r>
    </w:p>
    <w:p w14:paraId="67D91420" w14:textId="1ED737CF" w:rsidR="00D85FA0" w:rsidRPr="0091203E" w:rsidRDefault="00D85FA0" w:rsidP="00600AD3">
      <w:pPr>
        <w:pStyle w:val="Prrafodelista"/>
        <w:numPr>
          <w:ilvl w:val="0"/>
          <w:numId w:val="7"/>
        </w:numPr>
        <w:jc w:val="both"/>
        <w:rPr>
          <w:rFonts w:ascii="Arial" w:hAnsi="Arial" w:cs="Arial"/>
          <w:sz w:val="24"/>
          <w:szCs w:val="24"/>
        </w:rPr>
      </w:pPr>
      <w:r w:rsidRPr="00D85FA0">
        <w:rPr>
          <w:rFonts w:ascii="Arial" w:hAnsi="Arial" w:cs="Arial"/>
          <w:sz w:val="24"/>
          <w:szCs w:val="24"/>
        </w:rPr>
        <w:t>Generar ambientes de aprendizaje seguros, estimulantes y participativos.</w:t>
      </w:r>
    </w:p>
    <w:p w14:paraId="5E840710" w14:textId="77777777" w:rsidR="003330EF" w:rsidRDefault="003330EF" w:rsidP="00600AD3">
      <w:pPr>
        <w:jc w:val="both"/>
        <w:rPr>
          <w:rFonts w:ascii="Arial" w:hAnsi="Arial" w:cs="Arial"/>
          <w:sz w:val="24"/>
          <w:szCs w:val="24"/>
        </w:rPr>
      </w:pPr>
    </w:p>
    <w:p w14:paraId="1E38D304" w14:textId="77777777" w:rsidR="003330EF" w:rsidRPr="003330EF" w:rsidRDefault="003330EF" w:rsidP="00600AD3">
      <w:pPr>
        <w:jc w:val="both"/>
        <w:rPr>
          <w:rFonts w:ascii="Arial" w:hAnsi="Arial" w:cs="Arial"/>
          <w:sz w:val="24"/>
          <w:szCs w:val="24"/>
        </w:rPr>
      </w:pPr>
    </w:p>
    <w:p w14:paraId="2F345777" w14:textId="4D9C087A" w:rsidR="00D85FA0" w:rsidRDefault="003330EF" w:rsidP="00600AD3">
      <w:pPr>
        <w:pStyle w:val="Ttulo2"/>
        <w:numPr>
          <w:ilvl w:val="0"/>
          <w:numId w:val="5"/>
        </w:numPr>
        <w:spacing w:line="360" w:lineRule="auto"/>
        <w:jc w:val="both"/>
        <w:rPr>
          <w:rFonts w:ascii="Arial" w:hAnsi="Arial" w:cs="Arial"/>
          <w:color w:val="auto"/>
          <w:sz w:val="24"/>
          <w:szCs w:val="24"/>
          <w:lang w:val="es-CO"/>
        </w:rPr>
      </w:pPr>
      <w:r w:rsidRPr="003330EF">
        <w:rPr>
          <w:rFonts w:ascii="Arial" w:hAnsi="Arial" w:cs="Arial"/>
          <w:color w:val="auto"/>
          <w:sz w:val="24"/>
          <w:szCs w:val="24"/>
          <w:lang w:val="es-CO"/>
        </w:rPr>
        <w:lastRenderedPageBreak/>
        <w:t>Población Objetiv</w:t>
      </w:r>
      <w:r w:rsidR="00D85FA0">
        <w:rPr>
          <w:rFonts w:ascii="Arial" w:hAnsi="Arial" w:cs="Arial"/>
          <w:color w:val="auto"/>
          <w:sz w:val="24"/>
          <w:szCs w:val="24"/>
          <w:lang w:val="es-CO"/>
        </w:rPr>
        <w:t>o</w:t>
      </w:r>
    </w:p>
    <w:p w14:paraId="1E3601F7" w14:textId="41D2072E" w:rsidR="00D85FA0" w:rsidRDefault="003D6D9D" w:rsidP="00600AD3">
      <w:pPr>
        <w:pStyle w:val="Ttulo2"/>
        <w:spacing w:line="360" w:lineRule="auto"/>
        <w:jc w:val="both"/>
        <w:rPr>
          <w:rFonts w:ascii="Arial" w:hAnsi="Arial" w:cs="Arial"/>
          <w:b w:val="0"/>
          <w:bCs w:val="0"/>
          <w:color w:val="auto"/>
          <w:sz w:val="24"/>
          <w:szCs w:val="24"/>
          <w:lang w:val="es-CO"/>
        </w:rPr>
      </w:pPr>
      <w:r w:rsidRPr="003D6D9D">
        <w:rPr>
          <w:rFonts w:ascii="Arial" w:hAnsi="Arial" w:cs="Arial"/>
          <w:b w:val="0"/>
          <w:bCs w:val="0"/>
          <w:color w:val="auto"/>
          <w:sz w:val="24"/>
          <w:szCs w:val="24"/>
          <w:lang w:val="es-CO"/>
        </w:rPr>
        <w:t>ciento treinta y tres (133) estudiantes distribuidos de la siguiente manera: cincuenta y seis (56) en la sede principal y setenta y siete (77) en las sedes de primaria</w:t>
      </w:r>
      <w:r w:rsidR="00600AD3">
        <w:rPr>
          <w:rFonts w:ascii="Arial" w:hAnsi="Arial" w:cs="Arial"/>
          <w:b w:val="0"/>
          <w:bCs w:val="0"/>
          <w:color w:val="auto"/>
          <w:sz w:val="24"/>
          <w:szCs w:val="24"/>
          <w:lang w:val="es-CO"/>
        </w:rPr>
        <w:t>;</w:t>
      </w:r>
      <w:r w:rsidR="00600AD3" w:rsidRPr="00600AD3">
        <w:rPr>
          <w:rFonts w:ascii="Arial" w:hAnsi="Arial" w:cs="Arial"/>
          <w:b w:val="0"/>
          <w:bCs w:val="0"/>
          <w:color w:val="auto"/>
          <w:sz w:val="24"/>
          <w:szCs w:val="24"/>
          <w:lang w:val="es-CO"/>
        </w:rPr>
        <w:t xml:space="preserve"> </w:t>
      </w:r>
      <w:r w:rsidR="00D85FA0">
        <w:rPr>
          <w:rFonts w:ascii="Arial" w:hAnsi="Arial" w:cs="Arial"/>
          <w:b w:val="0"/>
          <w:bCs w:val="0"/>
          <w:color w:val="auto"/>
          <w:sz w:val="24"/>
          <w:szCs w:val="24"/>
          <w:lang w:val="es-CO"/>
        </w:rPr>
        <w:t xml:space="preserve">Desde el grado preescolar hasta noveno. Beneficiando a las sedes de: San José del Pedregal, Quebrada Grande, Tierra Amarilla, El Cedral, Santa Ana, El Naranjo, San Isidro y la sede principal. </w:t>
      </w:r>
    </w:p>
    <w:p w14:paraId="312F0D21" w14:textId="75E5720D" w:rsidR="003330EF" w:rsidRPr="00D85FA0" w:rsidRDefault="00E97E7B" w:rsidP="00600AD3">
      <w:pPr>
        <w:pStyle w:val="Ttulo2"/>
        <w:spacing w:line="360" w:lineRule="auto"/>
        <w:jc w:val="both"/>
        <w:rPr>
          <w:rFonts w:ascii="Arial" w:hAnsi="Arial" w:cs="Arial"/>
          <w:b w:val="0"/>
          <w:bCs w:val="0"/>
          <w:color w:val="auto"/>
          <w:sz w:val="24"/>
          <w:szCs w:val="24"/>
          <w:lang w:val="es-CO"/>
        </w:rPr>
      </w:pPr>
      <w:r>
        <w:rPr>
          <w:rFonts w:ascii="Arial" w:hAnsi="Arial" w:cs="Arial"/>
          <w:color w:val="auto"/>
          <w:sz w:val="24"/>
          <w:szCs w:val="24"/>
          <w:lang w:val="es-CO"/>
        </w:rPr>
        <w:t xml:space="preserve">6. </w:t>
      </w:r>
      <w:r w:rsidR="003330EF" w:rsidRPr="003330EF">
        <w:rPr>
          <w:rFonts w:ascii="Arial" w:hAnsi="Arial" w:cs="Arial"/>
          <w:color w:val="auto"/>
          <w:sz w:val="24"/>
          <w:szCs w:val="24"/>
          <w:lang w:val="es-CO"/>
        </w:rPr>
        <w:t xml:space="preserve">Comunidad educativa: </w:t>
      </w:r>
      <w:r>
        <w:rPr>
          <w:rFonts w:ascii="Arial" w:hAnsi="Arial" w:cs="Arial"/>
          <w:color w:val="auto"/>
          <w:sz w:val="24"/>
          <w:szCs w:val="24"/>
          <w:lang w:val="es-CO"/>
        </w:rPr>
        <w:t>once (1</w:t>
      </w:r>
      <w:r w:rsidR="0052508A">
        <w:rPr>
          <w:rFonts w:ascii="Arial" w:hAnsi="Arial" w:cs="Arial"/>
          <w:color w:val="auto"/>
          <w:sz w:val="24"/>
          <w:szCs w:val="24"/>
          <w:lang w:val="es-CO"/>
        </w:rPr>
        <w:t>3</w:t>
      </w:r>
      <w:r>
        <w:rPr>
          <w:rFonts w:ascii="Arial" w:hAnsi="Arial" w:cs="Arial"/>
          <w:color w:val="auto"/>
          <w:sz w:val="24"/>
          <w:szCs w:val="24"/>
          <w:lang w:val="es-CO"/>
        </w:rPr>
        <w:t xml:space="preserve">) </w:t>
      </w:r>
      <w:r w:rsidR="003330EF" w:rsidRPr="003330EF">
        <w:rPr>
          <w:rFonts w:ascii="Arial" w:hAnsi="Arial" w:cs="Arial"/>
          <w:color w:val="auto"/>
          <w:sz w:val="24"/>
          <w:szCs w:val="24"/>
          <w:lang w:val="es-CO"/>
        </w:rPr>
        <w:t>Docentes, padres de familia, y organizaciones locales (juntas de acción comunal).</w:t>
      </w:r>
    </w:p>
    <w:p w14:paraId="75177F48" w14:textId="77777777" w:rsidR="003330EF" w:rsidRPr="003330EF" w:rsidRDefault="003330EF" w:rsidP="00600AD3">
      <w:pPr>
        <w:pStyle w:val="Ttulo2"/>
        <w:spacing w:line="360" w:lineRule="auto"/>
        <w:jc w:val="both"/>
        <w:rPr>
          <w:rFonts w:ascii="Arial" w:hAnsi="Arial" w:cs="Arial"/>
          <w:color w:val="auto"/>
          <w:sz w:val="24"/>
          <w:szCs w:val="24"/>
          <w:lang w:val="es-CO"/>
        </w:rPr>
      </w:pPr>
      <w:r w:rsidRPr="003330EF">
        <w:rPr>
          <w:rFonts w:ascii="Arial" w:hAnsi="Arial" w:cs="Arial"/>
          <w:color w:val="auto"/>
          <w:sz w:val="24"/>
          <w:szCs w:val="24"/>
          <w:lang w:val="es-CO"/>
        </w:rPr>
        <w:t>7. Descripción de los Centros de Interés</w:t>
      </w:r>
    </w:p>
    <w:p w14:paraId="25A2E0ED" w14:textId="2CF352CB" w:rsidR="003330EF" w:rsidRDefault="003330EF" w:rsidP="00600AD3">
      <w:pPr>
        <w:pStyle w:val="Ttulo2"/>
        <w:spacing w:line="360" w:lineRule="auto"/>
        <w:jc w:val="both"/>
        <w:rPr>
          <w:rFonts w:ascii="Arial" w:hAnsi="Arial" w:cs="Arial"/>
          <w:color w:val="auto"/>
          <w:sz w:val="24"/>
          <w:szCs w:val="24"/>
          <w:lang w:val="es-CO"/>
        </w:rPr>
      </w:pPr>
      <w:r w:rsidRPr="003330EF">
        <w:rPr>
          <w:rFonts w:ascii="Arial" w:hAnsi="Arial" w:cs="Arial"/>
          <w:color w:val="auto"/>
          <w:sz w:val="24"/>
          <w:szCs w:val="24"/>
          <w:lang w:val="es-CO"/>
        </w:rPr>
        <w:t xml:space="preserve">Los centros de interés </w:t>
      </w:r>
      <w:r w:rsidR="00E97E7B">
        <w:rPr>
          <w:rFonts w:ascii="Arial" w:hAnsi="Arial" w:cs="Arial"/>
          <w:color w:val="auto"/>
          <w:sz w:val="24"/>
          <w:szCs w:val="24"/>
          <w:lang w:val="es-CO"/>
        </w:rPr>
        <w:t xml:space="preserve">del CER La Unión, </w:t>
      </w:r>
      <w:r w:rsidRPr="003330EF">
        <w:rPr>
          <w:rFonts w:ascii="Arial" w:hAnsi="Arial" w:cs="Arial"/>
          <w:color w:val="auto"/>
          <w:sz w:val="24"/>
          <w:szCs w:val="24"/>
          <w:lang w:val="es-CO"/>
        </w:rPr>
        <w:t>son estrategias pedagógicas basadas en los intereses y necesidades de los estudiantes, integrando áreas curriculares con actividades prácticas y creativas. En el CER, se han identificado los siguientes centros de interés</w:t>
      </w:r>
      <w:r w:rsidR="00E97E7B">
        <w:rPr>
          <w:rFonts w:ascii="Arial" w:hAnsi="Arial" w:cs="Arial"/>
          <w:color w:val="auto"/>
          <w:sz w:val="24"/>
          <w:szCs w:val="24"/>
          <w:lang w:val="es-CO"/>
        </w:rPr>
        <w:t xml:space="preserve">: </w:t>
      </w:r>
    </w:p>
    <w:p w14:paraId="0DBC05A0" w14:textId="28309CDB" w:rsidR="00E97E7B" w:rsidRPr="00E97E7B" w:rsidRDefault="00E97E7B" w:rsidP="00600AD3">
      <w:pPr>
        <w:pStyle w:val="Prrafodelista"/>
        <w:numPr>
          <w:ilvl w:val="0"/>
          <w:numId w:val="8"/>
        </w:numPr>
        <w:jc w:val="both"/>
        <w:rPr>
          <w:rFonts w:ascii="Arial" w:hAnsi="Arial" w:cs="Arial"/>
          <w:sz w:val="24"/>
          <w:szCs w:val="24"/>
        </w:rPr>
      </w:pPr>
      <w:r w:rsidRPr="00E97E7B">
        <w:rPr>
          <w:rFonts w:ascii="Arial" w:hAnsi="Arial" w:cs="Arial"/>
          <w:sz w:val="24"/>
          <w:szCs w:val="24"/>
        </w:rPr>
        <w:t>Sonidos del norte</w:t>
      </w:r>
    </w:p>
    <w:p w14:paraId="6BFE3FA5" w14:textId="74209132" w:rsidR="00E97E7B" w:rsidRPr="00E97E7B" w:rsidRDefault="00E97E7B" w:rsidP="00600AD3">
      <w:pPr>
        <w:pStyle w:val="Prrafodelista"/>
        <w:numPr>
          <w:ilvl w:val="0"/>
          <w:numId w:val="8"/>
        </w:numPr>
        <w:jc w:val="both"/>
        <w:rPr>
          <w:rFonts w:ascii="Arial" w:hAnsi="Arial" w:cs="Arial"/>
          <w:sz w:val="24"/>
          <w:szCs w:val="24"/>
        </w:rPr>
      </w:pPr>
      <w:r w:rsidRPr="00E97E7B">
        <w:rPr>
          <w:rFonts w:ascii="Arial" w:hAnsi="Arial" w:cs="Arial"/>
          <w:sz w:val="24"/>
          <w:szCs w:val="24"/>
        </w:rPr>
        <w:t>Teatro y expresión escénica</w:t>
      </w:r>
    </w:p>
    <w:p w14:paraId="5649F2BB" w14:textId="214E53B3" w:rsidR="00E97E7B" w:rsidRPr="00E97E7B" w:rsidRDefault="00E97E7B" w:rsidP="00600AD3">
      <w:pPr>
        <w:pStyle w:val="Prrafodelista"/>
        <w:numPr>
          <w:ilvl w:val="0"/>
          <w:numId w:val="8"/>
        </w:numPr>
        <w:jc w:val="both"/>
        <w:rPr>
          <w:rFonts w:ascii="Arial" w:hAnsi="Arial" w:cs="Arial"/>
          <w:sz w:val="24"/>
          <w:szCs w:val="24"/>
        </w:rPr>
      </w:pPr>
      <w:r w:rsidRPr="00E97E7B">
        <w:rPr>
          <w:rFonts w:ascii="Arial" w:hAnsi="Arial" w:cs="Arial"/>
          <w:sz w:val="24"/>
          <w:szCs w:val="24"/>
        </w:rPr>
        <w:t xml:space="preserve">Colores del Norte </w:t>
      </w:r>
    </w:p>
    <w:p w14:paraId="54EDBE96" w14:textId="2ADC5830" w:rsidR="00E97E7B" w:rsidRPr="00E97E7B" w:rsidRDefault="00E97E7B" w:rsidP="00600AD3">
      <w:pPr>
        <w:pStyle w:val="Prrafodelista"/>
        <w:numPr>
          <w:ilvl w:val="0"/>
          <w:numId w:val="8"/>
        </w:numPr>
        <w:jc w:val="both"/>
        <w:rPr>
          <w:rFonts w:ascii="Arial" w:hAnsi="Arial" w:cs="Arial"/>
          <w:sz w:val="24"/>
          <w:szCs w:val="24"/>
        </w:rPr>
      </w:pPr>
      <w:r w:rsidRPr="00E97E7B">
        <w:rPr>
          <w:rFonts w:ascii="Arial" w:hAnsi="Arial" w:cs="Arial"/>
          <w:sz w:val="24"/>
          <w:szCs w:val="24"/>
        </w:rPr>
        <w:t xml:space="preserve">Ritmos del Norte </w:t>
      </w:r>
    </w:p>
    <w:p w14:paraId="3681CF1D" w14:textId="210F50DF" w:rsidR="00E97E7B" w:rsidRDefault="00E97E7B" w:rsidP="00600AD3">
      <w:pPr>
        <w:jc w:val="both"/>
      </w:pPr>
    </w:p>
    <w:p w14:paraId="639E3E12" w14:textId="48C0282F" w:rsidR="00E97E7B" w:rsidRDefault="00E97E7B" w:rsidP="00600AD3">
      <w:pPr>
        <w:jc w:val="both"/>
      </w:pPr>
    </w:p>
    <w:p w14:paraId="0ED25F48" w14:textId="379DF638" w:rsidR="00E97E7B" w:rsidRDefault="00E97E7B" w:rsidP="00600AD3">
      <w:pPr>
        <w:jc w:val="both"/>
      </w:pPr>
    </w:p>
    <w:p w14:paraId="41FB8A80" w14:textId="69FD2744" w:rsidR="00E97E7B" w:rsidRDefault="00E97E7B" w:rsidP="00600AD3">
      <w:pPr>
        <w:jc w:val="both"/>
      </w:pPr>
    </w:p>
    <w:p w14:paraId="2FD84295" w14:textId="167F10AB" w:rsidR="00E97E7B" w:rsidRDefault="00E97E7B" w:rsidP="00600AD3">
      <w:pPr>
        <w:jc w:val="both"/>
      </w:pPr>
    </w:p>
    <w:p w14:paraId="3B147182" w14:textId="5488EEF0" w:rsidR="007A77D9" w:rsidRDefault="007A77D9" w:rsidP="00487D44">
      <w:pPr>
        <w:spacing w:line="360" w:lineRule="auto"/>
        <w:jc w:val="both"/>
        <w:rPr>
          <w:rFonts w:ascii="Arial" w:hAnsi="Arial" w:cs="Arial"/>
          <w:color w:val="EE0000"/>
          <w:sz w:val="24"/>
          <w:szCs w:val="24"/>
        </w:rPr>
        <w:sectPr w:rsidR="007A77D9">
          <w:headerReference w:type="default" r:id="rId8"/>
          <w:pgSz w:w="12240" w:h="15840"/>
          <w:pgMar w:top="1417" w:right="1701" w:bottom="1417" w:left="1701" w:header="708" w:footer="708" w:gutter="0"/>
          <w:cols w:space="708"/>
          <w:docGrid w:linePitch="360"/>
        </w:sectPr>
      </w:pPr>
    </w:p>
    <w:tbl>
      <w:tblPr>
        <w:tblStyle w:val="Tablaconcuadrcula"/>
        <w:tblW w:w="12615" w:type="dxa"/>
        <w:tblInd w:w="0" w:type="dxa"/>
        <w:tblLayout w:type="fixed"/>
        <w:tblLook w:val="04A0" w:firstRow="1" w:lastRow="0" w:firstColumn="1" w:lastColumn="0" w:noHBand="0" w:noVBand="1"/>
      </w:tblPr>
      <w:tblGrid>
        <w:gridCol w:w="1129"/>
        <w:gridCol w:w="1701"/>
        <w:gridCol w:w="2128"/>
        <w:gridCol w:w="2267"/>
        <w:gridCol w:w="2409"/>
        <w:gridCol w:w="1564"/>
        <w:gridCol w:w="1417"/>
      </w:tblGrid>
      <w:tr w:rsidR="007A77D9" w14:paraId="4A73F7C7" w14:textId="77777777" w:rsidTr="00487D44">
        <w:tc>
          <w:tcPr>
            <w:tcW w:w="112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A5D0B75" w14:textId="180C14FE" w:rsidR="007A77D9" w:rsidRPr="00487D44" w:rsidRDefault="00487D44" w:rsidP="00600AD3">
            <w:pPr>
              <w:spacing w:after="158"/>
              <w:rPr>
                <w:rFonts w:ascii="Arial" w:hAnsi="Arial" w:cs="Arial"/>
                <w:b/>
                <w:sz w:val="28"/>
                <w:szCs w:val="28"/>
                <w:vertAlign w:val="superscript"/>
              </w:rPr>
            </w:pPr>
            <w:r w:rsidRPr="00487D44">
              <w:rPr>
                <w:rFonts w:ascii="Arial" w:hAnsi="Arial" w:cs="Arial"/>
                <w:b/>
                <w:sz w:val="28"/>
                <w:szCs w:val="28"/>
                <w:vertAlign w:val="superscript"/>
              </w:rPr>
              <w:lastRenderedPageBreak/>
              <w:t xml:space="preserve">línea de inversión </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E8D6132" w14:textId="77777777" w:rsidR="007A77D9" w:rsidRDefault="007A77D9" w:rsidP="00600AD3">
            <w:pPr>
              <w:spacing w:after="158"/>
              <w:rPr>
                <w:rFonts w:ascii="Arial" w:hAnsi="Arial" w:cs="Arial"/>
                <w:bCs/>
                <w:sz w:val="28"/>
                <w:szCs w:val="28"/>
                <w:vertAlign w:val="superscript"/>
              </w:rPr>
            </w:pPr>
            <w:r>
              <w:rPr>
                <w:rFonts w:ascii="Arial" w:hAnsi="Arial" w:cs="Arial"/>
                <w:b/>
                <w:bCs/>
                <w:sz w:val="28"/>
                <w:szCs w:val="28"/>
                <w:vertAlign w:val="superscript"/>
              </w:rPr>
              <w:t>Intencionalidad Pedagógica</w:t>
            </w:r>
          </w:p>
        </w:tc>
        <w:tc>
          <w:tcPr>
            <w:tcW w:w="212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0D67EE6" w14:textId="77777777" w:rsidR="007A77D9" w:rsidRDefault="007A77D9" w:rsidP="00600AD3">
            <w:pPr>
              <w:spacing w:after="158"/>
              <w:rPr>
                <w:rFonts w:ascii="Arial" w:hAnsi="Arial" w:cs="Arial"/>
                <w:b/>
                <w:bCs/>
                <w:sz w:val="28"/>
                <w:szCs w:val="28"/>
                <w:vertAlign w:val="superscript"/>
              </w:rPr>
            </w:pPr>
            <w:r>
              <w:rPr>
                <w:rFonts w:ascii="Arial" w:hAnsi="Arial" w:cs="Arial"/>
                <w:b/>
                <w:bCs/>
                <w:sz w:val="28"/>
                <w:szCs w:val="28"/>
                <w:vertAlign w:val="superscript"/>
              </w:rPr>
              <w:t>Objetivo General.</w:t>
            </w:r>
          </w:p>
        </w:tc>
        <w:tc>
          <w:tcPr>
            <w:tcW w:w="22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FCF1F30" w14:textId="0B5177A7" w:rsidR="007A77D9" w:rsidRDefault="007A77D9" w:rsidP="00600AD3">
            <w:pPr>
              <w:spacing w:after="158"/>
              <w:rPr>
                <w:rFonts w:ascii="Arial" w:hAnsi="Arial" w:cs="Arial"/>
                <w:b/>
                <w:bCs/>
                <w:sz w:val="28"/>
                <w:szCs w:val="28"/>
                <w:vertAlign w:val="superscript"/>
              </w:rPr>
            </w:pPr>
            <w:r>
              <w:rPr>
                <w:rFonts w:ascii="Arial" w:hAnsi="Arial" w:cs="Arial"/>
                <w:b/>
                <w:bCs/>
                <w:sz w:val="28"/>
                <w:szCs w:val="28"/>
                <w:vertAlign w:val="superscript"/>
              </w:rPr>
              <w:t>Objetivo</w:t>
            </w:r>
            <w:r w:rsidR="002D164D">
              <w:rPr>
                <w:rFonts w:ascii="Arial" w:hAnsi="Arial" w:cs="Arial"/>
                <w:b/>
                <w:bCs/>
                <w:sz w:val="28"/>
                <w:szCs w:val="28"/>
                <w:vertAlign w:val="superscript"/>
              </w:rPr>
              <w:t>s</w:t>
            </w:r>
            <w:r>
              <w:rPr>
                <w:rFonts w:ascii="Arial" w:hAnsi="Arial" w:cs="Arial"/>
                <w:b/>
                <w:bCs/>
                <w:sz w:val="28"/>
                <w:szCs w:val="28"/>
                <w:vertAlign w:val="superscript"/>
              </w:rPr>
              <w:t xml:space="preserve"> </w:t>
            </w:r>
          </w:p>
          <w:p w14:paraId="57EC41EA" w14:textId="6228DEA1" w:rsidR="007A77D9" w:rsidRDefault="007A77D9" w:rsidP="00600AD3">
            <w:pPr>
              <w:spacing w:after="158"/>
              <w:rPr>
                <w:rFonts w:ascii="Arial" w:hAnsi="Arial" w:cs="Arial"/>
                <w:b/>
                <w:bCs/>
                <w:sz w:val="28"/>
                <w:szCs w:val="28"/>
                <w:vertAlign w:val="superscript"/>
              </w:rPr>
            </w:pPr>
            <w:r>
              <w:rPr>
                <w:rFonts w:ascii="Arial" w:hAnsi="Arial" w:cs="Arial"/>
                <w:b/>
                <w:bCs/>
                <w:sz w:val="28"/>
                <w:szCs w:val="28"/>
                <w:vertAlign w:val="superscript"/>
              </w:rPr>
              <w:t>específico</w:t>
            </w:r>
            <w:r w:rsidR="002D164D">
              <w:rPr>
                <w:rFonts w:ascii="Arial" w:hAnsi="Arial" w:cs="Arial"/>
                <w:b/>
                <w:bCs/>
                <w:sz w:val="28"/>
                <w:szCs w:val="28"/>
                <w:vertAlign w:val="superscript"/>
              </w:rPr>
              <w:t>s</w:t>
            </w:r>
          </w:p>
        </w:tc>
        <w:tc>
          <w:tcPr>
            <w:tcW w:w="240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A980CE" w14:textId="77777777" w:rsidR="007A77D9" w:rsidRDefault="007A77D9" w:rsidP="00600AD3">
            <w:pPr>
              <w:spacing w:after="158"/>
              <w:rPr>
                <w:rFonts w:ascii="Arial" w:hAnsi="Arial" w:cs="Arial"/>
                <w:bCs/>
                <w:sz w:val="28"/>
                <w:szCs w:val="28"/>
                <w:vertAlign w:val="superscript"/>
              </w:rPr>
            </w:pPr>
            <w:r>
              <w:rPr>
                <w:rFonts w:ascii="Arial" w:hAnsi="Arial" w:cs="Arial"/>
                <w:b/>
                <w:bCs/>
                <w:sz w:val="28"/>
                <w:szCs w:val="28"/>
                <w:vertAlign w:val="superscript"/>
              </w:rPr>
              <w:t>Estrategias Didácticas</w:t>
            </w:r>
          </w:p>
        </w:tc>
        <w:tc>
          <w:tcPr>
            <w:tcW w:w="156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ABF2DAA" w14:textId="54F1B05C" w:rsidR="007A77D9" w:rsidRDefault="007A77D9" w:rsidP="00600AD3">
            <w:pPr>
              <w:spacing w:after="158"/>
              <w:rPr>
                <w:rFonts w:ascii="Arial" w:hAnsi="Arial" w:cs="Arial"/>
                <w:bCs/>
                <w:sz w:val="28"/>
                <w:szCs w:val="28"/>
                <w:vertAlign w:val="superscript"/>
              </w:rPr>
            </w:pPr>
            <w:r>
              <w:rPr>
                <w:rFonts w:ascii="Arial" w:hAnsi="Arial" w:cs="Arial"/>
                <w:b/>
                <w:bCs/>
                <w:sz w:val="28"/>
                <w:szCs w:val="28"/>
                <w:vertAlign w:val="superscript"/>
              </w:rPr>
              <w:t>Recursos y materiales</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478987" w14:textId="77777777" w:rsidR="007A77D9" w:rsidRDefault="007A77D9" w:rsidP="002D164D">
            <w:pPr>
              <w:spacing w:after="158"/>
              <w:jc w:val="center"/>
              <w:rPr>
                <w:rFonts w:ascii="Arial" w:hAnsi="Arial" w:cs="Arial"/>
                <w:b/>
                <w:bCs/>
                <w:sz w:val="28"/>
                <w:szCs w:val="28"/>
                <w:vertAlign w:val="superscript"/>
              </w:rPr>
            </w:pPr>
            <w:r>
              <w:rPr>
                <w:rFonts w:ascii="Arial" w:hAnsi="Arial" w:cs="Arial"/>
                <w:b/>
                <w:bCs/>
                <w:sz w:val="28"/>
                <w:szCs w:val="28"/>
                <w:vertAlign w:val="superscript"/>
              </w:rPr>
              <w:t>presupuesto</w:t>
            </w:r>
          </w:p>
        </w:tc>
      </w:tr>
      <w:tr w:rsidR="007A77D9" w14:paraId="54226E7C" w14:textId="77777777" w:rsidTr="00487D44">
        <w:trPr>
          <w:trHeight w:val="674"/>
        </w:trPr>
        <w:tc>
          <w:tcPr>
            <w:tcW w:w="1129" w:type="dxa"/>
            <w:tcBorders>
              <w:top w:val="single" w:sz="4" w:space="0" w:color="auto"/>
              <w:left w:val="single" w:sz="4" w:space="0" w:color="auto"/>
              <w:bottom w:val="single" w:sz="4" w:space="0" w:color="auto"/>
              <w:right w:val="single" w:sz="4" w:space="0" w:color="auto"/>
            </w:tcBorders>
            <w:hideMark/>
          </w:tcPr>
          <w:p w14:paraId="3FE88A1C" w14:textId="77777777" w:rsidR="00487D44" w:rsidRDefault="00487D44" w:rsidP="00600AD3">
            <w:pPr>
              <w:spacing w:after="158"/>
              <w:rPr>
                <w:rFonts w:ascii="Arial" w:hAnsi="Arial" w:cs="Arial"/>
                <w:b/>
                <w:bCs/>
                <w:sz w:val="28"/>
                <w:szCs w:val="28"/>
                <w:vertAlign w:val="superscript"/>
              </w:rPr>
            </w:pPr>
          </w:p>
          <w:p w14:paraId="484C4878" w14:textId="77777777" w:rsidR="00487D44" w:rsidRDefault="00487D44" w:rsidP="00600AD3">
            <w:pPr>
              <w:spacing w:after="158"/>
              <w:rPr>
                <w:rFonts w:ascii="Arial" w:hAnsi="Arial" w:cs="Arial"/>
                <w:b/>
                <w:bCs/>
                <w:sz w:val="28"/>
                <w:szCs w:val="28"/>
                <w:vertAlign w:val="superscript"/>
              </w:rPr>
            </w:pPr>
          </w:p>
          <w:p w14:paraId="5823442A" w14:textId="5041F719" w:rsidR="00487D44" w:rsidRDefault="00487D44" w:rsidP="00600AD3">
            <w:pPr>
              <w:spacing w:after="158"/>
              <w:rPr>
                <w:rFonts w:ascii="Arial" w:hAnsi="Arial" w:cs="Arial"/>
                <w:b/>
                <w:bCs/>
                <w:sz w:val="28"/>
                <w:szCs w:val="28"/>
                <w:vertAlign w:val="superscript"/>
              </w:rPr>
            </w:pPr>
            <w:r>
              <w:rPr>
                <w:rFonts w:ascii="Arial" w:hAnsi="Arial" w:cs="Arial"/>
                <w:b/>
                <w:bCs/>
                <w:sz w:val="28"/>
                <w:szCs w:val="28"/>
                <w:vertAlign w:val="superscript"/>
              </w:rPr>
              <w:t>centro de interés:</w:t>
            </w:r>
          </w:p>
          <w:p w14:paraId="5DF5712C" w14:textId="2D702D63" w:rsidR="007A77D9" w:rsidRDefault="0052508A" w:rsidP="00600AD3">
            <w:pPr>
              <w:spacing w:after="158"/>
              <w:rPr>
                <w:rFonts w:ascii="Arial" w:hAnsi="Arial" w:cs="Arial"/>
                <w:bCs/>
                <w:sz w:val="28"/>
                <w:szCs w:val="28"/>
                <w:vertAlign w:val="superscript"/>
              </w:rPr>
            </w:pPr>
            <w:r>
              <w:rPr>
                <w:rFonts w:ascii="Arial" w:hAnsi="Arial" w:cs="Arial"/>
                <w:b/>
                <w:bCs/>
                <w:sz w:val="28"/>
                <w:szCs w:val="28"/>
                <w:vertAlign w:val="superscript"/>
              </w:rPr>
              <w:t xml:space="preserve">sonidos </w:t>
            </w:r>
            <w:r w:rsidRPr="0052508A">
              <w:rPr>
                <w:rFonts w:ascii="Arial" w:hAnsi="Arial" w:cs="Arial"/>
                <w:b/>
                <w:sz w:val="28"/>
                <w:szCs w:val="28"/>
                <w:vertAlign w:val="superscript"/>
              </w:rPr>
              <w:t>del norte</w:t>
            </w:r>
            <w:r>
              <w:rPr>
                <w:rFonts w:ascii="Arial" w:hAnsi="Arial" w:cs="Arial"/>
                <w:bCs/>
                <w:sz w:val="28"/>
                <w:szCs w:val="28"/>
                <w:vertAlign w:val="superscript"/>
              </w:rPr>
              <w:t xml:space="preserve"> </w:t>
            </w:r>
            <w:r w:rsidR="00487D44">
              <w:rPr>
                <w:rFonts w:ascii="Arial" w:hAnsi="Arial" w:cs="Arial"/>
                <w:bCs/>
                <w:sz w:val="28"/>
                <w:szCs w:val="28"/>
                <w:vertAlign w:val="superscript"/>
              </w:rPr>
              <w:t>(música)</w:t>
            </w:r>
          </w:p>
        </w:tc>
        <w:tc>
          <w:tcPr>
            <w:tcW w:w="1701" w:type="dxa"/>
            <w:tcBorders>
              <w:top w:val="single" w:sz="4" w:space="0" w:color="auto"/>
              <w:left w:val="single" w:sz="4" w:space="0" w:color="auto"/>
              <w:bottom w:val="single" w:sz="4" w:space="0" w:color="auto"/>
              <w:right w:val="single" w:sz="4" w:space="0" w:color="auto"/>
            </w:tcBorders>
            <w:hideMark/>
          </w:tcPr>
          <w:p w14:paraId="2C0383B2" w14:textId="1F44B86A" w:rsidR="007A77D9" w:rsidRDefault="002D164D" w:rsidP="00600AD3">
            <w:pPr>
              <w:spacing w:after="158"/>
              <w:rPr>
                <w:rFonts w:ascii="Arial" w:hAnsi="Arial" w:cs="Arial"/>
                <w:bCs/>
                <w:sz w:val="28"/>
                <w:szCs w:val="28"/>
                <w:vertAlign w:val="superscript"/>
              </w:rPr>
            </w:pPr>
            <w:r>
              <w:rPr>
                <w:rFonts w:ascii="Arial" w:hAnsi="Arial" w:cs="Arial"/>
                <w:bCs/>
                <w:sz w:val="28"/>
                <w:szCs w:val="28"/>
                <w:vertAlign w:val="superscript"/>
              </w:rPr>
              <w:t>abordar de manera transversal el pensamiento matemático, el lenguaje, la línea cuerpo y expresión, la educación artística y la educación CRESE</w:t>
            </w:r>
            <w:r w:rsidR="007A77D9">
              <w:rPr>
                <w:rFonts w:ascii="Arial" w:hAnsi="Arial" w:cs="Arial"/>
                <w:bCs/>
                <w:sz w:val="28"/>
                <w:szCs w:val="28"/>
                <w:vertAlign w:val="superscript"/>
              </w:rPr>
              <w:t xml:space="preserve"> </w:t>
            </w:r>
          </w:p>
        </w:tc>
        <w:tc>
          <w:tcPr>
            <w:tcW w:w="2128" w:type="dxa"/>
            <w:tcBorders>
              <w:top w:val="single" w:sz="4" w:space="0" w:color="auto"/>
              <w:left w:val="single" w:sz="4" w:space="0" w:color="auto"/>
              <w:bottom w:val="single" w:sz="4" w:space="0" w:color="auto"/>
              <w:right w:val="single" w:sz="4" w:space="0" w:color="auto"/>
            </w:tcBorders>
          </w:tcPr>
          <w:p w14:paraId="3782CA70" w14:textId="5E30E855" w:rsidR="007A77D9" w:rsidRDefault="002D164D" w:rsidP="00600AD3">
            <w:pPr>
              <w:spacing w:after="158"/>
              <w:rPr>
                <w:rFonts w:ascii="Arial" w:hAnsi="Arial" w:cs="Arial"/>
                <w:bCs/>
                <w:sz w:val="28"/>
                <w:szCs w:val="28"/>
                <w:vertAlign w:val="superscript"/>
              </w:rPr>
            </w:pPr>
            <w:r w:rsidRPr="002D164D">
              <w:rPr>
                <w:rFonts w:ascii="Arial" w:hAnsi="Arial" w:cs="Arial"/>
                <w:bCs/>
                <w:sz w:val="28"/>
                <w:szCs w:val="28"/>
                <w:vertAlign w:val="superscript"/>
              </w:rPr>
              <w:t xml:space="preserve">Fortalecer la formación integral de los educandos del Centro Educativo Rural La unión mediante la implementación de prácticas artísticas y culturales en el área de música, que permitan descubrir habilidades y talentos artísticos que contribuyan al mejoramiento del clima escolar y aprovechamiento del tiempo libre.  </w:t>
            </w:r>
          </w:p>
        </w:tc>
        <w:tc>
          <w:tcPr>
            <w:tcW w:w="2267" w:type="dxa"/>
            <w:tcBorders>
              <w:top w:val="single" w:sz="4" w:space="0" w:color="auto"/>
              <w:left w:val="single" w:sz="4" w:space="0" w:color="auto"/>
              <w:bottom w:val="single" w:sz="4" w:space="0" w:color="auto"/>
              <w:right w:val="single" w:sz="4" w:space="0" w:color="auto"/>
            </w:tcBorders>
            <w:hideMark/>
          </w:tcPr>
          <w:p w14:paraId="31448410" w14:textId="77777777" w:rsidR="002D164D" w:rsidRPr="002D164D" w:rsidRDefault="002D164D" w:rsidP="002D164D">
            <w:pPr>
              <w:spacing w:after="158"/>
              <w:rPr>
                <w:rFonts w:ascii="Arial" w:hAnsi="Arial" w:cs="Arial"/>
                <w:bCs/>
                <w:sz w:val="28"/>
                <w:szCs w:val="28"/>
                <w:vertAlign w:val="superscript"/>
              </w:rPr>
            </w:pPr>
            <w:r w:rsidRPr="002D164D">
              <w:rPr>
                <w:rFonts w:ascii="Arial" w:hAnsi="Arial" w:cs="Arial"/>
                <w:bCs/>
                <w:sz w:val="28"/>
                <w:szCs w:val="28"/>
                <w:vertAlign w:val="superscript"/>
              </w:rPr>
              <w:t>•</w:t>
            </w:r>
            <w:r w:rsidRPr="002D164D">
              <w:rPr>
                <w:rFonts w:ascii="Arial" w:hAnsi="Arial" w:cs="Arial"/>
                <w:bCs/>
                <w:sz w:val="28"/>
                <w:szCs w:val="28"/>
                <w:vertAlign w:val="superscript"/>
              </w:rPr>
              <w:tab/>
              <w:t>Desarrollar competencias cognitivas en el área musical y del canto.</w:t>
            </w:r>
          </w:p>
          <w:p w14:paraId="2C8B1E13" w14:textId="77777777" w:rsidR="002D164D" w:rsidRPr="002D164D" w:rsidRDefault="002D164D" w:rsidP="002D164D">
            <w:pPr>
              <w:spacing w:after="158"/>
              <w:rPr>
                <w:rFonts w:ascii="Arial" w:hAnsi="Arial" w:cs="Arial"/>
                <w:bCs/>
                <w:sz w:val="28"/>
                <w:szCs w:val="28"/>
                <w:vertAlign w:val="superscript"/>
              </w:rPr>
            </w:pPr>
            <w:r w:rsidRPr="002D164D">
              <w:rPr>
                <w:rFonts w:ascii="Arial" w:hAnsi="Arial" w:cs="Arial"/>
                <w:bCs/>
                <w:sz w:val="28"/>
                <w:szCs w:val="28"/>
                <w:vertAlign w:val="superscript"/>
              </w:rPr>
              <w:t>•</w:t>
            </w:r>
            <w:r w:rsidRPr="002D164D">
              <w:rPr>
                <w:rFonts w:ascii="Arial" w:hAnsi="Arial" w:cs="Arial"/>
                <w:bCs/>
                <w:sz w:val="28"/>
                <w:szCs w:val="28"/>
                <w:vertAlign w:val="superscript"/>
              </w:rPr>
              <w:tab/>
              <w:t>Mejorar la coordinación y la motricidad fina y gruesa mediante la práctica musical.</w:t>
            </w:r>
          </w:p>
          <w:p w14:paraId="1719A4E5" w14:textId="700D8495" w:rsidR="007A77D9" w:rsidRDefault="002D164D" w:rsidP="002D164D">
            <w:pPr>
              <w:spacing w:after="158"/>
              <w:rPr>
                <w:rFonts w:ascii="Arial" w:hAnsi="Arial" w:cs="Arial"/>
                <w:bCs/>
                <w:sz w:val="28"/>
                <w:szCs w:val="28"/>
                <w:vertAlign w:val="superscript"/>
              </w:rPr>
            </w:pPr>
            <w:r w:rsidRPr="002D164D">
              <w:rPr>
                <w:rFonts w:ascii="Arial" w:hAnsi="Arial" w:cs="Arial"/>
                <w:bCs/>
                <w:sz w:val="28"/>
                <w:szCs w:val="28"/>
                <w:vertAlign w:val="superscript"/>
              </w:rPr>
              <w:t>•</w:t>
            </w:r>
            <w:r w:rsidRPr="002D164D">
              <w:rPr>
                <w:rFonts w:ascii="Arial" w:hAnsi="Arial" w:cs="Arial"/>
                <w:bCs/>
                <w:sz w:val="28"/>
                <w:szCs w:val="28"/>
                <w:vertAlign w:val="superscript"/>
              </w:rPr>
              <w:tab/>
              <w:t>Desarrollar habilidades comunicativas y expresivas a través del canto.</w:t>
            </w:r>
          </w:p>
        </w:tc>
        <w:tc>
          <w:tcPr>
            <w:tcW w:w="2409" w:type="dxa"/>
            <w:tcBorders>
              <w:top w:val="single" w:sz="4" w:space="0" w:color="auto"/>
              <w:left w:val="single" w:sz="4" w:space="0" w:color="auto"/>
              <w:bottom w:val="single" w:sz="4" w:space="0" w:color="auto"/>
              <w:right w:val="single" w:sz="4" w:space="0" w:color="auto"/>
            </w:tcBorders>
            <w:hideMark/>
          </w:tcPr>
          <w:p w14:paraId="4A9A5EE6" w14:textId="438A0D60" w:rsidR="007A77D9" w:rsidRDefault="002D164D" w:rsidP="00600AD3">
            <w:pPr>
              <w:spacing w:after="158"/>
              <w:rPr>
                <w:rFonts w:ascii="Arial" w:hAnsi="Arial" w:cs="Arial"/>
                <w:bCs/>
                <w:sz w:val="28"/>
                <w:szCs w:val="28"/>
                <w:vertAlign w:val="superscript"/>
              </w:rPr>
            </w:pPr>
            <w:r w:rsidRPr="002D164D">
              <w:rPr>
                <w:rFonts w:ascii="Arial" w:hAnsi="Arial" w:cs="Arial"/>
                <w:bCs/>
                <w:sz w:val="28"/>
                <w:szCs w:val="28"/>
                <w:vertAlign w:val="superscript"/>
              </w:rPr>
              <w:t>La metodología propuesta se fundamenta en el enfoque constructivista, donde el estudiante es el protagonista de su propio aprendizaje. Se fomentará un ambiente de experimentación, juego y creación, en el que los participantes construyan sus saberes a través de la práctica musical, la interacción con instrumentos y la cooperación con sus compañeros.</w:t>
            </w:r>
          </w:p>
          <w:p w14:paraId="222FF09F" w14:textId="77777777" w:rsidR="00487D44" w:rsidRDefault="00487D44" w:rsidP="00600AD3">
            <w:pPr>
              <w:spacing w:after="158"/>
              <w:rPr>
                <w:rFonts w:ascii="Arial" w:hAnsi="Arial" w:cs="Arial"/>
                <w:bCs/>
                <w:sz w:val="28"/>
                <w:szCs w:val="28"/>
                <w:vertAlign w:val="superscript"/>
              </w:rPr>
            </w:pPr>
          </w:p>
          <w:p w14:paraId="05C9D0C9" w14:textId="77777777" w:rsidR="00F11D0D" w:rsidRDefault="00F11D0D" w:rsidP="00600AD3">
            <w:pPr>
              <w:spacing w:after="158"/>
              <w:rPr>
                <w:rFonts w:ascii="Arial" w:hAnsi="Arial" w:cs="Arial"/>
                <w:bCs/>
                <w:sz w:val="28"/>
                <w:szCs w:val="28"/>
                <w:vertAlign w:val="superscript"/>
              </w:rPr>
            </w:pPr>
          </w:p>
          <w:p w14:paraId="4DD799B7" w14:textId="0F62566D" w:rsidR="00606E67" w:rsidRDefault="00606E67" w:rsidP="00600AD3">
            <w:pPr>
              <w:spacing w:after="158"/>
              <w:rPr>
                <w:rFonts w:ascii="Arial" w:hAnsi="Arial" w:cs="Arial"/>
                <w:bCs/>
                <w:sz w:val="28"/>
                <w:szCs w:val="28"/>
                <w:vertAlign w:val="superscript"/>
              </w:rPr>
            </w:pPr>
          </w:p>
        </w:tc>
        <w:tc>
          <w:tcPr>
            <w:tcW w:w="1564" w:type="dxa"/>
            <w:tcBorders>
              <w:top w:val="single" w:sz="4" w:space="0" w:color="auto"/>
              <w:left w:val="single" w:sz="4" w:space="0" w:color="auto"/>
              <w:bottom w:val="single" w:sz="4" w:space="0" w:color="auto"/>
              <w:right w:val="single" w:sz="4" w:space="0" w:color="auto"/>
            </w:tcBorders>
            <w:vAlign w:val="center"/>
            <w:hideMark/>
          </w:tcPr>
          <w:p w14:paraId="24EA2A69" w14:textId="25798EFE" w:rsidR="0052508A" w:rsidRDefault="002D164D" w:rsidP="00600AD3">
            <w:pPr>
              <w:spacing w:after="158"/>
              <w:rPr>
                <w:rFonts w:ascii="Arial" w:hAnsi="Arial" w:cs="Arial"/>
                <w:bCs/>
                <w:sz w:val="28"/>
                <w:szCs w:val="28"/>
                <w:vertAlign w:val="superscript"/>
              </w:rPr>
            </w:pPr>
            <w:r>
              <w:rPr>
                <w:rFonts w:ascii="Arial" w:hAnsi="Arial" w:cs="Arial"/>
                <w:bCs/>
                <w:sz w:val="28"/>
                <w:szCs w:val="28"/>
                <w:vertAlign w:val="superscript"/>
              </w:rPr>
              <w:t>instrumentos musicales de banda de marchas</w:t>
            </w:r>
            <w:r w:rsidR="00135628">
              <w:rPr>
                <w:rFonts w:ascii="Arial" w:hAnsi="Arial" w:cs="Arial"/>
                <w:bCs/>
                <w:sz w:val="28"/>
                <w:szCs w:val="28"/>
                <w:vertAlign w:val="superscript"/>
              </w:rPr>
              <w:t xml:space="preserve"> para la sede principal, I</w:t>
            </w:r>
            <w:r>
              <w:rPr>
                <w:rFonts w:ascii="Arial" w:hAnsi="Arial" w:cs="Arial"/>
                <w:bCs/>
                <w:sz w:val="28"/>
                <w:szCs w:val="28"/>
                <w:vertAlign w:val="superscript"/>
              </w:rPr>
              <w:t>nstrumentos musicales de iniciación musical, instrumentos de cuerda pulsada y percusión menor</w:t>
            </w:r>
            <w:r w:rsidR="00135628">
              <w:rPr>
                <w:rFonts w:ascii="Arial" w:hAnsi="Arial" w:cs="Arial"/>
                <w:bCs/>
                <w:sz w:val="28"/>
                <w:szCs w:val="28"/>
                <w:vertAlign w:val="superscript"/>
              </w:rPr>
              <w:t xml:space="preserve"> para las sedes de primaria</w:t>
            </w:r>
            <w:r>
              <w:rPr>
                <w:rFonts w:ascii="Arial" w:hAnsi="Arial" w:cs="Arial"/>
                <w:bCs/>
                <w:sz w:val="28"/>
                <w:szCs w:val="28"/>
                <w:vertAlign w:val="superscript"/>
              </w:rPr>
              <w:t xml:space="preserve">. </w:t>
            </w:r>
          </w:p>
          <w:p w14:paraId="3B708678" w14:textId="054833EA" w:rsidR="007A77D9" w:rsidRDefault="007A77D9" w:rsidP="00600AD3">
            <w:pPr>
              <w:spacing w:after="158"/>
              <w:rPr>
                <w:rFonts w:ascii="Arial" w:hAnsi="Arial" w:cs="Arial"/>
                <w:bCs/>
                <w:sz w:val="28"/>
                <w:szCs w:val="28"/>
                <w:vertAlign w:val="superscript"/>
              </w:rPr>
            </w:pPr>
          </w:p>
        </w:tc>
        <w:tc>
          <w:tcPr>
            <w:tcW w:w="1417" w:type="dxa"/>
            <w:tcBorders>
              <w:top w:val="single" w:sz="4" w:space="0" w:color="auto"/>
              <w:left w:val="single" w:sz="4" w:space="0" w:color="auto"/>
              <w:bottom w:val="single" w:sz="4" w:space="0" w:color="auto"/>
              <w:right w:val="single" w:sz="4" w:space="0" w:color="auto"/>
            </w:tcBorders>
          </w:tcPr>
          <w:p w14:paraId="46736625" w14:textId="3AEBE48F" w:rsidR="007A77D9" w:rsidRDefault="00E75164" w:rsidP="00600AD3">
            <w:pPr>
              <w:spacing w:after="158"/>
              <w:rPr>
                <w:rFonts w:ascii="Arial" w:hAnsi="Arial" w:cs="Arial"/>
                <w:bCs/>
                <w:sz w:val="28"/>
                <w:szCs w:val="28"/>
                <w:vertAlign w:val="superscript"/>
              </w:rPr>
            </w:pPr>
            <w:r w:rsidRPr="00E75164">
              <w:rPr>
                <w:rFonts w:ascii="Arial" w:hAnsi="Arial" w:cs="Arial"/>
                <w:b/>
                <w:bCs/>
                <w:sz w:val="28"/>
                <w:szCs w:val="28"/>
                <w:vertAlign w:val="superscript"/>
              </w:rPr>
              <w:t>$ 26.260.000,00</w:t>
            </w:r>
          </w:p>
        </w:tc>
      </w:tr>
      <w:tr w:rsidR="0052508A" w14:paraId="493284DF" w14:textId="77777777" w:rsidTr="00487D44">
        <w:trPr>
          <w:trHeight w:val="58"/>
        </w:trPr>
        <w:tc>
          <w:tcPr>
            <w:tcW w:w="1129" w:type="dxa"/>
            <w:tcBorders>
              <w:top w:val="single" w:sz="4" w:space="0" w:color="auto"/>
              <w:left w:val="single" w:sz="4" w:space="0" w:color="auto"/>
              <w:bottom w:val="single" w:sz="4" w:space="0" w:color="auto"/>
              <w:right w:val="single" w:sz="4" w:space="0" w:color="auto"/>
            </w:tcBorders>
          </w:tcPr>
          <w:p w14:paraId="7189AAE1" w14:textId="77777777" w:rsidR="00487D44" w:rsidRDefault="00487D44" w:rsidP="00600AD3">
            <w:pPr>
              <w:spacing w:after="158"/>
              <w:rPr>
                <w:rFonts w:ascii="Arial" w:hAnsi="Arial" w:cs="Arial"/>
                <w:b/>
                <w:bCs/>
                <w:sz w:val="28"/>
                <w:szCs w:val="28"/>
                <w:vertAlign w:val="superscript"/>
              </w:rPr>
            </w:pPr>
          </w:p>
          <w:p w14:paraId="08957CBF" w14:textId="77777777" w:rsidR="00487D44" w:rsidRDefault="00487D44" w:rsidP="00600AD3">
            <w:pPr>
              <w:spacing w:after="158"/>
              <w:rPr>
                <w:rFonts w:ascii="Arial" w:hAnsi="Arial" w:cs="Arial"/>
                <w:b/>
                <w:bCs/>
                <w:sz w:val="28"/>
                <w:szCs w:val="28"/>
                <w:vertAlign w:val="superscript"/>
              </w:rPr>
            </w:pPr>
          </w:p>
          <w:p w14:paraId="395B350D" w14:textId="77777777" w:rsidR="00487D44" w:rsidRDefault="00487D44" w:rsidP="00600AD3">
            <w:pPr>
              <w:spacing w:after="158"/>
              <w:rPr>
                <w:rFonts w:ascii="Arial" w:hAnsi="Arial" w:cs="Arial"/>
                <w:b/>
                <w:bCs/>
                <w:sz w:val="28"/>
                <w:szCs w:val="28"/>
                <w:vertAlign w:val="superscript"/>
              </w:rPr>
            </w:pPr>
          </w:p>
          <w:p w14:paraId="0CE3EF57" w14:textId="77777777" w:rsidR="00487D44" w:rsidRDefault="00487D44" w:rsidP="00600AD3">
            <w:pPr>
              <w:spacing w:after="158"/>
              <w:rPr>
                <w:rFonts w:ascii="Arial" w:hAnsi="Arial" w:cs="Arial"/>
                <w:b/>
                <w:bCs/>
                <w:sz w:val="28"/>
                <w:szCs w:val="28"/>
                <w:vertAlign w:val="superscript"/>
              </w:rPr>
            </w:pPr>
          </w:p>
          <w:p w14:paraId="7CD5C7D1" w14:textId="77777777" w:rsidR="00487D44" w:rsidRDefault="00487D44" w:rsidP="00600AD3">
            <w:pPr>
              <w:spacing w:after="158"/>
              <w:rPr>
                <w:rFonts w:ascii="Arial" w:hAnsi="Arial" w:cs="Arial"/>
                <w:b/>
                <w:bCs/>
                <w:sz w:val="28"/>
                <w:szCs w:val="28"/>
                <w:vertAlign w:val="superscript"/>
              </w:rPr>
            </w:pPr>
          </w:p>
          <w:p w14:paraId="6A92E53C" w14:textId="77777777" w:rsidR="00487D44" w:rsidRDefault="00487D44" w:rsidP="00487D44">
            <w:pPr>
              <w:spacing w:after="158"/>
              <w:rPr>
                <w:rFonts w:ascii="Arial" w:hAnsi="Arial" w:cs="Arial"/>
                <w:b/>
                <w:bCs/>
                <w:sz w:val="28"/>
                <w:szCs w:val="28"/>
                <w:vertAlign w:val="superscript"/>
              </w:rPr>
            </w:pPr>
            <w:r>
              <w:rPr>
                <w:rFonts w:ascii="Arial" w:hAnsi="Arial" w:cs="Arial"/>
                <w:b/>
                <w:bCs/>
                <w:sz w:val="28"/>
                <w:szCs w:val="28"/>
                <w:vertAlign w:val="superscript"/>
              </w:rPr>
              <w:t>centro de interés:</w:t>
            </w:r>
          </w:p>
          <w:p w14:paraId="0EDD28C7" w14:textId="5FFA766D" w:rsidR="0052508A" w:rsidRDefault="00441A01" w:rsidP="00600AD3">
            <w:pPr>
              <w:spacing w:after="158"/>
              <w:rPr>
                <w:rFonts w:ascii="Arial" w:hAnsi="Arial" w:cs="Arial"/>
                <w:b/>
                <w:bCs/>
                <w:sz w:val="28"/>
                <w:szCs w:val="28"/>
                <w:vertAlign w:val="superscript"/>
              </w:rPr>
            </w:pPr>
            <w:r>
              <w:rPr>
                <w:rFonts w:ascii="Arial" w:hAnsi="Arial" w:cs="Arial"/>
                <w:b/>
                <w:bCs/>
                <w:sz w:val="28"/>
                <w:szCs w:val="28"/>
                <w:vertAlign w:val="superscript"/>
              </w:rPr>
              <w:t xml:space="preserve">teatro y expresión escénica </w:t>
            </w:r>
            <w:r w:rsidR="00487D44">
              <w:rPr>
                <w:rFonts w:ascii="Arial" w:hAnsi="Arial" w:cs="Arial"/>
                <w:b/>
                <w:bCs/>
                <w:sz w:val="28"/>
                <w:szCs w:val="28"/>
                <w:vertAlign w:val="superscript"/>
              </w:rPr>
              <w:t>(teatro)</w:t>
            </w:r>
          </w:p>
        </w:tc>
        <w:tc>
          <w:tcPr>
            <w:tcW w:w="1701" w:type="dxa"/>
            <w:tcBorders>
              <w:top w:val="single" w:sz="4" w:space="0" w:color="auto"/>
              <w:left w:val="single" w:sz="4" w:space="0" w:color="auto"/>
              <w:bottom w:val="single" w:sz="4" w:space="0" w:color="auto"/>
              <w:right w:val="single" w:sz="4" w:space="0" w:color="auto"/>
            </w:tcBorders>
          </w:tcPr>
          <w:p w14:paraId="557217A9" w14:textId="06F4A5B2" w:rsidR="0052508A" w:rsidRDefault="00441A01" w:rsidP="00600AD3">
            <w:pPr>
              <w:spacing w:after="158"/>
              <w:rPr>
                <w:rFonts w:ascii="Arial" w:hAnsi="Arial" w:cs="Arial"/>
                <w:bCs/>
                <w:sz w:val="28"/>
                <w:szCs w:val="28"/>
                <w:vertAlign w:val="superscript"/>
              </w:rPr>
            </w:pPr>
            <w:r>
              <w:rPr>
                <w:rFonts w:ascii="Arial" w:hAnsi="Arial" w:cs="Arial"/>
                <w:bCs/>
                <w:sz w:val="28"/>
                <w:szCs w:val="28"/>
                <w:vertAlign w:val="superscript"/>
              </w:rPr>
              <w:t xml:space="preserve">aborda de manera transversal las áreas de lenguaje, habilidades comunicativas y expresivas, ciencias sociales e historia, educación ambiental y educación socioemosional </w:t>
            </w:r>
          </w:p>
        </w:tc>
        <w:tc>
          <w:tcPr>
            <w:tcW w:w="2128" w:type="dxa"/>
            <w:tcBorders>
              <w:top w:val="single" w:sz="4" w:space="0" w:color="auto"/>
              <w:left w:val="single" w:sz="4" w:space="0" w:color="auto"/>
              <w:bottom w:val="single" w:sz="4" w:space="0" w:color="auto"/>
              <w:right w:val="single" w:sz="4" w:space="0" w:color="auto"/>
            </w:tcBorders>
          </w:tcPr>
          <w:p w14:paraId="15027F2C" w14:textId="4356CD45" w:rsidR="0052508A" w:rsidRDefault="00441A01" w:rsidP="00600AD3">
            <w:pPr>
              <w:spacing w:after="158"/>
              <w:rPr>
                <w:rFonts w:ascii="Arial" w:hAnsi="Arial" w:cs="Arial"/>
                <w:bCs/>
                <w:sz w:val="28"/>
                <w:szCs w:val="28"/>
                <w:vertAlign w:val="superscript"/>
              </w:rPr>
            </w:pPr>
            <w:r w:rsidRPr="00441A01">
              <w:rPr>
                <w:rFonts w:ascii="Arial" w:hAnsi="Arial" w:cs="Arial"/>
                <w:bCs/>
                <w:sz w:val="28"/>
                <w:szCs w:val="28"/>
                <w:vertAlign w:val="superscript"/>
              </w:rPr>
              <w:t>Fortalecer la expresión oral, corporal y emocional de los estudiantes del Centro Educativo Rural La Unión mediante actividades teatrales que promuevan la creatividad, el trabajo en equipo y la identidad cultural.</w:t>
            </w:r>
          </w:p>
        </w:tc>
        <w:tc>
          <w:tcPr>
            <w:tcW w:w="2267" w:type="dxa"/>
            <w:tcBorders>
              <w:top w:val="single" w:sz="4" w:space="0" w:color="auto"/>
              <w:left w:val="single" w:sz="4" w:space="0" w:color="auto"/>
              <w:bottom w:val="single" w:sz="4" w:space="0" w:color="auto"/>
              <w:right w:val="single" w:sz="4" w:space="0" w:color="auto"/>
            </w:tcBorders>
          </w:tcPr>
          <w:p w14:paraId="155F36EA" w14:textId="77777777" w:rsidR="00441A01" w:rsidRPr="00441A01" w:rsidRDefault="00441A01" w:rsidP="00441A01">
            <w:pPr>
              <w:spacing w:after="158"/>
              <w:rPr>
                <w:rFonts w:ascii="Arial" w:hAnsi="Arial" w:cs="Arial"/>
                <w:bCs/>
                <w:sz w:val="28"/>
                <w:szCs w:val="28"/>
                <w:vertAlign w:val="superscript"/>
              </w:rPr>
            </w:pPr>
            <w:r w:rsidRPr="00441A01">
              <w:rPr>
                <w:rFonts w:ascii="Arial" w:hAnsi="Arial" w:cs="Arial"/>
                <w:bCs/>
                <w:sz w:val="28"/>
                <w:szCs w:val="28"/>
                <w:vertAlign w:val="superscript"/>
              </w:rPr>
              <w:t>•</w:t>
            </w:r>
            <w:r w:rsidRPr="00441A01">
              <w:rPr>
                <w:rFonts w:ascii="Arial" w:hAnsi="Arial" w:cs="Arial"/>
                <w:bCs/>
                <w:sz w:val="28"/>
                <w:szCs w:val="28"/>
                <w:vertAlign w:val="superscript"/>
              </w:rPr>
              <w:tab/>
              <w:t>Desarrollar la expresión corporal, gestual y vocal de los estudiantes a través de juegos dramáticos y ejercicios teatrales.</w:t>
            </w:r>
          </w:p>
          <w:p w14:paraId="00CA7E36" w14:textId="77777777" w:rsidR="00441A01" w:rsidRPr="00441A01" w:rsidRDefault="00441A01" w:rsidP="00441A01">
            <w:pPr>
              <w:spacing w:after="158"/>
              <w:rPr>
                <w:rFonts w:ascii="Arial" w:hAnsi="Arial" w:cs="Arial"/>
                <w:bCs/>
                <w:sz w:val="28"/>
                <w:szCs w:val="28"/>
                <w:vertAlign w:val="superscript"/>
              </w:rPr>
            </w:pPr>
            <w:r w:rsidRPr="00441A01">
              <w:rPr>
                <w:rFonts w:ascii="Arial" w:hAnsi="Arial" w:cs="Arial"/>
                <w:bCs/>
                <w:sz w:val="28"/>
                <w:szCs w:val="28"/>
                <w:vertAlign w:val="superscript"/>
              </w:rPr>
              <w:t>•</w:t>
            </w:r>
            <w:r w:rsidRPr="00441A01">
              <w:rPr>
                <w:rFonts w:ascii="Arial" w:hAnsi="Arial" w:cs="Arial"/>
                <w:bCs/>
                <w:sz w:val="28"/>
                <w:szCs w:val="28"/>
                <w:vertAlign w:val="superscript"/>
              </w:rPr>
              <w:tab/>
              <w:t>Fomentar la creatividad y la imaginación mediante la elaboración de pequeñas obras, dramatizaciones y representaciones cotidianas.</w:t>
            </w:r>
          </w:p>
          <w:p w14:paraId="1BD5671F" w14:textId="735890DE" w:rsidR="0052508A" w:rsidRDefault="00441A01" w:rsidP="00441A01">
            <w:pPr>
              <w:spacing w:after="158"/>
              <w:rPr>
                <w:rFonts w:ascii="Arial" w:hAnsi="Arial" w:cs="Arial"/>
                <w:bCs/>
                <w:sz w:val="28"/>
                <w:szCs w:val="28"/>
                <w:vertAlign w:val="superscript"/>
              </w:rPr>
            </w:pPr>
            <w:r w:rsidRPr="00441A01">
              <w:rPr>
                <w:rFonts w:ascii="Arial" w:hAnsi="Arial" w:cs="Arial"/>
                <w:bCs/>
                <w:sz w:val="28"/>
                <w:szCs w:val="28"/>
                <w:vertAlign w:val="superscript"/>
              </w:rPr>
              <w:t>•</w:t>
            </w:r>
            <w:r w:rsidRPr="00441A01">
              <w:rPr>
                <w:rFonts w:ascii="Arial" w:hAnsi="Arial" w:cs="Arial"/>
                <w:bCs/>
                <w:sz w:val="28"/>
                <w:szCs w:val="28"/>
                <w:vertAlign w:val="superscript"/>
              </w:rPr>
              <w:tab/>
              <w:t>Promover valores de cooperación, respeto y trabajo en grupo a través de la creación colectiva de escenas y presentaciones.</w:t>
            </w:r>
          </w:p>
        </w:tc>
        <w:tc>
          <w:tcPr>
            <w:tcW w:w="2409" w:type="dxa"/>
            <w:tcBorders>
              <w:top w:val="single" w:sz="4" w:space="0" w:color="auto"/>
              <w:left w:val="single" w:sz="4" w:space="0" w:color="auto"/>
              <w:bottom w:val="single" w:sz="4" w:space="0" w:color="auto"/>
              <w:right w:val="single" w:sz="4" w:space="0" w:color="auto"/>
            </w:tcBorders>
          </w:tcPr>
          <w:p w14:paraId="508D567E" w14:textId="7567CAA0" w:rsidR="00C00E62" w:rsidRPr="00C00E62" w:rsidRDefault="00C00E62" w:rsidP="00C00E62">
            <w:pPr>
              <w:spacing w:after="0" w:line="240" w:lineRule="auto"/>
              <w:rPr>
                <w:rFonts w:ascii="Arial" w:hAnsi="Arial" w:cs="Arial"/>
                <w:bCs/>
                <w:sz w:val="28"/>
                <w:szCs w:val="28"/>
                <w:vertAlign w:val="superscript"/>
              </w:rPr>
            </w:pPr>
            <w:r w:rsidRPr="00C00E62">
              <w:rPr>
                <w:rFonts w:ascii="Arial" w:hAnsi="Arial" w:cs="Arial"/>
                <w:bCs/>
                <w:sz w:val="28"/>
                <w:szCs w:val="28"/>
                <w:vertAlign w:val="superscript"/>
              </w:rPr>
              <w:t>Exploración guiada: los estudiantes descubren formas, colores y materiales a través de la observación del entorno.</w:t>
            </w:r>
          </w:p>
          <w:p w14:paraId="593BF052" w14:textId="534A205E" w:rsidR="00C00E62" w:rsidRPr="00C00E62" w:rsidRDefault="00C00E62" w:rsidP="00C00E62">
            <w:pPr>
              <w:spacing w:after="0" w:line="240" w:lineRule="auto"/>
              <w:rPr>
                <w:rFonts w:ascii="Arial" w:hAnsi="Arial" w:cs="Arial"/>
                <w:bCs/>
                <w:sz w:val="28"/>
                <w:szCs w:val="28"/>
                <w:vertAlign w:val="superscript"/>
              </w:rPr>
            </w:pPr>
            <w:r w:rsidRPr="00C00E62">
              <w:rPr>
                <w:rFonts w:ascii="Arial" w:hAnsi="Arial" w:cs="Arial"/>
                <w:bCs/>
                <w:sz w:val="28"/>
                <w:szCs w:val="28"/>
                <w:vertAlign w:val="superscript"/>
              </w:rPr>
              <w:t>Aprendizaje colaborativo: trabajo en grupo para la realización de obras colectivas o murales.</w:t>
            </w:r>
          </w:p>
          <w:p w14:paraId="6B7F5DBE" w14:textId="5DB9238A" w:rsidR="00C00E62" w:rsidRPr="00C00E62" w:rsidRDefault="00C00E62" w:rsidP="00C00E62">
            <w:pPr>
              <w:spacing w:after="0" w:line="240" w:lineRule="auto"/>
              <w:rPr>
                <w:rFonts w:ascii="Arial" w:hAnsi="Arial" w:cs="Arial"/>
                <w:bCs/>
                <w:sz w:val="28"/>
                <w:szCs w:val="28"/>
                <w:vertAlign w:val="superscript"/>
              </w:rPr>
            </w:pPr>
            <w:r w:rsidRPr="00C00E62">
              <w:rPr>
                <w:rFonts w:ascii="Arial" w:hAnsi="Arial" w:cs="Arial"/>
                <w:bCs/>
                <w:sz w:val="28"/>
                <w:szCs w:val="28"/>
                <w:vertAlign w:val="superscript"/>
              </w:rPr>
              <w:t>Juego y creatividad: uso del dibujo libre y la pintura como herramientas lúdicas para la expresión emocional.</w:t>
            </w:r>
          </w:p>
          <w:p w14:paraId="103C27B4" w14:textId="4C6C2F30" w:rsidR="00C00E62" w:rsidRPr="00C00E62" w:rsidRDefault="00C00E62" w:rsidP="00C00E62">
            <w:pPr>
              <w:spacing w:after="0" w:line="240" w:lineRule="auto"/>
              <w:rPr>
                <w:rFonts w:ascii="Arial" w:hAnsi="Arial" w:cs="Arial"/>
                <w:bCs/>
                <w:sz w:val="28"/>
                <w:szCs w:val="28"/>
                <w:vertAlign w:val="superscript"/>
              </w:rPr>
            </w:pPr>
            <w:r w:rsidRPr="00C00E62">
              <w:rPr>
                <w:rFonts w:ascii="Arial" w:hAnsi="Arial" w:cs="Arial"/>
                <w:bCs/>
                <w:sz w:val="28"/>
                <w:szCs w:val="28"/>
                <w:vertAlign w:val="superscript"/>
              </w:rPr>
              <w:t>Diálogo crítico: reflexión sobre el significado de las obras, la identidad y la cultura local.</w:t>
            </w:r>
          </w:p>
          <w:p w14:paraId="2A2020C6" w14:textId="057B49B6" w:rsidR="00606E67" w:rsidRDefault="00C00E62" w:rsidP="00C00E62">
            <w:pPr>
              <w:spacing w:after="0" w:line="240" w:lineRule="auto"/>
              <w:rPr>
                <w:rFonts w:ascii="Arial" w:hAnsi="Arial" w:cs="Arial"/>
                <w:bCs/>
                <w:sz w:val="28"/>
                <w:szCs w:val="28"/>
                <w:vertAlign w:val="superscript"/>
              </w:rPr>
            </w:pPr>
            <w:r w:rsidRPr="00C00E62">
              <w:rPr>
                <w:rFonts w:ascii="Arial" w:hAnsi="Arial" w:cs="Arial"/>
                <w:bCs/>
                <w:sz w:val="28"/>
                <w:szCs w:val="28"/>
                <w:vertAlign w:val="superscript"/>
              </w:rPr>
              <w:t>Integración interdisciplinar: articulación de los procesos artísticos con las áreas de Lenguaje, Ciencias Naturales y Sociales.</w:t>
            </w:r>
          </w:p>
          <w:p w14:paraId="65C78CD4" w14:textId="77777777" w:rsidR="00487D44" w:rsidRDefault="00487D44" w:rsidP="00C00E62">
            <w:pPr>
              <w:spacing w:after="0" w:line="240" w:lineRule="auto"/>
              <w:rPr>
                <w:rFonts w:ascii="Arial" w:hAnsi="Arial" w:cs="Arial"/>
                <w:bCs/>
                <w:sz w:val="28"/>
                <w:szCs w:val="28"/>
                <w:vertAlign w:val="superscript"/>
              </w:rPr>
            </w:pPr>
          </w:p>
          <w:p w14:paraId="64E1C336" w14:textId="2D96252C" w:rsidR="00606E67" w:rsidRDefault="00606E67" w:rsidP="00C00E62">
            <w:pPr>
              <w:spacing w:after="0" w:line="240" w:lineRule="auto"/>
              <w:rPr>
                <w:rFonts w:ascii="Arial" w:hAnsi="Arial" w:cs="Arial"/>
                <w:bCs/>
                <w:sz w:val="28"/>
                <w:szCs w:val="28"/>
                <w:vertAlign w:val="superscript"/>
              </w:rPr>
            </w:pPr>
          </w:p>
        </w:tc>
        <w:tc>
          <w:tcPr>
            <w:tcW w:w="1564" w:type="dxa"/>
            <w:tcBorders>
              <w:top w:val="single" w:sz="4" w:space="0" w:color="auto"/>
              <w:left w:val="single" w:sz="4" w:space="0" w:color="auto"/>
              <w:bottom w:val="single" w:sz="4" w:space="0" w:color="auto"/>
              <w:right w:val="single" w:sz="4" w:space="0" w:color="auto"/>
            </w:tcBorders>
            <w:vAlign w:val="center"/>
          </w:tcPr>
          <w:p w14:paraId="61D2085E" w14:textId="77777777" w:rsidR="0052508A" w:rsidRDefault="0052508A" w:rsidP="0052508A">
            <w:pPr>
              <w:spacing w:after="158"/>
              <w:rPr>
                <w:rFonts w:ascii="Arial" w:hAnsi="Arial" w:cs="Arial"/>
                <w:bCs/>
                <w:sz w:val="28"/>
                <w:szCs w:val="28"/>
                <w:vertAlign w:val="superscript"/>
              </w:rPr>
            </w:pPr>
          </w:p>
          <w:p w14:paraId="4C64F2A1" w14:textId="79F8722E" w:rsidR="0052508A" w:rsidRDefault="0052508A" w:rsidP="0052508A">
            <w:pPr>
              <w:spacing w:after="158"/>
              <w:rPr>
                <w:rFonts w:ascii="Arial" w:hAnsi="Arial" w:cs="Arial"/>
                <w:bCs/>
                <w:sz w:val="28"/>
                <w:szCs w:val="28"/>
                <w:vertAlign w:val="superscript"/>
              </w:rPr>
            </w:pPr>
            <w:r>
              <w:rPr>
                <w:rFonts w:ascii="Arial" w:hAnsi="Arial" w:cs="Arial"/>
                <w:bCs/>
                <w:sz w:val="28"/>
                <w:szCs w:val="28"/>
                <w:vertAlign w:val="superscript"/>
              </w:rPr>
              <w:t>-Micrófonos de solapa.</w:t>
            </w:r>
          </w:p>
          <w:p w14:paraId="7B4EF1FD" w14:textId="1980B6FB" w:rsidR="0052508A" w:rsidRDefault="0052508A" w:rsidP="0052508A">
            <w:pPr>
              <w:spacing w:after="158"/>
              <w:rPr>
                <w:rFonts w:ascii="Arial" w:hAnsi="Arial" w:cs="Arial"/>
                <w:bCs/>
                <w:sz w:val="28"/>
                <w:szCs w:val="28"/>
                <w:vertAlign w:val="superscript"/>
              </w:rPr>
            </w:pPr>
            <w:r>
              <w:rPr>
                <w:rFonts w:ascii="Arial" w:hAnsi="Arial" w:cs="Arial"/>
                <w:bCs/>
                <w:sz w:val="28"/>
                <w:szCs w:val="28"/>
                <w:vertAlign w:val="superscript"/>
              </w:rPr>
              <w:t>-</w:t>
            </w:r>
            <w:r w:rsidR="00441A01">
              <w:rPr>
                <w:rFonts w:ascii="Arial" w:hAnsi="Arial" w:cs="Arial"/>
                <w:bCs/>
                <w:sz w:val="28"/>
                <w:szCs w:val="28"/>
                <w:vertAlign w:val="superscript"/>
              </w:rPr>
              <w:t xml:space="preserve">micrófonos inalámbricos de mano </w:t>
            </w:r>
          </w:p>
          <w:p w14:paraId="3113EB06" w14:textId="77777777" w:rsidR="00441A01" w:rsidRDefault="00441A01" w:rsidP="0052508A">
            <w:pPr>
              <w:spacing w:after="158"/>
              <w:rPr>
                <w:rFonts w:ascii="Arial" w:hAnsi="Arial" w:cs="Arial"/>
                <w:bCs/>
                <w:sz w:val="28"/>
                <w:szCs w:val="28"/>
                <w:vertAlign w:val="superscript"/>
              </w:rPr>
            </w:pPr>
            <w:r>
              <w:rPr>
                <w:rFonts w:ascii="Arial" w:hAnsi="Arial" w:cs="Arial"/>
                <w:bCs/>
                <w:sz w:val="28"/>
                <w:szCs w:val="28"/>
                <w:vertAlign w:val="superscript"/>
              </w:rPr>
              <w:t xml:space="preserve">kit de maquillaje artístico </w:t>
            </w:r>
            <w:r w:rsidR="00C00E62">
              <w:rPr>
                <w:rFonts w:ascii="Arial" w:hAnsi="Arial" w:cs="Arial"/>
                <w:bCs/>
                <w:sz w:val="28"/>
                <w:szCs w:val="28"/>
                <w:vertAlign w:val="superscript"/>
              </w:rPr>
              <w:t xml:space="preserve">para teatro. </w:t>
            </w:r>
          </w:p>
          <w:p w14:paraId="440ADC3D" w14:textId="3466C788" w:rsidR="00F11D0D" w:rsidRDefault="00606E67" w:rsidP="0052508A">
            <w:pPr>
              <w:spacing w:after="158"/>
              <w:rPr>
                <w:rFonts w:ascii="Arial" w:hAnsi="Arial" w:cs="Arial"/>
                <w:bCs/>
                <w:sz w:val="28"/>
                <w:szCs w:val="28"/>
                <w:vertAlign w:val="superscript"/>
              </w:rPr>
            </w:pPr>
            <w:r>
              <w:rPr>
                <w:rFonts w:ascii="Arial" w:hAnsi="Arial" w:cs="Arial"/>
                <w:bCs/>
                <w:sz w:val="28"/>
                <w:szCs w:val="28"/>
                <w:vertAlign w:val="superscript"/>
              </w:rPr>
              <w:t xml:space="preserve">telón para fondo de escenario. </w:t>
            </w:r>
          </w:p>
        </w:tc>
        <w:tc>
          <w:tcPr>
            <w:tcW w:w="1417" w:type="dxa"/>
            <w:tcBorders>
              <w:top w:val="single" w:sz="4" w:space="0" w:color="auto"/>
              <w:left w:val="single" w:sz="4" w:space="0" w:color="auto"/>
              <w:bottom w:val="single" w:sz="4" w:space="0" w:color="auto"/>
              <w:right w:val="single" w:sz="4" w:space="0" w:color="auto"/>
            </w:tcBorders>
          </w:tcPr>
          <w:p w14:paraId="6FAFE008" w14:textId="0BC07292" w:rsidR="0052508A" w:rsidRDefault="002D3D1E" w:rsidP="0052508A">
            <w:pPr>
              <w:spacing w:after="158"/>
              <w:rPr>
                <w:rFonts w:ascii="Arial" w:hAnsi="Arial" w:cs="Arial"/>
                <w:b/>
                <w:bCs/>
                <w:sz w:val="28"/>
                <w:szCs w:val="28"/>
                <w:vertAlign w:val="superscript"/>
              </w:rPr>
            </w:pPr>
            <w:r w:rsidRPr="002D3D1E">
              <w:rPr>
                <w:rFonts w:ascii="Arial" w:hAnsi="Arial" w:cs="Arial"/>
                <w:bCs/>
                <w:sz w:val="28"/>
                <w:szCs w:val="28"/>
                <w:vertAlign w:val="superscript"/>
              </w:rPr>
              <w:t>1.640.000</w:t>
            </w:r>
          </w:p>
        </w:tc>
      </w:tr>
      <w:tr w:rsidR="007A77D9" w14:paraId="5911D8FD" w14:textId="77777777" w:rsidTr="00487D44">
        <w:tc>
          <w:tcPr>
            <w:tcW w:w="1129" w:type="dxa"/>
            <w:tcBorders>
              <w:top w:val="single" w:sz="4" w:space="0" w:color="auto"/>
              <w:left w:val="single" w:sz="4" w:space="0" w:color="auto"/>
              <w:bottom w:val="single" w:sz="4" w:space="0" w:color="auto"/>
              <w:right w:val="single" w:sz="4" w:space="0" w:color="auto"/>
            </w:tcBorders>
            <w:hideMark/>
          </w:tcPr>
          <w:p w14:paraId="2F4D79E2" w14:textId="77777777" w:rsidR="00487D44" w:rsidRDefault="00487D44" w:rsidP="00600AD3">
            <w:pPr>
              <w:spacing w:after="158"/>
              <w:rPr>
                <w:rFonts w:ascii="Arial" w:hAnsi="Arial" w:cs="Arial"/>
                <w:b/>
                <w:bCs/>
                <w:sz w:val="28"/>
                <w:szCs w:val="28"/>
                <w:vertAlign w:val="superscript"/>
              </w:rPr>
            </w:pPr>
          </w:p>
          <w:p w14:paraId="0537C55A" w14:textId="77777777" w:rsidR="00487D44" w:rsidRDefault="00487D44" w:rsidP="00600AD3">
            <w:pPr>
              <w:spacing w:after="158"/>
              <w:rPr>
                <w:rFonts w:ascii="Arial" w:hAnsi="Arial" w:cs="Arial"/>
                <w:b/>
                <w:bCs/>
                <w:sz w:val="28"/>
                <w:szCs w:val="28"/>
                <w:vertAlign w:val="superscript"/>
              </w:rPr>
            </w:pPr>
          </w:p>
          <w:p w14:paraId="15259B5A" w14:textId="77777777" w:rsidR="00487D44" w:rsidRDefault="00487D44" w:rsidP="00600AD3">
            <w:pPr>
              <w:spacing w:after="158"/>
              <w:rPr>
                <w:rFonts w:ascii="Arial" w:hAnsi="Arial" w:cs="Arial"/>
                <w:b/>
                <w:bCs/>
                <w:sz w:val="28"/>
                <w:szCs w:val="28"/>
                <w:vertAlign w:val="superscript"/>
              </w:rPr>
            </w:pPr>
          </w:p>
          <w:p w14:paraId="105E1C95" w14:textId="77777777" w:rsidR="00487D44" w:rsidRDefault="00487D44" w:rsidP="00487D44">
            <w:pPr>
              <w:spacing w:after="158"/>
              <w:rPr>
                <w:rFonts w:ascii="Arial" w:hAnsi="Arial" w:cs="Arial"/>
                <w:b/>
                <w:bCs/>
                <w:sz w:val="28"/>
                <w:szCs w:val="28"/>
                <w:vertAlign w:val="superscript"/>
              </w:rPr>
            </w:pPr>
            <w:r>
              <w:rPr>
                <w:rFonts w:ascii="Arial" w:hAnsi="Arial" w:cs="Arial"/>
                <w:b/>
                <w:bCs/>
                <w:sz w:val="28"/>
                <w:szCs w:val="28"/>
                <w:vertAlign w:val="superscript"/>
              </w:rPr>
              <w:t>centro de interés:</w:t>
            </w:r>
          </w:p>
          <w:p w14:paraId="5AAF4104" w14:textId="77777777" w:rsidR="00487D44" w:rsidRDefault="00487D44" w:rsidP="00600AD3">
            <w:pPr>
              <w:spacing w:after="158"/>
              <w:rPr>
                <w:rFonts w:ascii="Arial" w:hAnsi="Arial" w:cs="Arial"/>
                <w:b/>
                <w:bCs/>
                <w:sz w:val="28"/>
                <w:szCs w:val="28"/>
                <w:vertAlign w:val="superscript"/>
              </w:rPr>
            </w:pPr>
          </w:p>
          <w:p w14:paraId="47F56B1B" w14:textId="65198499" w:rsidR="007A77D9" w:rsidRDefault="00441A01" w:rsidP="00600AD3">
            <w:pPr>
              <w:spacing w:after="158"/>
              <w:rPr>
                <w:rFonts w:ascii="Arial" w:hAnsi="Arial" w:cs="Arial"/>
                <w:bCs/>
                <w:sz w:val="28"/>
                <w:szCs w:val="28"/>
                <w:vertAlign w:val="superscript"/>
              </w:rPr>
            </w:pPr>
            <w:r>
              <w:rPr>
                <w:rFonts w:ascii="Arial" w:hAnsi="Arial" w:cs="Arial"/>
                <w:b/>
                <w:bCs/>
                <w:sz w:val="28"/>
                <w:szCs w:val="28"/>
                <w:vertAlign w:val="superscript"/>
              </w:rPr>
              <w:t xml:space="preserve">colores del norte </w:t>
            </w:r>
            <w:r w:rsidR="00487D44">
              <w:rPr>
                <w:rFonts w:ascii="Arial" w:hAnsi="Arial" w:cs="Arial"/>
                <w:b/>
                <w:bCs/>
                <w:sz w:val="28"/>
                <w:szCs w:val="28"/>
                <w:vertAlign w:val="superscript"/>
              </w:rPr>
              <w:t>(pintura)</w:t>
            </w:r>
          </w:p>
        </w:tc>
        <w:tc>
          <w:tcPr>
            <w:tcW w:w="1701" w:type="dxa"/>
            <w:tcBorders>
              <w:top w:val="single" w:sz="4" w:space="0" w:color="auto"/>
              <w:left w:val="single" w:sz="4" w:space="0" w:color="auto"/>
              <w:bottom w:val="single" w:sz="4" w:space="0" w:color="auto"/>
              <w:right w:val="single" w:sz="4" w:space="0" w:color="auto"/>
            </w:tcBorders>
          </w:tcPr>
          <w:p w14:paraId="2D1ABF67" w14:textId="7975CC3E" w:rsidR="007A77D9" w:rsidRDefault="00C00E62" w:rsidP="00600AD3">
            <w:pPr>
              <w:spacing w:after="158"/>
              <w:rPr>
                <w:rFonts w:ascii="Arial" w:hAnsi="Arial" w:cs="Arial"/>
                <w:bCs/>
                <w:sz w:val="28"/>
                <w:szCs w:val="28"/>
                <w:vertAlign w:val="superscript"/>
              </w:rPr>
            </w:pPr>
            <w:r>
              <w:rPr>
                <w:rFonts w:ascii="Arial" w:hAnsi="Arial" w:cs="Arial"/>
                <w:bCs/>
                <w:sz w:val="28"/>
                <w:szCs w:val="28"/>
                <w:vertAlign w:val="superscript"/>
              </w:rPr>
              <w:t xml:space="preserve">formación transversal de las habilidades artísticas, habilidades motrices, habilidades comunicativas, conciencia ambiental y trabajo en equipo. </w:t>
            </w:r>
          </w:p>
          <w:p w14:paraId="762DAF07" w14:textId="77777777" w:rsidR="007A77D9" w:rsidRDefault="007A77D9" w:rsidP="00600AD3">
            <w:pPr>
              <w:spacing w:after="158"/>
              <w:rPr>
                <w:rFonts w:ascii="Arial" w:hAnsi="Arial" w:cs="Arial"/>
                <w:bCs/>
                <w:sz w:val="28"/>
                <w:szCs w:val="28"/>
                <w:vertAlign w:val="superscript"/>
              </w:rPr>
            </w:pPr>
          </w:p>
        </w:tc>
        <w:tc>
          <w:tcPr>
            <w:tcW w:w="2128" w:type="dxa"/>
            <w:tcBorders>
              <w:top w:val="single" w:sz="4" w:space="0" w:color="auto"/>
              <w:left w:val="single" w:sz="4" w:space="0" w:color="auto"/>
              <w:bottom w:val="single" w:sz="4" w:space="0" w:color="auto"/>
              <w:right w:val="single" w:sz="4" w:space="0" w:color="auto"/>
            </w:tcBorders>
          </w:tcPr>
          <w:p w14:paraId="1748D4BA" w14:textId="1A390558" w:rsidR="007A77D9" w:rsidRDefault="00C00E62" w:rsidP="00600AD3">
            <w:pPr>
              <w:spacing w:after="158"/>
              <w:rPr>
                <w:rFonts w:ascii="Arial" w:hAnsi="Arial" w:cs="Arial"/>
                <w:bCs/>
                <w:sz w:val="28"/>
                <w:szCs w:val="28"/>
                <w:vertAlign w:val="superscript"/>
              </w:rPr>
            </w:pPr>
            <w:r w:rsidRPr="00C00E62">
              <w:rPr>
                <w:rFonts w:ascii="Arial" w:hAnsi="Arial" w:cs="Arial"/>
                <w:bCs/>
                <w:sz w:val="28"/>
                <w:szCs w:val="28"/>
                <w:vertAlign w:val="superscript"/>
              </w:rPr>
              <w:t>Fortalecer la expresión artística, la creatividad y el sentido de pertenencia cultural de los estudiantes del Centro Educativo Rural La Unión mediante actividades plásticas y pictóricas que promuevan la observación, la imaginación y la valoración del entorno.</w:t>
            </w:r>
          </w:p>
        </w:tc>
        <w:tc>
          <w:tcPr>
            <w:tcW w:w="2267" w:type="dxa"/>
            <w:tcBorders>
              <w:top w:val="single" w:sz="4" w:space="0" w:color="auto"/>
              <w:left w:val="single" w:sz="4" w:space="0" w:color="auto"/>
              <w:bottom w:val="single" w:sz="4" w:space="0" w:color="auto"/>
              <w:right w:val="single" w:sz="4" w:space="0" w:color="auto"/>
            </w:tcBorders>
          </w:tcPr>
          <w:p w14:paraId="71333F84" w14:textId="1105012A" w:rsidR="00C00E62" w:rsidRPr="00C00E62" w:rsidRDefault="00C00E62" w:rsidP="00C00E62">
            <w:pPr>
              <w:spacing w:after="158" w:line="240" w:lineRule="auto"/>
              <w:rPr>
                <w:rFonts w:ascii="Arial" w:hAnsi="Arial" w:cs="Arial"/>
                <w:bCs/>
                <w:sz w:val="28"/>
                <w:szCs w:val="28"/>
                <w:vertAlign w:val="superscript"/>
              </w:rPr>
            </w:pPr>
            <w:r w:rsidRPr="00C00E62">
              <w:rPr>
                <w:rFonts w:ascii="Arial" w:hAnsi="Arial" w:cs="Arial"/>
                <w:bCs/>
                <w:sz w:val="28"/>
                <w:szCs w:val="28"/>
                <w:vertAlign w:val="superscript"/>
              </w:rPr>
              <w:t>Desarrollar habilidades básicas en dibujo y pintura mediante el uso de diversas técnicas y materiales.</w:t>
            </w:r>
          </w:p>
          <w:p w14:paraId="56189400" w14:textId="671FA34F" w:rsidR="00C00E62" w:rsidRPr="00C00E62" w:rsidRDefault="00C00E62" w:rsidP="00C00E62">
            <w:pPr>
              <w:spacing w:after="158" w:line="240" w:lineRule="auto"/>
              <w:rPr>
                <w:rFonts w:ascii="Arial" w:hAnsi="Arial" w:cs="Arial"/>
                <w:bCs/>
                <w:sz w:val="28"/>
                <w:szCs w:val="28"/>
                <w:vertAlign w:val="superscript"/>
              </w:rPr>
            </w:pPr>
            <w:r w:rsidRPr="00C00E62">
              <w:rPr>
                <w:rFonts w:ascii="Arial" w:hAnsi="Arial" w:cs="Arial"/>
                <w:bCs/>
                <w:sz w:val="28"/>
                <w:szCs w:val="28"/>
                <w:vertAlign w:val="superscript"/>
              </w:rPr>
              <w:t>Fomentar la observación del entorno natural y cultural como fuente de inspiración artística.</w:t>
            </w:r>
          </w:p>
          <w:p w14:paraId="07F2B752" w14:textId="66F083C5" w:rsidR="00C00E62" w:rsidRPr="00C00E62" w:rsidRDefault="00C00E62" w:rsidP="00C00E62">
            <w:pPr>
              <w:spacing w:after="158" w:line="240" w:lineRule="auto"/>
              <w:rPr>
                <w:rFonts w:ascii="Arial" w:hAnsi="Arial" w:cs="Arial"/>
                <w:bCs/>
                <w:sz w:val="28"/>
                <w:szCs w:val="28"/>
                <w:vertAlign w:val="superscript"/>
              </w:rPr>
            </w:pPr>
            <w:r w:rsidRPr="00C00E62">
              <w:rPr>
                <w:rFonts w:ascii="Arial" w:hAnsi="Arial" w:cs="Arial"/>
                <w:bCs/>
                <w:sz w:val="28"/>
                <w:szCs w:val="28"/>
                <w:vertAlign w:val="superscript"/>
              </w:rPr>
              <w:t>Estimular la creatividad y la expresión de emociones a través de la experimentación plástica.</w:t>
            </w:r>
          </w:p>
          <w:p w14:paraId="056F66CF" w14:textId="5F0556C1" w:rsidR="00C00E62" w:rsidRPr="00C00E62" w:rsidRDefault="00C00E62" w:rsidP="00C00E62">
            <w:pPr>
              <w:spacing w:after="158" w:line="240" w:lineRule="auto"/>
              <w:rPr>
                <w:rFonts w:ascii="Arial" w:hAnsi="Arial" w:cs="Arial"/>
                <w:bCs/>
                <w:sz w:val="28"/>
                <w:szCs w:val="28"/>
                <w:vertAlign w:val="superscript"/>
              </w:rPr>
            </w:pPr>
            <w:r w:rsidRPr="00C00E62">
              <w:rPr>
                <w:rFonts w:ascii="Arial" w:hAnsi="Arial" w:cs="Arial"/>
                <w:bCs/>
                <w:sz w:val="28"/>
                <w:szCs w:val="28"/>
                <w:vertAlign w:val="superscript"/>
              </w:rPr>
              <w:t>Promover el trabajo colaborativo mediante la elaboración de murales o proyectos colectivos.</w:t>
            </w:r>
          </w:p>
          <w:p w14:paraId="2B8FC09C" w14:textId="56E6B5AF" w:rsidR="007A77D9" w:rsidRDefault="00C00E62" w:rsidP="00C00E62">
            <w:pPr>
              <w:spacing w:after="158" w:line="240" w:lineRule="auto"/>
              <w:rPr>
                <w:rFonts w:ascii="Arial" w:hAnsi="Arial" w:cs="Arial"/>
                <w:bCs/>
                <w:sz w:val="28"/>
                <w:szCs w:val="28"/>
                <w:vertAlign w:val="superscript"/>
              </w:rPr>
            </w:pPr>
            <w:r w:rsidRPr="00C00E62">
              <w:rPr>
                <w:rFonts w:ascii="Arial" w:hAnsi="Arial" w:cs="Arial"/>
                <w:bCs/>
                <w:sz w:val="28"/>
                <w:szCs w:val="28"/>
                <w:vertAlign w:val="superscript"/>
              </w:rPr>
              <w:t xml:space="preserve">Fortalecer la identidad y el respeto por la cultura local a través de la </w:t>
            </w:r>
            <w:r w:rsidRPr="00C00E62">
              <w:rPr>
                <w:rFonts w:ascii="Arial" w:hAnsi="Arial" w:cs="Arial"/>
                <w:bCs/>
                <w:sz w:val="28"/>
                <w:szCs w:val="28"/>
                <w:vertAlign w:val="superscript"/>
              </w:rPr>
              <w:lastRenderedPageBreak/>
              <w:t>representación visual de tradiciones y costumbres.</w:t>
            </w:r>
          </w:p>
        </w:tc>
        <w:tc>
          <w:tcPr>
            <w:tcW w:w="2409" w:type="dxa"/>
            <w:tcBorders>
              <w:top w:val="single" w:sz="4" w:space="0" w:color="auto"/>
              <w:left w:val="single" w:sz="4" w:space="0" w:color="auto"/>
              <w:bottom w:val="single" w:sz="4" w:space="0" w:color="auto"/>
              <w:right w:val="single" w:sz="4" w:space="0" w:color="auto"/>
            </w:tcBorders>
            <w:hideMark/>
          </w:tcPr>
          <w:p w14:paraId="51CE623F" w14:textId="56D23CF8" w:rsidR="00606E67" w:rsidRPr="00606E67" w:rsidRDefault="00606E67" w:rsidP="00606E67">
            <w:pPr>
              <w:spacing w:after="0" w:line="240" w:lineRule="auto"/>
              <w:rPr>
                <w:rFonts w:ascii="Arial" w:hAnsi="Arial" w:cs="Arial"/>
                <w:bCs/>
                <w:sz w:val="28"/>
                <w:szCs w:val="28"/>
                <w:vertAlign w:val="superscript"/>
              </w:rPr>
            </w:pPr>
            <w:r w:rsidRPr="00606E67">
              <w:rPr>
                <w:rFonts w:ascii="Arial" w:hAnsi="Arial" w:cs="Arial"/>
                <w:bCs/>
                <w:sz w:val="28"/>
                <w:szCs w:val="28"/>
                <w:vertAlign w:val="superscript"/>
              </w:rPr>
              <w:lastRenderedPageBreak/>
              <w:t>Exploración guiada: los estudiantes descubren formas, colores y materiales a través de la observación del entorno.</w:t>
            </w:r>
          </w:p>
          <w:p w14:paraId="759BE2B3" w14:textId="44BBA1AD" w:rsidR="00606E67" w:rsidRPr="00606E67" w:rsidRDefault="00606E67" w:rsidP="00606E67">
            <w:pPr>
              <w:spacing w:after="0" w:line="240" w:lineRule="auto"/>
              <w:rPr>
                <w:rFonts w:ascii="Arial" w:hAnsi="Arial" w:cs="Arial"/>
                <w:bCs/>
                <w:sz w:val="28"/>
                <w:szCs w:val="28"/>
                <w:vertAlign w:val="superscript"/>
              </w:rPr>
            </w:pPr>
            <w:r w:rsidRPr="00606E67">
              <w:rPr>
                <w:rFonts w:ascii="Arial" w:hAnsi="Arial" w:cs="Arial"/>
                <w:bCs/>
                <w:sz w:val="28"/>
                <w:szCs w:val="28"/>
                <w:vertAlign w:val="superscript"/>
              </w:rPr>
              <w:t>Aprendizaje colaborativo: trabajo en grupo para la realización de obras colectivas o murales.</w:t>
            </w:r>
          </w:p>
          <w:p w14:paraId="7854E8BB" w14:textId="417E330D" w:rsidR="00606E67" w:rsidRPr="00606E67" w:rsidRDefault="00606E67" w:rsidP="00606E67">
            <w:pPr>
              <w:spacing w:after="0" w:line="240" w:lineRule="auto"/>
              <w:rPr>
                <w:rFonts w:ascii="Arial" w:hAnsi="Arial" w:cs="Arial"/>
                <w:bCs/>
                <w:sz w:val="28"/>
                <w:szCs w:val="28"/>
                <w:vertAlign w:val="superscript"/>
              </w:rPr>
            </w:pPr>
            <w:r w:rsidRPr="00606E67">
              <w:rPr>
                <w:rFonts w:ascii="Arial" w:hAnsi="Arial" w:cs="Arial"/>
                <w:bCs/>
                <w:sz w:val="28"/>
                <w:szCs w:val="28"/>
                <w:vertAlign w:val="superscript"/>
              </w:rPr>
              <w:t>Juego y creatividad: uso del dibujo libre y la pintura como herramientas lúdicas para la expresión emocional.</w:t>
            </w:r>
          </w:p>
          <w:p w14:paraId="6C7149F0" w14:textId="2A0143F6" w:rsidR="00606E67" w:rsidRPr="00606E67" w:rsidRDefault="00606E67" w:rsidP="00606E67">
            <w:pPr>
              <w:spacing w:after="0" w:line="240" w:lineRule="auto"/>
              <w:rPr>
                <w:rFonts w:ascii="Arial" w:hAnsi="Arial" w:cs="Arial"/>
                <w:bCs/>
                <w:sz w:val="28"/>
                <w:szCs w:val="28"/>
                <w:vertAlign w:val="superscript"/>
              </w:rPr>
            </w:pPr>
            <w:r w:rsidRPr="00606E67">
              <w:rPr>
                <w:rFonts w:ascii="Arial" w:hAnsi="Arial" w:cs="Arial"/>
                <w:bCs/>
                <w:sz w:val="28"/>
                <w:szCs w:val="28"/>
                <w:vertAlign w:val="superscript"/>
              </w:rPr>
              <w:t>Diálogo crítico: reflexión sobre el significado de las obras, la identidad y la cultura local.</w:t>
            </w:r>
          </w:p>
          <w:p w14:paraId="44DCDB7E" w14:textId="39DFD8B1" w:rsidR="007A77D9" w:rsidRDefault="00606E67" w:rsidP="00606E67">
            <w:pPr>
              <w:spacing w:after="0" w:line="240" w:lineRule="auto"/>
              <w:rPr>
                <w:rFonts w:ascii="Arial" w:hAnsi="Arial" w:cs="Arial"/>
                <w:bCs/>
                <w:sz w:val="28"/>
                <w:szCs w:val="28"/>
                <w:vertAlign w:val="superscript"/>
              </w:rPr>
            </w:pPr>
            <w:r w:rsidRPr="00606E67">
              <w:rPr>
                <w:rFonts w:ascii="Arial" w:hAnsi="Arial" w:cs="Arial"/>
                <w:bCs/>
                <w:sz w:val="28"/>
                <w:szCs w:val="28"/>
                <w:vertAlign w:val="superscript"/>
              </w:rPr>
              <w:t>Integración interdisciplinar: articulación de los procesos artísticos con las áreas de Lenguaje, Ciencias Naturales y Sociales.</w:t>
            </w:r>
          </w:p>
        </w:tc>
        <w:tc>
          <w:tcPr>
            <w:tcW w:w="1564" w:type="dxa"/>
            <w:tcBorders>
              <w:top w:val="single" w:sz="4" w:space="0" w:color="auto"/>
              <w:left w:val="single" w:sz="4" w:space="0" w:color="auto"/>
              <w:bottom w:val="single" w:sz="4" w:space="0" w:color="auto"/>
              <w:right w:val="single" w:sz="4" w:space="0" w:color="auto"/>
            </w:tcBorders>
          </w:tcPr>
          <w:p w14:paraId="3EB238A9" w14:textId="579C3C51" w:rsidR="007A77D9" w:rsidRDefault="00606E67" w:rsidP="00600AD3">
            <w:pPr>
              <w:spacing w:after="158"/>
              <w:rPr>
                <w:rFonts w:ascii="Arial" w:hAnsi="Arial" w:cs="Arial"/>
                <w:bCs/>
                <w:sz w:val="28"/>
                <w:szCs w:val="28"/>
                <w:vertAlign w:val="superscript"/>
              </w:rPr>
            </w:pPr>
            <w:r>
              <w:rPr>
                <w:rFonts w:ascii="Arial" w:hAnsi="Arial" w:cs="Arial"/>
                <w:bCs/>
                <w:sz w:val="28"/>
                <w:szCs w:val="28"/>
                <w:vertAlign w:val="superscript"/>
              </w:rPr>
              <w:t xml:space="preserve">tablas para pintura, vinilos, carboncillos, cartulina blanca </w:t>
            </w:r>
          </w:p>
        </w:tc>
        <w:tc>
          <w:tcPr>
            <w:tcW w:w="1417" w:type="dxa"/>
            <w:tcBorders>
              <w:top w:val="single" w:sz="4" w:space="0" w:color="auto"/>
              <w:left w:val="single" w:sz="4" w:space="0" w:color="auto"/>
              <w:bottom w:val="single" w:sz="4" w:space="0" w:color="auto"/>
              <w:right w:val="single" w:sz="4" w:space="0" w:color="auto"/>
            </w:tcBorders>
          </w:tcPr>
          <w:p w14:paraId="347DCC42" w14:textId="097C24FF" w:rsidR="007A77D9" w:rsidRDefault="002D3D1E" w:rsidP="00600AD3">
            <w:pPr>
              <w:spacing w:after="158"/>
              <w:rPr>
                <w:rFonts w:ascii="Arial" w:hAnsi="Arial" w:cs="Arial"/>
                <w:bCs/>
                <w:sz w:val="28"/>
                <w:szCs w:val="28"/>
                <w:vertAlign w:val="superscript"/>
              </w:rPr>
            </w:pPr>
            <w:r w:rsidRPr="002D3D1E">
              <w:rPr>
                <w:rFonts w:ascii="Arial" w:hAnsi="Arial" w:cs="Arial"/>
                <w:b/>
                <w:bCs/>
                <w:sz w:val="28"/>
                <w:szCs w:val="28"/>
                <w:vertAlign w:val="superscript"/>
              </w:rPr>
              <w:t>$ 1.450.000,00</w:t>
            </w:r>
          </w:p>
        </w:tc>
      </w:tr>
      <w:tr w:rsidR="00487D44" w14:paraId="74C80DD4" w14:textId="77777777" w:rsidTr="00487D44">
        <w:tc>
          <w:tcPr>
            <w:tcW w:w="1129" w:type="dxa"/>
            <w:tcBorders>
              <w:top w:val="single" w:sz="4" w:space="0" w:color="auto"/>
              <w:left w:val="single" w:sz="4" w:space="0" w:color="auto"/>
              <w:bottom w:val="single" w:sz="4" w:space="0" w:color="auto"/>
              <w:right w:val="single" w:sz="4" w:space="0" w:color="auto"/>
            </w:tcBorders>
          </w:tcPr>
          <w:p w14:paraId="29474605" w14:textId="77777777" w:rsidR="00487D44" w:rsidRDefault="00487D44" w:rsidP="00487D44">
            <w:pPr>
              <w:spacing w:after="158"/>
              <w:rPr>
                <w:rFonts w:ascii="Arial" w:hAnsi="Arial" w:cs="Arial"/>
                <w:b/>
                <w:bCs/>
                <w:sz w:val="28"/>
                <w:szCs w:val="28"/>
                <w:vertAlign w:val="superscript"/>
              </w:rPr>
            </w:pPr>
          </w:p>
          <w:p w14:paraId="2E55EFAE" w14:textId="77777777" w:rsidR="00487D44" w:rsidRDefault="00487D44" w:rsidP="00487D44">
            <w:pPr>
              <w:spacing w:after="158"/>
              <w:rPr>
                <w:rFonts w:ascii="Arial" w:hAnsi="Arial" w:cs="Arial"/>
                <w:b/>
                <w:bCs/>
                <w:sz w:val="28"/>
                <w:szCs w:val="28"/>
                <w:vertAlign w:val="superscript"/>
              </w:rPr>
            </w:pPr>
          </w:p>
          <w:p w14:paraId="31D8B317" w14:textId="77777777" w:rsidR="00487D44" w:rsidRDefault="00487D44" w:rsidP="00487D44">
            <w:pPr>
              <w:spacing w:after="158"/>
              <w:rPr>
                <w:rFonts w:ascii="Arial" w:hAnsi="Arial" w:cs="Arial"/>
                <w:b/>
                <w:bCs/>
                <w:sz w:val="28"/>
                <w:szCs w:val="28"/>
                <w:vertAlign w:val="superscript"/>
              </w:rPr>
            </w:pPr>
          </w:p>
          <w:p w14:paraId="615B3AC4" w14:textId="77777777" w:rsidR="00487D44" w:rsidRDefault="00487D44" w:rsidP="00487D44">
            <w:pPr>
              <w:spacing w:after="158"/>
              <w:rPr>
                <w:rFonts w:ascii="Arial" w:hAnsi="Arial" w:cs="Arial"/>
                <w:b/>
                <w:bCs/>
                <w:sz w:val="28"/>
                <w:szCs w:val="28"/>
                <w:vertAlign w:val="superscript"/>
              </w:rPr>
            </w:pPr>
            <w:r>
              <w:rPr>
                <w:rFonts w:ascii="Arial" w:hAnsi="Arial" w:cs="Arial"/>
                <w:b/>
                <w:bCs/>
                <w:sz w:val="28"/>
                <w:szCs w:val="28"/>
                <w:vertAlign w:val="superscript"/>
              </w:rPr>
              <w:t>centro de interés:</w:t>
            </w:r>
          </w:p>
          <w:p w14:paraId="03EA6100" w14:textId="77777777" w:rsidR="00487D44" w:rsidRDefault="00487D44" w:rsidP="00487D44">
            <w:pPr>
              <w:spacing w:after="158"/>
              <w:rPr>
                <w:rFonts w:ascii="Arial" w:hAnsi="Arial" w:cs="Arial"/>
                <w:b/>
                <w:bCs/>
                <w:sz w:val="28"/>
                <w:szCs w:val="28"/>
                <w:vertAlign w:val="superscript"/>
              </w:rPr>
            </w:pPr>
          </w:p>
          <w:p w14:paraId="431F0F8D" w14:textId="221B0516" w:rsidR="00487D44" w:rsidRDefault="00487D44" w:rsidP="00487D44">
            <w:pPr>
              <w:spacing w:after="158"/>
              <w:rPr>
                <w:rFonts w:ascii="Arial" w:hAnsi="Arial" w:cs="Arial"/>
                <w:b/>
                <w:bCs/>
                <w:sz w:val="28"/>
                <w:szCs w:val="28"/>
                <w:vertAlign w:val="superscript"/>
              </w:rPr>
            </w:pPr>
            <w:r>
              <w:rPr>
                <w:rFonts w:ascii="Arial" w:hAnsi="Arial" w:cs="Arial"/>
                <w:b/>
                <w:bCs/>
                <w:sz w:val="28"/>
                <w:szCs w:val="28"/>
                <w:vertAlign w:val="superscript"/>
              </w:rPr>
              <w:t>ritmos del norte (danza)</w:t>
            </w:r>
          </w:p>
        </w:tc>
        <w:tc>
          <w:tcPr>
            <w:tcW w:w="1701" w:type="dxa"/>
            <w:tcBorders>
              <w:top w:val="single" w:sz="4" w:space="0" w:color="auto"/>
              <w:left w:val="single" w:sz="4" w:space="0" w:color="auto"/>
              <w:bottom w:val="single" w:sz="4" w:space="0" w:color="auto"/>
              <w:right w:val="single" w:sz="4" w:space="0" w:color="auto"/>
            </w:tcBorders>
          </w:tcPr>
          <w:p w14:paraId="19A470FD" w14:textId="27E36999" w:rsidR="00487D44" w:rsidRDefault="00135628" w:rsidP="00487D44">
            <w:pPr>
              <w:spacing w:after="0" w:line="240" w:lineRule="auto"/>
              <w:jc w:val="left"/>
              <w:rPr>
                <w:rFonts w:ascii="Arial" w:hAnsi="Arial" w:cs="Arial"/>
                <w:bCs/>
                <w:sz w:val="28"/>
                <w:szCs w:val="28"/>
                <w:vertAlign w:val="superscript"/>
              </w:rPr>
            </w:pPr>
            <w:r w:rsidRPr="00135628">
              <w:rPr>
                <w:rFonts w:ascii="Arial" w:hAnsi="Arial" w:cs="Arial"/>
                <w:bCs/>
                <w:sz w:val="28"/>
                <w:szCs w:val="28"/>
                <w:vertAlign w:val="superscript"/>
              </w:rPr>
              <w:t>La metodología se basa en el enfoque constructivista, promoviendo un aprendizaje vivencial y participativo donde los estudiantes son protagonistas de su proceso.</w:t>
            </w:r>
          </w:p>
        </w:tc>
        <w:tc>
          <w:tcPr>
            <w:tcW w:w="2128" w:type="dxa"/>
            <w:tcBorders>
              <w:top w:val="single" w:sz="4" w:space="0" w:color="auto"/>
              <w:left w:val="single" w:sz="4" w:space="0" w:color="auto"/>
              <w:bottom w:val="single" w:sz="4" w:space="0" w:color="auto"/>
              <w:right w:val="single" w:sz="4" w:space="0" w:color="auto"/>
            </w:tcBorders>
          </w:tcPr>
          <w:p w14:paraId="548F4871" w14:textId="70EEE545" w:rsidR="00487D44" w:rsidRPr="00C00E62" w:rsidRDefault="00487D44" w:rsidP="00487D44">
            <w:pPr>
              <w:spacing w:after="158"/>
              <w:rPr>
                <w:rFonts w:ascii="Arial" w:hAnsi="Arial" w:cs="Arial"/>
                <w:bCs/>
                <w:sz w:val="28"/>
                <w:szCs w:val="28"/>
                <w:vertAlign w:val="superscript"/>
              </w:rPr>
            </w:pPr>
            <w:r w:rsidRPr="00487D44">
              <w:rPr>
                <w:rFonts w:ascii="Arial" w:hAnsi="Arial" w:cs="Arial"/>
                <w:bCs/>
                <w:sz w:val="28"/>
                <w:szCs w:val="28"/>
                <w:vertAlign w:val="superscript"/>
              </w:rPr>
              <w:t>Fortalecer la formación integral de los estudiantes del Centro Educativo Rural La Unión mediante la implementación de prácticas artísticas en el área de danza, que promuevan la expresión corporal, el sentido de pertenencia cultural y la sana convivencia escolar.</w:t>
            </w:r>
          </w:p>
        </w:tc>
        <w:tc>
          <w:tcPr>
            <w:tcW w:w="2267" w:type="dxa"/>
            <w:tcBorders>
              <w:top w:val="single" w:sz="4" w:space="0" w:color="auto"/>
              <w:left w:val="single" w:sz="4" w:space="0" w:color="auto"/>
              <w:bottom w:val="single" w:sz="4" w:space="0" w:color="auto"/>
              <w:right w:val="single" w:sz="4" w:space="0" w:color="auto"/>
            </w:tcBorders>
          </w:tcPr>
          <w:p w14:paraId="0991AA70" w14:textId="6F8E674F" w:rsidR="00487D44" w:rsidRPr="00487D44" w:rsidRDefault="00487D44" w:rsidP="00487D44">
            <w:pPr>
              <w:spacing w:after="158" w:line="240" w:lineRule="auto"/>
              <w:rPr>
                <w:rFonts w:ascii="Arial" w:hAnsi="Arial" w:cs="Arial"/>
                <w:bCs/>
                <w:sz w:val="28"/>
                <w:szCs w:val="28"/>
                <w:vertAlign w:val="superscript"/>
              </w:rPr>
            </w:pPr>
            <w:r w:rsidRPr="00487D44">
              <w:rPr>
                <w:rFonts w:ascii="Arial" w:hAnsi="Arial" w:cs="Arial"/>
                <w:bCs/>
                <w:sz w:val="28"/>
                <w:szCs w:val="28"/>
                <w:vertAlign w:val="superscript"/>
              </w:rPr>
              <w:t>Desarrollar la coordinación, el equilibrio y la expresión corporal a través del movimiento y la danza.</w:t>
            </w:r>
          </w:p>
          <w:p w14:paraId="34443CBE" w14:textId="692562AA" w:rsidR="00487D44" w:rsidRPr="00487D44" w:rsidRDefault="00487D44" w:rsidP="00487D44">
            <w:pPr>
              <w:spacing w:after="158" w:line="240" w:lineRule="auto"/>
              <w:rPr>
                <w:rFonts w:ascii="Arial" w:hAnsi="Arial" w:cs="Arial"/>
                <w:bCs/>
                <w:sz w:val="28"/>
                <w:szCs w:val="28"/>
                <w:vertAlign w:val="superscript"/>
              </w:rPr>
            </w:pPr>
            <w:r w:rsidRPr="00487D44">
              <w:rPr>
                <w:rFonts w:ascii="Arial" w:hAnsi="Arial" w:cs="Arial"/>
                <w:bCs/>
                <w:sz w:val="28"/>
                <w:szCs w:val="28"/>
                <w:vertAlign w:val="superscript"/>
              </w:rPr>
              <w:t>Fomentar la participación activa y el trabajo en equipo durante las prácticas dancísticas.</w:t>
            </w:r>
          </w:p>
          <w:p w14:paraId="17DAE92D" w14:textId="22074E92" w:rsidR="00487D44" w:rsidRPr="00C00E62" w:rsidRDefault="00487D44" w:rsidP="00487D44">
            <w:pPr>
              <w:spacing w:after="158" w:line="240" w:lineRule="auto"/>
              <w:rPr>
                <w:rFonts w:ascii="Arial" w:hAnsi="Arial" w:cs="Arial"/>
                <w:bCs/>
                <w:sz w:val="28"/>
                <w:szCs w:val="28"/>
                <w:vertAlign w:val="superscript"/>
              </w:rPr>
            </w:pPr>
            <w:r w:rsidRPr="00487D44">
              <w:rPr>
                <w:rFonts w:ascii="Arial" w:hAnsi="Arial" w:cs="Arial"/>
                <w:bCs/>
                <w:sz w:val="28"/>
                <w:szCs w:val="28"/>
                <w:vertAlign w:val="superscript"/>
              </w:rPr>
              <w:t>Promover el reconocimiento y valoración de las tradiciones culturales locales mediante la interpretación de danzas folclóricas.</w:t>
            </w:r>
          </w:p>
        </w:tc>
        <w:tc>
          <w:tcPr>
            <w:tcW w:w="2409" w:type="dxa"/>
            <w:tcBorders>
              <w:top w:val="single" w:sz="4" w:space="0" w:color="auto"/>
              <w:left w:val="single" w:sz="4" w:space="0" w:color="auto"/>
              <w:bottom w:val="single" w:sz="4" w:space="0" w:color="auto"/>
              <w:right w:val="single" w:sz="4" w:space="0" w:color="auto"/>
            </w:tcBorders>
          </w:tcPr>
          <w:p w14:paraId="56AA4AD8" w14:textId="77777777" w:rsidR="00135628" w:rsidRPr="00487D44" w:rsidRDefault="00135628" w:rsidP="00135628">
            <w:pPr>
              <w:spacing w:after="0" w:line="240" w:lineRule="auto"/>
              <w:jc w:val="left"/>
              <w:rPr>
                <w:rFonts w:ascii="Arial" w:hAnsi="Arial" w:cs="Arial"/>
                <w:bCs/>
                <w:sz w:val="28"/>
                <w:szCs w:val="28"/>
                <w:vertAlign w:val="superscript"/>
              </w:rPr>
            </w:pPr>
            <w:r w:rsidRPr="00487D44">
              <w:rPr>
                <w:rFonts w:ascii="Arial" w:hAnsi="Arial" w:cs="Arial"/>
                <w:bCs/>
                <w:sz w:val="28"/>
                <w:szCs w:val="28"/>
                <w:vertAlign w:val="superscript"/>
              </w:rPr>
              <w:t>Exploración guiada: reconocimiento del cuerpo, el espacio y el ritmo.</w:t>
            </w:r>
          </w:p>
          <w:p w14:paraId="5E062432" w14:textId="77777777" w:rsidR="00135628" w:rsidRPr="00487D44" w:rsidRDefault="00135628" w:rsidP="00135628">
            <w:pPr>
              <w:spacing w:after="0" w:line="240" w:lineRule="auto"/>
              <w:jc w:val="left"/>
              <w:rPr>
                <w:rFonts w:ascii="Arial" w:hAnsi="Arial" w:cs="Arial"/>
                <w:bCs/>
                <w:sz w:val="28"/>
                <w:szCs w:val="28"/>
                <w:vertAlign w:val="superscript"/>
              </w:rPr>
            </w:pPr>
            <w:r w:rsidRPr="00487D44">
              <w:rPr>
                <w:rFonts w:ascii="Arial" w:hAnsi="Arial" w:cs="Arial"/>
                <w:bCs/>
                <w:sz w:val="28"/>
                <w:szCs w:val="28"/>
                <w:vertAlign w:val="superscript"/>
              </w:rPr>
              <w:t>Imitación y repetición: práctica de pasos y secuencias básicas.</w:t>
            </w:r>
          </w:p>
          <w:p w14:paraId="2CA7894D" w14:textId="77777777" w:rsidR="00135628" w:rsidRPr="00487D44" w:rsidRDefault="00135628" w:rsidP="00135628">
            <w:pPr>
              <w:spacing w:after="0" w:line="240" w:lineRule="auto"/>
              <w:jc w:val="left"/>
              <w:rPr>
                <w:rFonts w:ascii="Arial" w:hAnsi="Arial" w:cs="Arial"/>
                <w:bCs/>
                <w:sz w:val="28"/>
                <w:szCs w:val="28"/>
                <w:vertAlign w:val="superscript"/>
              </w:rPr>
            </w:pPr>
            <w:r w:rsidRPr="00487D44">
              <w:rPr>
                <w:rFonts w:ascii="Arial" w:hAnsi="Arial" w:cs="Arial"/>
                <w:bCs/>
                <w:sz w:val="28"/>
                <w:szCs w:val="28"/>
                <w:vertAlign w:val="superscript"/>
              </w:rPr>
              <w:t>Trabajo grupal: creación colectiva de coreografías sencillas.</w:t>
            </w:r>
          </w:p>
          <w:p w14:paraId="324B2178" w14:textId="77777777" w:rsidR="00135628" w:rsidRPr="00487D44" w:rsidRDefault="00135628" w:rsidP="00135628">
            <w:pPr>
              <w:spacing w:after="0" w:line="240" w:lineRule="auto"/>
              <w:jc w:val="left"/>
              <w:rPr>
                <w:rFonts w:ascii="Arial" w:hAnsi="Arial" w:cs="Arial"/>
                <w:bCs/>
                <w:sz w:val="28"/>
                <w:szCs w:val="28"/>
                <w:vertAlign w:val="superscript"/>
              </w:rPr>
            </w:pPr>
            <w:r w:rsidRPr="00487D44">
              <w:rPr>
                <w:rFonts w:ascii="Arial" w:hAnsi="Arial" w:cs="Arial"/>
                <w:bCs/>
                <w:sz w:val="28"/>
                <w:szCs w:val="28"/>
                <w:vertAlign w:val="superscript"/>
              </w:rPr>
              <w:t>Juego y movimiento: actividades lúdicas que estimulan la expresión y la creatividad.</w:t>
            </w:r>
          </w:p>
          <w:p w14:paraId="443019D2" w14:textId="074FD1E9" w:rsidR="00487D44" w:rsidRPr="00606E67" w:rsidRDefault="00135628" w:rsidP="00135628">
            <w:pPr>
              <w:spacing w:after="0" w:line="240" w:lineRule="auto"/>
              <w:rPr>
                <w:rFonts w:ascii="Arial" w:hAnsi="Arial" w:cs="Arial"/>
                <w:bCs/>
                <w:sz w:val="28"/>
                <w:szCs w:val="28"/>
                <w:vertAlign w:val="superscript"/>
              </w:rPr>
            </w:pPr>
            <w:r w:rsidRPr="00487D44">
              <w:rPr>
                <w:rFonts w:ascii="Arial" w:hAnsi="Arial" w:cs="Arial"/>
                <w:bCs/>
                <w:sz w:val="28"/>
                <w:szCs w:val="28"/>
                <w:vertAlign w:val="superscript"/>
              </w:rPr>
              <w:t>Observación y retroalimentación: análisis de videos o demostraciones.</w:t>
            </w:r>
          </w:p>
        </w:tc>
        <w:tc>
          <w:tcPr>
            <w:tcW w:w="1564" w:type="dxa"/>
            <w:tcBorders>
              <w:top w:val="single" w:sz="4" w:space="0" w:color="auto"/>
              <w:left w:val="single" w:sz="4" w:space="0" w:color="auto"/>
              <w:bottom w:val="single" w:sz="4" w:space="0" w:color="auto"/>
              <w:right w:val="single" w:sz="4" w:space="0" w:color="auto"/>
            </w:tcBorders>
          </w:tcPr>
          <w:p w14:paraId="3AFA4BE3" w14:textId="77777777" w:rsidR="005403A1" w:rsidRPr="005403A1" w:rsidRDefault="005403A1" w:rsidP="005403A1">
            <w:pPr>
              <w:spacing w:after="158"/>
              <w:rPr>
                <w:rFonts w:ascii="Arial" w:hAnsi="Arial" w:cs="Arial"/>
                <w:bCs/>
                <w:sz w:val="24"/>
                <w:szCs w:val="24"/>
                <w:vertAlign w:val="superscript"/>
              </w:rPr>
            </w:pPr>
            <w:r w:rsidRPr="005403A1">
              <w:rPr>
                <w:rFonts w:ascii="Arial" w:hAnsi="Arial" w:cs="Arial"/>
                <w:bCs/>
                <w:sz w:val="24"/>
                <w:szCs w:val="24"/>
                <w:vertAlign w:val="superscript"/>
              </w:rPr>
              <w:t xml:space="preserve">CABINA ACTIVA BETA THREE N12AMP3 </w:t>
            </w:r>
          </w:p>
          <w:p w14:paraId="2F3E143D" w14:textId="77777777" w:rsidR="005403A1" w:rsidRPr="005403A1" w:rsidRDefault="005403A1" w:rsidP="005403A1">
            <w:pPr>
              <w:spacing w:after="158"/>
              <w:rPr>
                <w:rFonts w:ascii="Arial" w:hAnsi="Arial" w:cs="Arial"/>
                <w:bCs/>
                <w:sz w:val="24"/>
                <w:szCs w:val="24"/>
                <w:vertAlign w:val="superscript"/>
              </w:rPr>
            </w:pPr>
            <w:r w:rsidRPr="005403A1">
              <w:rPr>
                <w:rFonts w:ascii="Arial" w:hAnsi="Arial" w:cs="Arial"/>
                <w:bCs/>
                <w:sz w:val="24"/>
                <w:szCs w:val="24"/>
                <w:vertAlign w:val="superscript"/>
              </w:rPr>
              <w:t xml:space="preserve">Cabinas activas recargables de 8 pulgadas MP3 </w:t>
            </w:r>
          </w:p>
          <w:p w14:paraId="7B9B3AA7" w14:textId="77777777" w:rsidR="005403A1" w:rsidRPr="005403A1" w:rsidRDefault="005403A1" w:rsidP="005403A1">
            <w:pPr>
              <w:spacing w:after="158"/>
              <w:rPr>
                <w:rFonts w:ascii="Arial" w:hAnsi="Arial" w:cs="Arial"/>
                <w:bCs/>
                <w:sz w:val="24"/>
                <w:szCs w:val="24"/>
                <w:vertAlign w:val="superscript"/>
              </w:rPr>
            </w:pPr>
            <w:r w:rsidRPr="005403A1">
              <w:rPr>
                <w:rFonts w:ascii="Arial" w:hAnsi="Arial" w:cs="Arial"/>
                <w:bCs/>
                <w:sz w:val="24"/>
                <w:szCs w:val="24"/>
                <w:vertAlign w:val="superscript"/>
              </w:rPr>
              <w:t xml:space="preserve">Cable </w:t>
            </w:r>
            <w:proofErr w:type="spellStart"/>
            <w:r w:rsidRPr="005403A1">
              <w:rPr>
                <w:rFonts w:ascii="Arial" w:hAnsi="Arial" w:cs="Arial"/>
                <w:bCs/>
                <w:sz w:val="24"/>
                <w:szCs w:val="24"/>
                <w:vertAlign w:val="superscript"/>
              </w:rPr>
              <w:t>xlr</w:t>
            </w:r>
            <w:proofErr w:type="spellEnd"/>
            <w:r w:rsidRPr="005403A1">
              <w:rPr>
                <w:rFonts w:ascii="Arial" w:hAnsi="Arial" w:cs="Arial"/>
                <w:bCs/>
                <w:sz w:val="24"/>
                <w:szCs w:val="24"/>
                <w:vertAlign w:val="superscript"/>
              </w:rPr>
              <w:t xml:space="preserve"> 10 metros </w:t>
            </w:r>
          </w:p>
          <w:p w14:paraId="0D261859" w14:textId="77777777" w:rsidR="005403A1" w:rsidRPr="005403A1" w:rsidRDefault="005403A1" w:rsidP="005403A1">
            <w:pPr>
              <w:spacing w:after="158"/>
              <w:rPr>
                <w:rFonts w:ascii="Arial" w:hAnsi="Arial" w:cs="Arial"/>
                <w:bCs/>
                <w:sz w:val="24"/>
                <w:szCs w:val="24"/>
                <w:vertAlign w:val="superscript"/>
              </w:rPr>
            </w:pPr>
            <w:r w:rsidRPr="005403A1">
              <w:rPr>
                <w:rFonts w:ascii="Arial" w:hAnsi="Arial" w:cs="Arial"/>
                <w:bCs/>
                <w:sz w:val="24"/>
                <w:szCs w:val="24"/>
                <w:vertAlign w:val="superscript"/>
              </w:rPr>
              <w:t>CONSOLA ANALOGA 4 CANALES HIBRIDOS 41FX Tiene un valor de</w:t>
            </w:r>
          </w:p>
          <w:p w14:paraId="045B6928" w14:textId="0980D598" w:rsidR="00135628" w:rsidRDefault="005403A1" w:rsidP="005403A1">
            <w:pPr>
              <w:spacing w:after="158"/>
              <w:rPr>
                <w:rFonts w:ascii="Arial" w:hAnsi="Arial" w:cs="Arial"/>
                <w:bCs/>
                <w:sz w:val="28"/>
                <w:szCs w:val="28"/>
                <w:vertAlign w:val="superscript"/>
              </w:rPr>
            </w:pPr>
            <w:r w:rsidRPr="005403A1">
              <w:rPr>
                <w:rFonts w:ascii="Arial" w:hAnsi="Arial" w:cs="Arial"/>
                <w:bCs/>
                <w:sz w:val="24"/>
                <w:szCs w:val="24"/>
                <w:vertAlign w:val="superscript"/>
              </w:rPr>
              <w:t>SOPORTE PARA CABINA</w:t>
            </w:r>
          </w:p>
        </w:tc>
        <w:tc>
          <w:tcPr>
            <w:tcW w:w="1417" w:type="dxa"/>
            <w:tcBorders>
              <w:top w:val="single" w:sz="4" w:space="0" w:color="auto"/>
              <w:left w:val="single" w:sz="4" w:space="0" w:color="auto"/>
              <w:bottom w:val="single" w:sz="4" w:space="0" w:color="auto"/>
              <w:right w:val="single" w:sz="4" w:space="0" w:color="auto"/>
            </w:tcBorders>
          </w:tcPr>
          <w:p w14:paraId="41DDCB2B" w14:textId="6880558E" w:rsidR="00487D44" w:rsidRDefault="00E75164" w:rsidP="00487D44">
            <w:pPr>
              <w:spacing w:after="158"/>
              <w:rPr>
                <w:rFonts w:ascii="Arial" w:hAnsi="Arial" w:cs="Arial"/>
                <w:b/>
                <w:bCs/>
                <w:sz w:val="28"/>
                <w:szCs w:val="28"/>
                <w:vertAlign w:val="superscript"/>
              </w:rPr>
            </w:pPr>
            <w:r w:rsidRPr="00E75164">
              <w:rPr>
                <w:rFonts w:ascii="Arial" w:hAnsi="Arial" w:cs="Arial"/>
                <w:b/>
                <w:bCs/>
                <w:sz w:val="28"/>
                <w:szCs w:val="28"/>
                <w:vertAlign w:val="superscript"/>
              </w:rPr>
              <w:t>$ 5.470.000,00</w:t>
            </w:r>
          </w:p>
        </w:tc>
      </w:tr>
      <w:tr w:rsidR="00E75164" w14:paraId="410CA468" w14:textId="77777777" w:rsidTr="00487D44">
        <w:tc>
          <w:tcPr>
            <w:tcW w:w="1129" w:type="dxa"/>
            <w:tcBorders>
              <w:top w:val="single" w:sz="4" w:space="0" w:color="auto"/>
              <w:left w:val="single" w:sz="4" w:space="0" w:color="auto"/>
              <w:bottom w:val="single" w:sz="4" w:space="0" w:color="auto"/>
              <w:right w:val="single" w:sz="4" w:space="0" w:color="auto"/>
            </w:tcBorders>
          </w:tcPr>
          <w:p w14:paraId="1904BB53" w14:textId="77777777" w:rsidR="00E75164" w:rsidRDefault="00E75164" w:rsidP="00487D44">
            <w:pPr>
              <w:spacing w:after="158"/>
              <w:rPr>
                <w:rFonts w:ascii="Arial" w:hAnsi="Arial" w:cs="Arial"/>
                <w:b/>
                <w:bCs/>
                <w:sz w:val="28"/>
                <w:szCs w:val="28"/>
                <w:vertAlign w:val="superscript"/>
              </w:rPr>
            </w:pPr>
          </w:p>
        </w:tc>
        <w:tc>
          <w:tcPr>
            <w:tcW w:w="1701" w:type="dxa"/>
            <w:tcBorders>
              <w:top w:val="single" w:sz="4" w:space="0" w:color="auto"/>
              <w:left w:val="single" w:sz="4" w:space="0" w:color="auto"/>
              <w:bottom w:val="single" w:sz="4" w:space="0" w:color="auto"/>
              <w:right w:val="single" w:sz="4" w:space="0" w:color="auto"/>
            </w:tcBorders>
          </w:tcPr>
          <w:p w14:paraId="65930FEE" w14:textId="77777777" w:rsidR="00E75164" w:rsidRPr="00135628" w:rsidRDefault="00E75164" w:rsidP="00487D44">
            <w:pPr>
              <w:spacing w:after="0" w:line="240" w:lineRule="auto"/>
              <w:rPr>
                <w:rFonts w:ascii="Arial" w:hAnsi="Arial" w:cs="Arial"/>
                <w:bCs/>
                <w:sz w:val="28"/>
                <w:szCs w:val="28"/>
                <w:vertAlign w:val="superscript"/>
              </w:rPr>
            </w:pPr>
          </w:p>
        </w:tc>
        <w:tc>
          <w:tcPr>
            <w:tcW w:w="2128" w:type="dxa"/>
            <w:tcBorders>
              <w:top w:val="single" w:sz="4" w:space="0" w:color="auto"/>
              <w:left w:val="single" w:sz="4" w:space="0" w:color="auto"/>
              <w:bottom w:val="single" w:sz="4" w:space="0" w:color="auto"/>
              <w:right w:val="single" w:sz="4" w:space="0" w:color="auto"/>
            </w:tcBorders>
          </w:tcPr>
          <w:p w14:paraId="55D700D1" w14:textId="77777777" w:rsidR="00E75164" w:rsidRPr="00487D44" w:rsidRDefault="00E75164" w:rsidP="00487D44">
            <w:pPr>
              <w:spacing w:after="158"/>
              <w:rPr>
                <w:rFonts w:ascii="Arial" w:hAnsi="Arial" w:cs="Arial"/>
                <w:bCs/>
                <w:sz w:val="28"/>
                <w:szCs w:val="28"/>
                <w:vertAlign w:val="superscript"/>
              </w:rPr>
            </w:pPr>
          </w:p>
        </w:tc>
        <w:tc>
          <w:tcPr>
            <w:tcW w:w="2267" w:type="dxa"/>
            <w:tcBorders>
              <w:top w:val="single" w:sz="4" w:space="0" w:color="auto"/>
              <w:left w:val="single" w:sz="4" w:space="0" w:color="auto"/>
              <w:bottom w:val="single" w:sz="4" w:space="0" w:color="auto"/>
              <w:right w:val="single" w:sz="4" w:space="0" w:color="auto"/>
            </w:tcBorders>
          </w:tcPr>
          <w:p w14:paraId="34472639" w14:textId="77777777" w:rsidR="00E75164" w:rsidRPr="00487D44" w:rsidRDefault="00E75164" w:rsidP="00487D44">
            <w:pPr>
              <w:spacing w:after="158" w:line="240" w:lineRule="auto"/>
              <w:rPr>
                <w:rFonts w:ascii="Arial" w:hAnsi="Arial" w:cs="Arial"/>
                <w:bCs/>
                <w:sz w:val="28"/>
                <w:szCs w:val="28"/>
                <w:vertAlign w:val="superscript"/>
              </w:rPr>
            </w:pPr>
          </w:p>
        </w:tc>
        <w:tc>
          <w:tcPr>
            <w:tcW w:w="2409" w:type="dxa"/>
            <w:tcBorders>
              <w:top w:val="single" w:sz="4" w:space="0" w:color="auto"/>
              <w:left w:val="single" w:sz="4" w:space="0" w:color="auto"/>
              <w:bottom w:val="single" w:sz="4" w:space="0" w:color="auto"/>
              <w:right w:val="single" w:sz="4" w:space="0" w:color="auto"/>
            </w:tcBorders>
          </w:tcPr>
          <w:p w14:paraId="28921972" w14:textId="77777777" w:rsidR="00E75164" w:rsidRPr="00487D44" w:rsidRDefault="00E75164" w:rsidP="00135628">
            <w:pPr>
              <w:spacing w:after="0" w:line="240" w:lineRule="auto"/>
              <w:rPr>
                <w:rFonts w:ascii="Arial" w:hAnsi="Arial" w:cs="Arial"/>
                <w:bCs/>
                <w:sz w:val="28"/>
                <w:szCs w:val="28"/>
                <w:vertAlign w:val="superscript"/>
              </w:rPr>
            </w:pPr>
          </w:p>
        </w:tc>
        <w:tc>
          <w:tcPr>
            <w:tcW w:w="1564" w:type="dxa"/>
            <w:tcBorders>
              <w:top w:val="single" w:sz="4" w:space="0" w:color="auto"/>
              <w:left w:val="single" w:sz="4" w:space="0" w:color="auto"/>
              <w:bottom w:val="single" w:sz="4" w:space="0" w:color="auto"/>
              <w:right w:val="single" w:sz="4" w:space="0" w:color="auto"/>
            </w:tcBorders>
          </w:tcPr>
          <w:p w14:paraId="07E701DC" w14:textId="77777777" w:rsidR="00E75164" w:rsidRPr="005403A1" w:rsidRDefault="00E75164" w:rsidP="005403A1">
            <w:pPr>
              <w:spacing w:after="158"/>
              <w:rPr>
                <w:rFonts w:ascii="Arial" w:hAnsi="Arial" w:cs="Arial"/>
                <w:bCs/>
                <w:sz w:val="24"/>
                <w:szCs w:val="24"/>
                <w:vertAlign w:val="superscript"/>
              </w:rPr>
            </w:pPr>
          </w:p>
        </w:tc>
        <w:tc>
          <w:tcPr>
            <w:tcW w:w="1417" w:type="dxa"/>
            <w:tcBorders>
              <w:top w:val="single" w:sz="4" w:space="0" w:color="auto"/>
              <w:left w:val="single" w:sz="4" w:space="0" w:color="auto"/>
              <w:bottom w:val="single" w:sz="4" w:space="0" w:color="auto"/>
              <w:right w:val="single" w:sz="4" w:space="0" w:color="auto"/>
            </w:tcBorders>
          </w:tcPr>
          <w:p w14:paraId="443F076C" w14:textId="77777777" w:rsidR="00E75164" w:rsidRPr="00E75164" w:rsidRDefault="00E75164" w:rsidP="00487D44">
            <w:pPr>
              <w:spacing w:after="158"/>
              <w:rPr>
                <w:rFonts w:ascii="Arial" w:hAnsi="Arial" w:cs="Arial"/>
                <w:b/>
                <w:bCs/>
                <w:sz w:val="28"/>
                <w:szCs w:val="28"/>
                <w:vertAlign w:val="superscript"/>
              </w:rPr>
            </w:pPr>
          </w:p>
        </w:tc>
      </w:tr>
    </w:tbl>
    <w:p w14:paraId="273CD7B0" w14:textId="552658D8" w:rsidR="007A77D9" w:rsidRDefault="007A77D9" w:rsidP="00600AD3">
      <w:pPr>
        <w:spacing w:line="360" w:lineRule="auto"/>
        <w:jc w:val="both"/>
        <w:rPr>
          <w:rFonts w:ascii="Arial" w:hAnsi="Arial" w:cs="Arial"/>
          <w:color w:val="EE0000"/>
          <w:sz w:val="24"/>
          <w:szCs w:val="24"/>
        </w:rPr>
      </w:pPr>
    </w:p>
    <w:tbl>
      <w:tblPr>
        <w:tblStyle w:val="Tablaconcuadrcula"/>
        <w:tblW w:w="12615" w:type="dxa"/>
        <w:tblInd w:w="0" w:type="dxa"/>
        <w:tblLayout w:type="fixed"/>
        <w:tblLook w:val="04A0" w:firstRow="1" w:lastRow="0" w:firstColumn="1" w:lastColumn="0" w:noHBand="0" w:noVBand="1"/>
      </w:tblPr>
      <w:tblGrid>
        <w:gridCol w:w="1086"/>
        <w:gridCol w:w="2311"/>
        <w:gridCol w:w="1986"/>
        <w:gridCol w:w="2269"/>
        <w:gridCol w:w="1985"/>
        <w:gridCol w:w="1702"/>
        <w:gridCol w:w="1276"/>
      </w:tblGrid>
      <w:tr w:rsidR="007A77D9" w14:paraId="73BE3B0C" w14:textId="77777777" w:rsidTr="00E75164">
        <w:tc>
          <w:tcPr>
            <w:tcW w:w="108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E69106" w14:textId="77777777" w:rsidR="007A77D9" w:rsidRDefault="007A77D9" w:rsidP="00600AD3">
            <w:pPr>
              <w:spacing w:after="158"/>
              <w:rPr>
                <w:rFonts w:ascii="Arial" w:hAnsi="Arial" w:cs="Arial"/>
                <w:b/>
                <w:bCs/>
                <w:sz w:val="28"/>
                <w:szCs w:val="28"/>
                <w:vertAlign w:val="superscript"/>
              </w:rPr>
            </w:pPr>
            <w:r>
              <w:rPr>
                <w:rFonts w:ascii="Arial" w:hAnsi="Arial" w:cs="Arial"/>
                <w:b/>
                <w:bCs/>
                <w:sz w:val="28"/>
                <w:szCs w:val="28"/>
                <w:vertAlign w:val="superscript"/>
              </w:rPr>
              <w:lastRenderedPageBreak/>
              <w:t>Líneas de inversión</w:t>
            </w:r>
          </w:p>
        </w:tc>
        <w:tc>
          <w:tcPr>
            <w:tcW w:w="231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567783" w14:textId="77777777" w:rsidR="007A77D9" w:rsidRDefault="007A77D9" w:rsidP="00600AD3">
            <w:pPr>
              <w:spacing w:after="158"/>
              <w:rPr>
                <w:rFonts w:ascii="Arial" w:hAnsi="Arial" w:cs="Arial"/>
                <w:bCs/>
                <w:sz w:val="28"/>
                <w:szCs w:val="28"/>
                <w:vertAlign w:val="superscript"/>
              </w:rPr>
            </w:pPr>
            <w:r>
              <w:rPr>
                <w:rFonts w:ascii="Arial" w:hAnsi="Arial" w:cs="Arial"/>
                <w:b/>
                <w:bCs/>
                <w:sz w:val="28"/>
                <w:szCs w:val="28"/>
                <w:vertAlign w:val="superscript"/>
              </w:rPr>
              <w:t>Intencionalidad Pedagógica</w:t>
            </w:r>
          </w:p>
        </w:tc>
        <w:tc>
          <w:tcPr>
            <w:tcW w:w="198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339862" w14:textId="77777777" w:rsidR="007A77D9" w:rsidRDefault="007A77D9" w:rsidP="00600AD3">
            <w:pPr>
              <w:spacing w:after="158"/>
              <w:rPr>
                <w:rFonts w:ascii="Arial" w:hAnsi="Arial" w:cs="Arial"/>
                <w:b/>
                <w:bCs/>
                <w:sz w:val="28"/>
                <w:szCs w:val="28"/>
                <w:vertAlign w:val="superscript"/>
              </w:rPr>
            </w:pPr>
            <w:r>
              <w:rPr>
                <w:rFonts w:ascii="Arial" w:hAnsi="Arial" w:cs="Arial"/>
                <w:b/>
                <w:bCs/>
                <w:sz w:val="28"/>
                <w:szCs w:val="28"/>
                <w:vertAlign w:val="superscript"/>
              </w:rPr>
              <w:t xml:space="preserve">Objetivo </w:t>
            </w:r>
          </w:p>
          <w:p w14:paraId="7D69BF7D" w14:textId="77777777" w:rsidR="007A77D9" w:rsidRDefault="007A77D9" w:rsidP="00600AD3">
            <w:pPr>
              <w:spacing w:after="158"/>
              <w:rPr>
                <w:rFonts w:ascii="Arial" w:hAnsi="Arial" w:cs="Arial"/>
                <w:b/>
                <w:bCs/>
                <w:sz w:val="28"/>
                <w:szCs w:val="28"/>
                <w:vertAlign w:val="superscript"/>
              </w:rPr>
            </w:pPr>
            <w:r>
              <w:rPr>
                <w:rFonts w:ascii="Arial" w:hAnsi="Arial" w:cs="Arial"/>
                <w:b/>
                <w:bCs/>
                <w:sz w:val="28"/>
                <w:szCs w:val="28"/>
                <w:vertAlign w:val="superscript"/>
              </w:rPr>
              <w:t>general</w:t>
            </w:r>
          </w:p>
        </w:tc>
        <w:tc>
          <w:tcPr>
            <w:tcW w:w="226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E42115" w14:textId="77777777" w:rsidR="007A77D9" w:rsidRDefault="007A77D9" w:rsidP="00600AD3">
            <w:pPr>
              <w:spacing w:after="158"/>
              <w:rPr>
                <w:rFonts w:ascii="Arial" w:hAnsi="Arial" w:cs="Arial"/>
                <w:b/>
                <w:bCs/>
                <w:sz w:val="28"/>
                <w:szCs w:val="28"/>
                <w:vertAlign w:val="superscript"/>
              </w:rPr>
            </w:pPr>
            <w:r>
              <w:rPr>
                <w:rFonts w:ascii="Arial" w:hAnsi="Arial" w:cs="Arial"/>
                <w:b/>
                <w:bCs/>
                <w:sz w:val="28"/>
                <w:szCs w:val="28"/>
                <w:vertAlign w:val="superscript"/>
              </w:rPr>
              <w:t>Objetivo especifico</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D61A71" w14:textId="77777777" w:rsidR="007A77D9" w:rsidRDefault="007A77D9" w:rsidP="00600AD3">
            <w:pPr>
              <w:spacing w:after="158"/>
              <w:rPr>
                <w:rFonts w:ascii="Arial" w:hAnsi="Arial" w:cs="Arial"/>
                <w:bCs/>
                <w:sz w:val="28"/>
                <w:szCs w:val="28"/>
                <w:vertAlign w:val="superscript"/>
              </w:rPr>
            </w:pPr>
            <w:r>
              <w:rPr>
                <w:rFonts w:ascii="Arial" w:hAnsi="Arial" w:cs="Arial"/>
                <w:b/>
                <w:bCs/>
                <w:sz w:val="28"/>
                <w:szCs w:val="28"/>
                <w:vertAlign w:val="superscript"/>
              </w:rPr>
              <w:t>Estrategias Didácticas</w:t>
            </w:r>
          </w:p>
        </w:tc>
        <w:tc>
          <w:tcPr>
            <w:tcW w:w="170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C12589" w14:textId="77777777" w:rsidR="007A77D9" w:rsidRDefault="007A77D9" w:rsidP="00600AD3">
            <w:pPr>
              <w:spacing w:after="158"/>
              <w:rPr>
                <w:rFonts w:ascii="Arial" w:hAnsi="Arial" w:cs="Arial"/>
                <w:bCs/>
                <w:sz w:val="28"/>
                <w:szCs w:val="28"/>
                <w:vertAlign w:val="superscript"/>
              </w:rPr>
            </w:pPr>
            <w:r>
              <w:rPr>
                <w:rFonts w:ascii="Arial" w:hAnsi="Arial" w:cs="Arial"/>
                <w:b/>
                <w:bCs/>
                <w:sz w:val="28"/>
                <w:szCs w:val="28"/>
                <w:vertAlign w:val="superscript"/>
              </w:rPr>
              <w:t xml:space="preserve">Recursos y </w:t>
            </w:r>
            <w:r>
              <w:rPr>
                <w:rFonts w:ascii="Arial" w:hAnsi="Arial" w:cs="Arial"/>
                <w:bCs/>
                <w:sz w:val="28"/>
                <w:szCs w:val="28"/>
                <w:vertAlign w:val="superscript"/>
              </w:rPr>
              <w:t>materiales</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C9D35B" w14:textId="77777777" w:rsidR="007A77D9" w:rsidRDefault="007A77D9" w:rsidP="00600AD3">
            <w:pPr>
              <w:spacing w:after="158"/>
              <w:rPr>
                <w:rFonts w:ascii="Arial" w:hAnsi="Arial" w:cs="Arial"/>
                <w:b/>
                <w:bCs/>
                <w:sz w:val="28"/>
                <w:szCs w:val="28"/>
                <w:vertAlign w:val="superscript"/>
              </w:rPr>
            </w:pPr>
            <w:r>
              <w:rPr>
                <w:rFonts w:ascii="Arial" w:hAnsi="Arial" w:cs="Arial"/>
                <w:b/>
                <w:bCs/>
                <w:sz w:val="28"/>
                <w:szCs w:val="28"/>
                <w:vertAlign w:val="superscript"/>
              </w:rPr>
              <w:t>presupuesto</w:t>
            </w:r>
          </w:p>
        </w:tc>
      </w:tr>
      <w:tr w:rsidR="007A77D9" w14:paraId="4E1914B9" w14:textId="77777777" w:rsidTr="00E75164">
        <w:tc>
          <w:tcPr>
            <w:tcW w:w="1086" w:type="dxa"/>
            <w:tcBorders>
              <w:top w:val="single" w:sz="4" w:space="0" w:color="auto"/>
              <w:left w:val="single" w:sz="4" w:space="0" w:color="auto"/>
              <w:bottom w:val="single" w:sz="4" w:space="0" w:color="auto"/>
              <w:right w:val="single" w:sz="4" w:space="0" w:color="auto"/>
            </w:tcBorders>
            <w:hideMark/>
          </w:tcPr>
          <w:p w14:paraId="63EC3843" w14:textId="77777777" w:rsidR="007A77D9" w:rsidRDefault="007A77D9" w:rsidP="007C556E">
            <w:pPr>
              <w:spacing w:after="158"/>
              <w:jc w:val="center"/>
              <w:rPr>
                <w:rFonts w:ascii="Arial" w:hAnsi="Arial" w:cs="Arial"/>
                <w:b/>
                <w:bCs/>
                <w:sz w:val="28"/>
                <w:szCs w:val="28"/>
                <w:vertAlign w:val="superscript"/>
              </w:rPr>
            </w:pPr>
            <w:r>
              <w:rPr>
                <w:rFonts w:ascii="Arial" w:hAnsi="Arial" w:cs="Arial"/>
                <w:b/>
                <w:bCs/>
                <w:sz w:val="28"/>
                <w:szCs w:val="28"/>
                <w:vertAlign w:val="superscript"/>
              </w:rPr>
              <w:t>primera infancia</w:t>
            </w:r>
          </w:p>
        </w:tc>
        <w:tc>
          <w:tcPr>
            <w:tcW w:w="2311" w:type="dxa"/>
            <w:tcBorders>
              <w:top w:val="single" w:sz="4" w:space="0" w:color="auto"/>
              <w:left w:val="single" w:sz="4" w:space="0" w:color="auto"/>
              <w:bottom w:val="single" w:sz="4" w:space="0" w:color="auto"/>
              <w:right w:val="single" w:sz="4" w:space="0" w:color="auto"/>
            </w:tcBorders>
          </w:tcPr>
          <w:p w14:paraId="0D2B8689" w14:textId="5E5602E5" w:rsidR="007A77D9" w:rsidRDefault="007A77D9" w:rsidP="002205AD">
            <w:pPr>
              <w:spacing w:after="158"/>
              <w:rPr>
                <w:rFonts w:ascii="Arial" w:hAnsi="Arial" w:cs="Arial"/>
                <w:bCs/>
                <w:sz w:val="28"/>
                <w:szCs w:val="28"/>
                <w:vertAlign w:val="superscript"/>
              </w:rPr>
            </w:pPr>
            <w:r>
              <w:rPr>
                <w:rFonts w:ascii="Arial" w:hAnsi="Arial" w:cs="Arial"/>
                <w:bCs/>
                <w:sz w:val="28"/>
                <w:szCs w:val="28"/>
                <w:vertAlign w:val="superscript"/>
              </w:rPr>
              <w:t>. Crear ambientes enriquecidos, afectivos y retadores que favorezcan el desarrollo integral de los niños y niñas, a través del juego, el arte, la literatura y la exploración del medio, propiciando su bienestar, participación y aprendizaje desde una perspectiva de derechos. Finalmente, los proyectos de aula, basados en sus intereses, integran diversas áreas del conocimiento, fortaleciendo la autonomía y el aprendizaje significativo.</w:t>
            </w:r>
          </w:p>
        </w:tc>
        <w:tc>
          <w:tcPr>
            <w:tcW w:w="1986" w:type="dxa"/>
            <w:tcBorders>
              <w:top w:val="single" w:sz="4" w:space="0" w:color="auto"/>
              <w:left w:val="single" w:sz="4" w:space="0" w:color="auto"/>
              <w:bottom w:val="single" w:sz="4" w:space="0" w:color="auto"/>
              <w:right w:val="single" w:sz="4" w:space="0" w:color="auto"/>
            </w:tcBorders>
            <w:hideMark/>
          </w:tcPr>
          <w:p w14:paraId="59D4EB0B" w14:textId="77777777" w:rsidR="007A77D9" w:rsidRDefault="007A77D9" w:rsidP="00600AD3">
            <w:pPr>
              <w:spacing w:after="158"/>
              <w:rPr>
                <w:rFonts w:ascii="Arial" w:hAnsi="Arial" w:cs="Arial"/>
                <w:bCs/>
                <w:sz w:val="28"/>
                <w:szCs w:val="28"/>
                <w:vertAlign w:val="superscript"/>
              </w:rPr>
            </w:pPr>
            <w:r>
              <w:t>Promover el desarrollo integral de los niños y niñas mediante la creación de ambientes enriquecidos, afectivos y retadores, donde el juego, el arte, la literatura y la exploración del medio sean fundamentales para su bienestar, participación y aprendizaje, desde una perspectiva de derechos.</w:t>
            </w:r>
          </w:p>
        </w:tc>
        <w:tc>
          <w:tcPr>
            <w:tcW w:w="2269" w:type="dxa"/>
            <w:tcBorders>
              <w:top w:val="single" w:sz="4" w:space="0" w:color="auto"/>
              <w:left w:val="single" w:sz="4" w:space="0" w:color="auto"/>
              <w:bottom w:val="single" w:sz="4" w:space="0" w:color="auto"/>
              <w:right w:val="single" w:sz="4" w:space="0" w:color="auto"/>
            </w:tcBorders>
            <w:hideMark/>
          </w:tcPr>
          <w:p w14:paraId="5849E474" w14:textId="77777777" w:rsidR="007A77D9" w:rsidRDefault="007A77D9" w:rsidP="00600AD3">
            <w:pPr>
              <w:spacing w:before="100" w:beforeAutospacing="1" w:after="100" w:afterAutospacing="1" w:line="240" w:lineRule="auto"/>
              <w:rPr>
                <w:rFonts w:ascii="Times New Roman" w:eastAsia="Times New Roman" w:hAnsi="Symbol" w:cs="Times New Roman"/>
                <w:lang w:eastAsia="es-CO"/>
              </w:rPr>
            </w:pPr>
            <w:r>
              <w:rPr>
                <w:rFonts w:ascii="Times New Roman" w:eastAsia="Times New Roman" w:hAnsi="Symbol" w:cs="Times New Roman"/>
                <w:sz w:val="24"/>
                <w:szCs w:val="24"/>
                <w:lang w:eastAsia="es-CO"/>
              </w:rPr>
              <w:t xml:space="preserve">- Fomentar </w:t>
            </w:r>
            <w:r>
              <w:rPr>
                <w:rFonts w:ascii="Times New Roman" w:eastAsia="Times New Roman" w:hAnsi="Symbol" w:cs="Times New Roman"/>
                <w:lang w:eastAsia="es-CO"/>
              </w:rPr>
              <w:t xml:space="preserve">ambientes afectivos y estimulantes que favorezcan el desarrollo emocional, cognitivo y social </w:t>
            </w:r>
          </w:p>
          <w:p w14:paraId="25CE1FB7" w14:textId="4BCB8577" w:rsidR="007A77D9" w:rsidRDefault="007A77D9" w:rsidP="00600AD3">
            <w:pPr>
              <w:rPr>
                <w:noProof/>
              </w:rPr>
            </w:pPr>
            <w:r>
              <w:rPr>
                <w:rFonts w:ascii="Times New Roman" w:eastAsia="Times New Roman" w:hAnsi="Symbol" w:cs="Times New Roman"/>
                <w:lang w:eastAsia="es-CO"/>
              </w:rPr>
              <w:t xml:space="preserve">- </w:t>
            </w:r>
            <w:r>
              <w:t xml:space="preserve">Incorporar el juego como estrategia </w:t>
            </w:r>
            <w:r w:rsidR="00610A63">
              <w:t>pedagógica</w:t>
            </w:r>
            <w:r>
              <w:t xml:space="preserve"> para fortalecer el aprendizaje significativo y la creatividad.</w:t>
            </w:r>
          </w:p>
          <w:p w14:paraId="5AD0E30D" w14:textId="4A3D6280" w:rsidR="007A77D9" w:rsidRDefault="007A77D9" w:rsidP="007C556E">
            <w:r>
              <w:rPr>
                <w:rFonts w:ascii="Times New Roman" w:eastAsia="Times New Roman" w:hAnsi="Symbol" w:cs="Times New Roman"/>
                <w:lang w:eastAsia="es-CO"/>
              </w:rPr>
              <w:t xml:space="preserve">- Utilizar el arte y la literatura como herramientas clave en la </w:t>
            </w:r>
            <w:r>
              <w:t>expresión, comunicación y desarrollo del pensamiento crítico.</w:t>
            </w:r>
          </w:p>
        </w:tc>
        <w:tc>
          <w:tcPr>
            <w:tcW w:w="1985" w:type="dxa"/>
            <w:tcBorders>
              <w:top w:val="single" w:sz="4" w:space="0" w:color="auto"/>
              <w:left w:val="single" w:sz="4" w:space="0" w:color="auto"/>
              <w:bottom w:val="single" w:sz="4" w:space="0" w:color="auto"/>
              <w:right w:val="single" w:sz="4" w:space="0" w:color="auto"/>
            </w:tcBorders>
          </w:tcPr>
          <w:p w14:paraId="1AA3407E" w14:textId="77777777" w:rsidR="007A77D9" w:rsidRDefault="007A77D9" w:rsidP="00600AD3">
            <w:pPr>
              <w:spacing w:after="158"/>
              <w:rPr>
                <w:rFonts w:ascii="Arial" w:hAnsi="Arial" w:cs="Arial"/>
                <w:bCs/>
                <w:sz w:val="28"/>
                <w:szCs w:val="28"/>
                <w:vertAlign w:val="superscript"/>
              </w:rPr>
            </w:pPr>
            <w:r>
              <w:rPr>
                <w:rFonts w:ascii="Arial" w:hAnsi="Arial" w:cs="Arial"/>
                <w:bCs/>
                <w:sz w:val="28"/>
                <w:szCs w:val="28"/>
                <w:vertAlign w:val="superscript"/>
              </w:rPr>
              <w:t>-Diseñar espacios organizados por rincones o centros de interés (juego simbólico, arte, lectura, ciencia, etc.).</w:t>
            </w:r>
          </w:p>
          <w:p w14:paraId="03EDE24A" w14:textId="77777777" w:rsidR="007A77D9" w:rsidRDefault="007A77D9" w:rsidP="00600AD3">
            <w:pPr>
              <w:spacing w:after="158"/>
              <w:rPr>
                <w:rFonts w:ascii="Arial" w:hAnsi="Arial" w:cs="Arial"/>
                <w:bCs/>
                <w:sz w:val="28"/>
                <w:szCs w:val="28"/>
                <w:vertAlign w:val="superscript"/>
              </w:rPr>
            </w:pPr>
            <w:r>
              <w:rPr>
                <w:rFonts w:ascii="Arial" w:hAnsi="Arial" w:cs="Arial"/>
                <w:bCs/>
                <w:sz w:val="28"/>
                <w:szCs w:val="28"/>
                <w:vertAlign w:val="superscript"/>
              </w:rPr>
              <w:t>-Juego como eje pedagógico</w:t>
            </w:r>
          </w:p>
          <w:p w14:paraId="580EF36B" w14:textId="77777777" w:rsidR="007A77D9" w:rsidRDefault="007A77D9" w:rsidP="00600AD3">
            <w:pPr>
              <w:spacing w:after="158"/>
              <w:rPr>
                <w:rFonts w:ascii="Arial" w:hAnsi="Arial" w:cs="Arial"/>
                <w:bCs/>
                <w:sz w:val="28"/>
                <w:szCs w:val="28"/>
                <w:vertAlign w:val="superscript"/>
              </w:rPr>
            </w:pPr>
            <w:r>
              <w:rPr>
                <w:rFonts w:ascii="Arial" w:hAnsi="Arial" w:cs="Arial"/>
                <w:bCs/>
                <w:sz w:val="28"/>
                <w:szCs w:val="28"/>
                <w:vertAlign w:val="superscript"/>
              </w:rPr>
              <w:t>-Experiencias con literatura infantil.</w:t>
            </w:r>
          </w:p>
          <w:p w14:paraId="509D3519" w14:textId="77777777" w:rsidR="007A77D9" w:rsidRDefault="007A77D9" w:rsidP="00600AD3">
            <w:pPr>
              <w:spacing w:after="158"/>
              <w:rPr>
                <w:rFonts w:ascii="Arial" w:hAnsi="Arial" w:cs="Arial"/>
                <w:bCs/>
                <w:sz w:val="28"/>
                <w:szCs w:val="28"/>
                <w:vertAlign w:val="superscript"/>
              </w:rPr>
            </w:pPr>
            <w:r>
              <w:rPr>
                <w:rFonts w:ascii="Arial" w:hAnsi="Arial" w:cs="Arial"/>
                <w:bCs/>
                <w:sz w:val="28"/>
                <w:szCs w:val="28"/>
                <w:vertAlign w:val="superscript"/>
              </w:rPr>
              <w:t>-Expresión artística y sensoria.</w:t>
            </w:r>
          </w:p>
          <w:p w14:paraId="3A0AE922" w14:textId="77777777" w:rsidR="007A77D9" w:rsidRDefault="007A77D9" w:rsidP="00600AD3">
            <w:pPr>
              <w:spacing w:after="158"/>
              <w:rPr>
                <w:rFonts w:ascii="Arial" w:hAnsi="Arial" w:cs="Arial"/>
                <w:bCs/>
                <w:sz w:val="28"/>
                <w:szCs w:val="28"/>
                <w:vertAlign w:val="superscript"/>
              </w:rPr>
            </w:pPr>
            <w:r>
              <w:rPr>
                <w:rFonts w:ascii="Arial" w:hAnsi="Arial" w:cs="Arial"/>
                <w:bCs/>
                <w:sz w:val="28"/>
                <w:szCs w:val="28"/>
                <w:vertAlign w:val="superscript"/>
              </w:rPr>
              <w:t>-Exploración del entorno.</w:t>
            </w:r>
          </w:p>
          <w:p w14:paraId="4F9E8A27" w14:textId="77777777" w:rsidR="007A77D9" w:rsidRDefault="007A77D9" w:rsidP="00600AD3">
            <w:pPr>
              <w:spacing w:after="158"/>
              <w:rPr>
                <w:rFonts w:ascii="Arial" w:hAnsi="Arial" w:cs="Arial"/>
                <w:bCs/>
                <w:sz w:val="28"/>
                <w:szCs w:val="28"/>
                <w:vertAlign w:val="superscript"/>
              </w:rPr>
            </w:pPr>
            <w:r>
              <w:rPr>
                <w:rFonts w:ascii="Arial" w:hAnsi="Arial" w:cs="Arial"/>
                <w:bCs/>
                <w:sz w:val="28"/>
                <w:szCs w:val="28"/>
                <w:vertAlign w:val="superscript"/>
              </w:rPr>
              <w:t>- Participación y trabajo colaborativo</w:t>
            </w:r>
          </w:p>
          <w:p w14:paraId="09026FBA" w14:textId="33D83C71" w:rsidR="007A77D9" w:rsidRDefault="007A77D9" w:rsidP="007C556E">
            <w:pPr>
              <w:spacing w:after="158"/>
              <w:rPr>
                <w:rFonts w:ascii="Arial" w:hAnsi="Arial" w:cs="Arial"/>
                <w:bCs/>
                <w:sz w:val="28"/>
                <w:szCs w:val="28"/>
                <w:vertAlign w:val="superscript"/>
              </w:rPr>
            </w:pPr>
            <w:r>
              <w:rPr>
                <w:rFonts w:ascii="Arial" w:hAnsi="Arial" w:cs="Arial"/>
                <w:bCs/>
                <w:sz w:val="28"/>
                <w:szCs w:val="28"/>
                <w:vertAlign w:val="superscript"/>
              </w:rPr>
              <w:t>.</w:t>
            </w:r>
            <w:r>
              <w:t xml:space="preserve"> </w:t>
            </w:r>
            <w:r>
              <w:rPr>
                <w:rFonts w:ascii="Arial" w:hAnsi="Arial" w:cs="Arial"/>
                <w:bCs/>
                <w:sz w:val="28"/>
                <w:szCs w:val="28"/>
                <w:vertAlign w:val="superscript"/>
              </w:rPr>
              <w:t>Proyectos de aula</w:t>
            </w:r>
          </w:p>
        </w:tc>
        <w:tc>
          <w:tcPr>
            <w:tcW w:w="1702" w:type="dxa"/>
            <w:tcBorders>
              <w:top w:val="single" w:sz="4" w:space="0" w:color="auto"/>
              <w:left w:val="single" w:sz="4" w:space="0" w:color="auto"/>
              <w:bottom w:val="single" w:sz="4" w:space="0" w:color="auto"/>
              <w:right w:val="single" w:sz="4" w:space="0" w:color="auto"/>
            </w:tcBorders>
            <w:vAlign w:val="center"/>
          </w:tcPr>
          <w:p w14:paraId="4EE25D67" w14:textId="77777777" w:rsidR="007C556E" w:rsidRPr="007C556E" w:rsidRDefault="007C556E" w:rsidP="007C556E">
            <w:pPr>
              <w:spacing w:after="0" w:line="240" w:lineRule="auto"/>
              <w:rPr>
                <w:rFonts w:ascii="Arial" w:hAnsi="Arial" w:cs="Arial"/>
                <w:bCs/>
                <w:sz w:val="24"/>
                <w:szCs w:val="24"/>
                <w:vertAlign w:val="superscript"/>
              </w:rPr>
            </w:pPr>
            <w:r w:rsidRPr="007C556E">
              <w:rPr>
                <w:rFonts w:ascii="Arial" w:hAnsi="Arial" w:cs="Arial"/>
                <w:bCs/>
                <w:sz w:val="24"/>
                <w:szCs w:val="24"/>
                <w:vertAlign w:val="superscript"/>
              </w:rPr>
              <w:t>Libro de texto reutilizable ilustrado</w:t>
            </w:r>
          </w:p>
          <w:p w14:paraId="5D2616C0" w14:textId="77777777" w:rsidR="007C556E" w:rsidRPr="007C556E" w:rsidRDefault="007C556E" w:rsidP="007C556E">
            <w:pPr>
              <w:spacing w:after="0" w:line="240" w:lineRule="auto"/>
              <w:rPr>
                <w:rFonts w:ascii="Arial" w:hAnsi="Arial" w:cs="Arial"/>
                <w:bCs/>
                <w:sz w:val="24"/>
                <w:szCs w:val="24"/>
                <w:vertAlign w:val="superscript"/>
              </w:rPr>
            </w:pPr>
            <w:r w:rsidRPr="007C556E">
              <w:rPr>
                <w:rFonts w:ascii="Arial" w:hAnsi="Arial" w:cs="Arial"/>
                <w:bCs/>
                <w:sz w:val="24"/>
                <w:szCs w:val="24"/>
                <w:vertAlign w:val="superscript"/>
              </w:rPr>
              <w:t>paquetes de rompecabezas de madera tangram *4</w:t>
            </w:r>
          </w:p>
          <w:p w14:paraId="1943B7E4" w14:textId="77777777" w:rsidR="007C556E" w:rsidRPr="007C556E" w:rsidRDefault="007C556E" w:rsidP="007C556E">
            <w:pPr>
              <w:spacing w:after="0" w:line="240" w:lineRule="auto"/>
              <w:rPr>
                <w:rFonts w:ascii="Arial" w:hAnsi="Arial" w:cs="Arial"/>
                <w:bCs/>
                <w:sz w:val="24"/>
                <w:szCs w:val="24"/>
                <w:vertAlign w:val="superscript"/>
              </w:rPr>
            </w:pPr>
            <w:r w:rsidRPr="007C556E">
              <w:rPr>
                <w:rFonts w:ascii="Arial" w:hAnsi="Arial" w:cs="Arial"/>
                <w:bCs/>
                <w:sz w:val="24"/>
                <w:szCs w:val="24"/>
                <w:vertAlign w:val="superscript"/>
              </w:rPr>
              <w:t xml:space="preserve">paquete </w:t>
            </w:r>
            <w:proofErr w:type="spellStart"/>
            <w:r w:rsidRPr="007C556E">
              <w:rPr>
                <w:rFonts w:ascii="Arial" w:hAnsi="Arial" w:cs="Arial"/>
                <w:bCs/>
                <w:sz w:val="24"/>
                <w:szCs w:val="24"/>
                <w:vertAlign w:val="superscript"/>
              </w:rPr>
              <w:t>heelwire</w:t>
            </w:r>
            <w:proofErr w:type="spellEnd"/>
            <w:r w:rsidRPr="007C556E">
              <w:rPr>
                <w:rFonts w:ascii="Arial" w:hAnsi="Arial" w:cs="Arial"/>
                <w:bCs/>
                <w:sz w:val="24"/>
                <w:szCs w:val="24"/>
                <w:vertAlign w:val="superscript"/>
              </w:rPr>
              <w:t xml:space="preserve"> de madera de 8 caras</w:t>
            </w:r>
          </w:p>
          <w:p w14:paraId="55F26E22" w14:textId="77777777" w:rsidR="007C556E" w:rsidRPr="007C556E" w:rsidRDefault="007C556E" w:rsidP="007C556E">
            <w:pPr>
              <w:spacing w:after="0" w:line="240" w:lineRule="auto"/>
              <w:rPr>
                <w:rFonts w:ascii="Arial" w:hAnsi="Arial" w:cs="Arial"/>
                <w:bCs/>
                <w:sz w:val="24"/>
                <w:szCs w:val="24"/>
                <w:vertAlign w:val="superscript"/>
              </w:rPr>
            </w:pPr>
            <w:r w:rsidRPr="007C556E">
              <w:rPr>
                <w:rFonts w:ascii="Arial" w:hAnsi="Arial" w:cs="Arial"/>
                <w:bCs/>
                <w:sz w:val="24"/>
                <w:szCs w:val="24"/>
                <w:vertAlign w:val="superscript"/>
              </w:rPr>
              <w:t>Juego de cuentas con operaciones matemáticas (tazones silicona aprendiza)</w:t>
            </w:r>
          </w:p>
          <w:p w14:paraId="5077F30E" w14:textId="77777777" w:rsidR="007C556E" w:rsidRPr="007C556E" w:rsidRDefault="007C556E" w:rsidP="007C556E">
            <w:pPr>
              <w:spacing w:after="0" w:line="240" w:lineRule="auto"/>
              <w:rPr>
                <w:rFonts w:ascii="Arial" w:hAnsi="Arial" w:cs="Arial"/>
                <w:bCs/>
                <w:sz w:val="24"/>
                <w:szCs w:val="24"/>
                <w:vertAlign w:val="superscript"/>
              </w:rPr>
            </w:pPr>
            <w:r w:rsidRPr="007C556E">
              <w:rPr>
                <w:rFonts w:ascii="Arial" w:hAnsi="Arial" w:cs="Arial"/>
                <w:bCs/>
                <w:sz w:val="24"/>
                <w:szCs w:val="24"/>
                <w:vertAlign w:val="superscript"/>
              </w:rPr>
              <w:t>Juego 5 pelotas tipo erizo grande</w:t>
            </w:r>
          </w:p>
          <w:p w14:paraId="24B43EB9" w14:textId="77777777" w:rsidR="007C556E" w:rsidRPr="007C556E" w:rsidRDefault="007C556E" w:rsidP="007C556E">
            <w:pPr>
              <w:spacing w:after="0" w:line="240" w:lineRule="auto"/>
              <w:rPr>
                <w:rFonts w:ascii="Arial" w:hAnsi="Arial" w:cs="Arial"/>
                <w:bCs/>
                <w:sz w:val="24"/>
                <w:szCs w:val="24"/>
                <w:vertAlign w:val="superscript"/>
              </w:rPr>
            </w:pPr>
            <w:r w:rsidRPr="007C556E">
              <w:rPr>
                <w:rFonts w:ascii="Arial" w:hAnsi="Arial" w:cs="Arial"/>
                <w:bCs/>
                <w:sz w:val="24"/>
                <w:szCs w:val="24"/>
                <w:vertAlign w:val="superscript"/>
              </w:rPr>
              <w:t>Arma-todo de diferentes figuras</w:t>
            </w:r>
          </w:p>
          <w:p w14:paraId="31D7027E" w14:textId="29874916" w:rsidR="007C556E" w:rsidRPr="007C556E" w:rsidRDefault="007C556E" w:rsidP="007C556E">
            <w:pPr>
              <w:spacing w:after="0" w:line="240" w:lineRule="auto"/>
              <w:rPr>
                <w:rFonts w:ascii="Arial" w:hAnsi="Arial" w:cs="Arial"/>
                <w:bCs/>
                <w:sz w:val="24"/>
                <w:szCs w:val="24"/>
                <w:vertAlign w:val="superscript"/>
              </w:rPr>
            </w:pPr>
            <w:r w:rsidRPr="007C556E">
              <w:rPr>
                <w:rFonts w:ascii="Arial" w:hAnsi="Arial" w:cs="Arial"/>
                <w:bCs/>
                <w:sz w:val="24"/>
                <w:szCs w:val="24"/>
                <w:vertAlign w:val="superscript"/>
              </w:rPr>
              <w:t>Ábacos</w:t>
            </w:r>
          </w:p>
          <w:p w14:paraId="208779F6" w14:textId="77777777" w:rsidR="007C556E" w:rsidRPr="007C556E" w:rsidRDefault="007C556E" w:rsidP="007C556E">
            <w:pPr>
              <w:spacing w:after="0" w:line="240" w:lineRule="auto"/>
              <w:rPr>
                <w:rFonts w:ascii="Arial" w:hAnsi="Arial" w:cs="Arial"/>
                <w:bCs/>
                <w:sz w:val="24"/>
                <w:szCs w:val="24"/>
                <w:vertAlign w:val="superscript"/>
              </w:rPr>
            </w:pPr>
            <w:r w:rsidRPr="007C556E">
              <w:rPr>
                <w:rFonts w:ascii="Arial" w:hAnsi="Arial" w:cs="Arial"/>
                <w:bCs/>
                <w:sz w:val="24"/>
                <w:szCs w:val="24"/>
                <w:vertAlign w:val="superscript"/>
              </w:rPr>
              <w:t>Bloques lógicos</w:t>
            </w:r>
          </w:p>
          <w:p w14:paraId="085E9236" w14:textId="77777777" w:rsidR="007C556E" w:rsidRPr="007C556E" w:rsidRDefault="007C556E" w:rsidP="007C556E">
            <w:pPr>
              <w:spacing w:after="0" w:line="240" w:lineRule="auto"/>
              <w:rPr>
                <w:rFonts w:ascii="Arial" w:hAnsi="Arial" w:cs="Arial"/>
                <w:bCs/>
                <w:sz w:val="24"/>
                <w:szCs w:val="24"/>
                <w:vertAlign w:val="superscript"/>
              </w:rPr>
            </w:pPr>
            <w:r w:rsidRPr="007C556E">
              <w:rPr>
                <w:rFonts w:ascii="Arial" w:hAnsi="Arial" w:cs="Arial"/>
                <w:bCs/>
                <w:sz w:val="24"/>
                <w:szCs w:val="24"/>
                <w:vertAlign w:val="superscript"/>
              </w:rPr>
              <w:t>Plastilina en barra 125 CC</w:t>
            </w:r>
          </w:p>
          <w:p w14:paraId="2F1BCBCE" w14:textId="77777777" w:rsidR="007C556E" w:rsidRPr="007C556E" w:rsidRDefault="007C556E" w:rsidP="007C556E">
            <w:pPr>
              <w:spacing w:after="0" w:line="240" w:lineRule="auto"/>
              <w:rPr>
                <w:rFonts w:ascii="Arial" w:hAnsi="Arial" w:cs="Arial"/>
                <w:bCs/>
                <w:sz w:val="24"/>
                <w:szCs w:val="24"/>
                <w:vertAlign w:val="superscript"/>
              </w:rPr>
            </w:pPr>
            <w:r w:rsidRPr="007C556E">
              <w:rPr>
                <w:rFonts w:ascii="Arial" w:hAnsi="Arial" w:cs="Arial"/>
                <w:bCs/>
                <w:sz w:val="24"/>
                <w:szCs w:val="24"/>
                <w:vertAlign w:val="superscript"/>
              </w:rPr>
              <w:t>Juegos de aros * 6 ensartar Pato</w:t>
            </w:r>
          </w:p>
          <w:p w14:paraId="0684F526" w14:textId="58665B6D" w:rsidR="007A77D9" w:rsidRDefault="007C556E" w:rsidP="007C556E">
            <w:pPr>
              <w:spacing w:after="0" w:line="240" w:lineRule="auto"/>
              <w:rPr>
                <w:rFonts w:ascii="Arial" w:hAnsi="Arial" w:cs="Arial"/>
                <w:bCs/>
                <w:sz w:val="28"/>
                <w:szCs w:val="28"/>
                <w:vertAlign w:val="superscript"/>
              </w:rPr>
            </w:pPr>
            <w:r w:rsidRPr="007C556E">
              <w:rPr>
                <w:rFonts w:ascii="Arial" w:hAnsi="Arial" w:cs="Arial"/>
                <w:bCs/>
                <w:sz w:val="24"/>
                <w:szCs w:val="24"/>
                <w:vertAlign w:val="superscript"/>
              </w:rPr>
              <w:t>Bandeja de arena Montessori</w:t>
            </w:r>
          </w:p>
        </w:tc>
        <w:tc>
          <w:tcPr>
            <w:tcW w:w="1276" w:type="dxa"/>
            <w:tcBorders>
              <w:top w:val="single" w:sz="4" w:space="0" w:color="auto"/>
              <w:left w:val="single" w:sz="4" w:space="0" w:color="auto"/>
              <w:bottom w:val="single" w:sz="4" w:space="0" w:color="auto"/>
              <w:right w:val="single" w:sz="4" w:space="0" w:color="auto"/>
            </w:tcBorders>
          </w:tcPr>
          <w:p w14:paraId="4E4527EA" w14:textId="714355D9" w:rsidR="007A77D9" w:rsidRDefault="00E75164" w:rsidP="00600AD3">
            <w:pPr>
              <w:spacing w:after="158"/>
              <w:rPr>
                <w:rFonts w:ascii="Arial" w:hAnsi="Arial" w:cs="Arial"/>
                <w:bCs/>
                <w:sz w:val="28"/>
                <w:szCs w:val="28"/>
                <w:vertAlign w:val="superscript"/>
              </w:rPr>
            </w:pPr>
            <w:r w:rsidRPr="00E75164">
              <w:rPr>
                <w:rFonts w:ascii="Arial" w:hAnsi="Arial" w:cs="Arial"/>
                <w:bCs/>
                <w:sz w:val="28"/>
                <w:szCs w:val="28"/>
                <w:vertAlign w:val="superscript"/>
              </w:rPr>
              <w:t>$ 6.337.000,00</w:t>
            </w:r>
          </w:p>
        </w:tc>
      </w:tr>
    </w:tbl>
    <w:p w14:paraId="0DAF034A" w14:textId="09939B6A" w:rsidR="007A77D9" w:rsidRDefault="007A77D9" w:rsidP="00600AD3">
      <w:pPr>
        <w:spacing w:line="360" w:lineRule="auto"/>
        <w:jc w:val="both"/>
        <w:rPr>
          <w:rFonts w:ascii="Arial" w:hAnsi="Arial" w:cs="Arial"/>
          <w:sz w:val="24"/>
          <w:szCs w:val="24"/>
        </w:rPr>
        <w:sectPr w:rsidR="007A77D9" w:rsidSect="007A77D9">
          <w:pgSz w:w="15840" w:h="12240" w:orient="landscape"/>
          <w:pgMar w:top="1701" w:right="1417" w:bottom="1701" w:left="1417" w:header="708" w:footer="708" w:gutter="0"/>
          <w:cols w:space="708"/>
          <w:docGrid w:linePitch="360"/>
        </w:sectPr>
      </w:pPr>
    </w:p>
    <w:p w14:paraId="6A58EF9D" w14:textId="50B991E0" w:rsidR="00C94B86" w:rsidRPr="00791C2C" w:rsidRDefault="00791C2C" w:rsidP="00600AD3">
      <w:pPr>
        <w:spacing w:after="158"/>
        <w:jc w:val="both"/>
        <w:rPr>
          <w:rFonts w:ascii="Arial" w:eastAsiaTheme="minorEastAsia" w:hAnsi="Arial" w:cs="Arial"/>
          <w:sz w:val="24"/>
          <w:szCs w:val="24"/>
        </w:rPr>
      </w:pPr>
      <w:r>
        <w:rPr>
          <w:rFonts w:ascii="Arial" w:eastAsiaTheme="minorEastAsia" w:hAnsi="Arial" w:cs="Arial"/>
          <w:b/>
          <w:bCs/>
          <w:sz w:val="24"/>
          <w:szCs w:val="24"/>
        </w:rPr>
        <w:lastRenderedPageBreak/>
        <w:t xml:space="preserve">Nota: </w:t>
      </w:r>
      <w:r w:rsidR="00C94B86" w:rsidRPr="00791C2C">
        <w:rPr>
          <w:rFonts w:ascii="Arial" w:eastAsiaTheme="minorEastAsia" w:hAnsi="Arial" w:cs="Arial"/>
          <w:sz w:val="24"/>
          <w:szCs w:val="24"/>
        </w:rPr>
        <w:t>Las cotizaciones detalladas de los insumos a adquirir se anexan al presente documento (anexo 2)</w:t>
      </w:r>
    </w:p>
    <w:p w14:paraId="0B9330DF" w14:textId="69CCA168" w:rsidR="0033562D" w:rsidRDefault="0033562D" w:rsidP="00600AD3">
      <w:pPr>
        <w:spacing w:after="158"/>
        <w:jc w:val="both"/>
        <w:rPr>
          <w:rFonts w:ascii="Arial" w:eastAsiaTheme="minorEastAsia" w:hAnsi="Arial" w:cs="Arial"/>
          <w:b/>
          <w:bCs/>
          <w:sz w:val="24"/>
          <w:szCs w:val="24"/>
        </w:rPr>
      </w:pPr>
      <w:r>
        <w:rPr>
          <w:rFonts w:ascii="Arial" w:eastAsiaTheme="minorEastAsia" w:hAnsi="Arial" w:cs="Arial"/>
          <w:b/>
          <w:bCs/>
          <w:sz w:val="24"/>
          <w:szCs w:val="24"/>
        </w:rPr>
        <w:t xml:space="preserve">Cronograma: </w:t>
      </w:r>
    </w:p>
    <w:tbl>
      <w:tblPr>
        <w:tblW w:w="5000" w:type="pct"/>
        <w:tblCellMar>
          <w:left w:w="70" w:type="dxa"/>
          <w:right w:w="70" w:type="dxa"/>
        </w:tblCellMar>
        <w:tblLook w:val="04A0" w:firstRow="1" w:lastRow="0" w:firstColumn="1" w:lastColumn="0" w:noHBand="0" w:noVBand="1"/>
      </w:tblPr>
      <w:tblGrid>
        <w:gridCol w:w="1199"/>
        <w:gridCol w:w="3398"/>
        <w:gridCol w:w="4085"/>
        <w:gridCol w:w="146"/>
      </w:tblGrid>
      <w:tr w:rsidR="004C46B0" w:rsidRPr="004C46B0" w14:paraId="508BD330" w14:textId="77777777" w:rsidTr="00DE1351">
        <w:trPr>
          <w:gridAfter w:val="1"/>
          <w:wAfter w:w="85" w:type="pct"/>
          <w:trHeight w:val="497"/>
        </w:trPr>
        <w:tc>
          <w:tcPr>
            <w:tcW w:w="4915"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1D0564F" w14:textId="77777777" w:rsidR="004C46B0" w:rsidRPr="004C46B0" w:rsidRDefault="004C46B0" w:rsidP="004C46B0">
            <w:pPr>
              <w:spacing w:after="0" w:line="240" w:lineRule="auto"/>
              <w:jc w:val="center"/>
              <w:rPr>
                <w:rFonts w:ascii="Calibri" w:eastAsia="Times New Roman" w:hAnsi="Calibri" w:cs="Calibri"/>
                <w:b/>
                <w:bCs/>
                <w:color w:val="000000"/>
                <w:lang w:eastAsia="es-CO"/>
              </w:rPr>
            </w:pPr>
            <w:r w:rsidRPr="004C46B0">
              <w:rPr>
                <w:rFonts w:ascii="Calibri" w:eastAsia="Times New Roman" w:hAnsi="Calibri" w:cs="Calibri"/>
                <w:b/>
                <w:bCs/>
                <w:color w:val="000000"/>
                <w:lang w:eastAsia="es-CO"/>
              </w:rPr>
              <w:t>Cronograma (actividades)</w:t>
            </w:r>
          </w:p>
        </w:tc>
      </w:tr>
      <w:tr w:rsidR="004C46B0" w:rsidRPr="004C46B0" w14:paraId="1B345A4A" w14:textId="77777777" w:rsidTr="00DE1351">
        <w:trPr>
          <w:trHeight w:val="70"/>
        </w:trPr>
        <w:tc>
          <w:tcPr>
            <w:tcW w:w="4915" w:type="pct"/>
            <w:gridSpan w:val="3"/>
            <w:vMerge/>
            <w:tcBorders>
              <w:top w:val="single" w:sz="4" w:space="0" w:color="auto"/>
              <w:left w:val="single" w:sz="4" w:space="0" w:color="auto"/>
              <w:bottom w:val="single" w:sz="4" w:space="0" w:color="000000"/>
              <w:right w:val="single" w:sz="4" w:space="0" w:color="000000"/>
            </w:tcBorders>
            <w:vAlign w:val="center"/>
            <w:hideMark/>
          </w:tcPr>
          <w:p w14:paraId="1F31C503" w14:textId="77777777" w:rsidR="004C46B0" w:rsidRPr="004C46B0" w:rsidRDefault="004C46B0" w:rsidP="004C46B0">
            <w:pPr>
              <w:spacing w:after="0" w:line="240" w:lineRule="auto"/>
              <w:rPr>
                <w:rFonts w:ascii="Calibri" w:eastAsia="Times New Roman" w:hAnsi="Calibri" w:cs="Calibri"/>
                <w:b/>
                <w:bCs/>
                <w:color w:val="000000"/>
                <w:lang w:eastAsia="es-CO"/>
              </w:rPr>
            </w:pPr>
          </w:p>
        </w:tc>
        <w:tc>
          <w:tcPr>
            <w:tcW w:w="85" w:type="pct"/>
            <w:tcBorders>
              <w:top w:val="nil"/>
              <w:left w:val="nil"/>
              <w:bottom w:val="nil"/>
              <w:right w:val="nil"/>
            </w:tcBorders>
            <w:shd w:val="clear" w:color="auto" w:fill="auto"/>
            <w:noWrap/>
            <w:vAlign w:val="bottom"/>
            <w:hideMark/>
          </w:tcPr>
          <w:p w14:paraId="535FBF22" w14:textId="77777777" w:rsidR="004C46B0" w:rsidRPr="004C46B0" w:rsidRDefault="004C46B0" w:rsidP="004C46B0">
            <w:pPr>
              <w:spacing w:after="0" w:line="240" w:lineRule="auto"/>
              <w:jc w:val="center"/>
              <w:rPr>
                <w:rFonts w:ascii="Calibri" w:eastAsia="Times New Roman" w:hAnsi="Calibri" w:cs="Calibri"/>
                <w:b/>
                <w:bCs/>
                <w:color w:val="000000"/>
                <w:lang w:eastAsia="es-CO"/>
              </w:rPr>
            </w:pPr>
          </w:p>
        </w:tc>
      </w:tr>
      <w:tr w:rsidR="004C46B0" w:rsidRPr="004C46B0" w14:paraId="0ED69502" w14:textId="77777777" w:rsidTr="00DE1351">
        <w:trPr>
          <w:trHeight w:val="548"/>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427881AE" w14:textId="77777777" w:rsidR="004C46B0" w:rsidRPr="004C46B0" w:rsidRDefault="004C46B0" w:rsidP="004C46B0">
            <w:pPr>
              <w:spacing w:after="0" w:line="240" w:lineRule="auto"/>
              <w:jc w:val="center"/>
              <w:rPr>
                <w:rFonts w:ascii="Calibri" w:eastAsia="Times New Roman" w:hAnsi="Calibri" w:cs="Calibri"/>
                <w:b/>
                <w:bCs/>
                <w:color w:val="000000"/>
                <w:lang w:eastAsia="es-CO"/>
              </w:rPr>
            </w:pPr>
            <w:r w:rsidRPr="004C46B0">
              <w:rPr>
                <w:rFonts w:ascii="Calibri" w:eastAsia="Times New Roman" w:hAnsi="Calibri" w:cs="Calibri"/>
                <w:b/>
                <w:bCs/>
                <w:color w:val="000000"/>
                <w:lang w:eastAsia="es-CO"/>
              </w:rPr>
              <w:t>Mes</w:t>
            </w:r>
          </w:p>
        </w:tc>
        <w:tc>
          <w:tcPr>
            <w:tcW w:w="2070" w:type="pct"/>
            <w:tcBorders>
              <w:top w:val="nil"/>
              <w:left w:val="nil"/>
              <w:bottom w:val="single" w:sz="4" w:space="0" w:color="auto"/>
              <w:right w:val="single" w:sz="4" w:space="0" w:color="auto"/>
            </w:tcBorders>
            <w:shd w:val="clear" w:color="auto" w:fill="auto"/>
            <w:vAlign w:val="center"/>
            <w:hideMark/>
          </w:tcPr>
          <w:p w14:paraId="2413BDEA" w14:textId="77777777" w:rsidR="004C46B0" w:rsidRPr="004C46B0" w:rsidRDefault="004C46B0" w:rsidP="004C46B0">
            <w:pPr>
              <w:spacing w:after="0" w:line="240" w:lineRule="auto"/>
              <w:jc w:val="center"/>
              <w:rPr>
                <w:rFonts w:ascii="Calibri" w:eastAsia="Times New Roman" w:hAnsi="Calibri" w:cs="Calibri"/>
                <w:b/>
                <w:bCs/>
                <w:color w:val="000000"/>
                <w:lang w:eastAsia="es-CO"/>
              </w:rPr>
            </w:pPr>
            <w:r w:rsidRPr="004C46B0">
              <w:rPr>
                <w:rFonts w:ascii="Calibri" w:eastAsia="Times New Roman" w:hAnsi="Calibri" w:cs="Calibri"/>
                <w:b/>
                <w:bCs/>
                <w:color w:val="000000"/>
                <w:lang w:eastAsia="es-CO"/>
              </w:rPr>
              <w:t>Actividad general</w:t>
            </w:r>
          </w:p>
        </w:tc>
        <w:tc>
          <w:tcPr>
            <w:tcW w:w="2458" w:type="pct"/>
            <w:tcBorders>
              <w:top w:val="nil"/>
              <w:left w:val="nil"/>
              <w:bottom w:val="single" w:sz="4" w:space="0" w:color="auto"/>
              <w:right w:val="single" w:sz="4" w:space="0" w:color="auto"/>
            </w:tcBorders>
            <w:shd w:val="clear" w:color="auto" w:fill="auto"/>
            <w:vAlign w:val="center"/>
            <w:hideMark/>
          </w:tcPr>
          <w:p w14:paraId="24697B59" w14:textId="77777777" w:rsidR="004C46B0" w:rsidRPr="004C46B0" w:rsidRDefault="004C46B0" w:rsidP="004C46B0">
            <w:pPr>
              <w:spacing w:after="0" w:line="240" w:lineRule="auto"/>
              <w:ind w:left="930" w:hanging="1276"/>
              <w:jc w:val="center"/>
              <w:rPr>
                <w:rFonts w:ascii="Calibri" w:eastAsia="Times New Roman" w:hAnsi="Calibri" w:cs="Calibri"/>
                <w:b/>
                <w:bCs/>
                <w:color w:val="000000"/>
                <w:lang w:eastAsia="es-CO"/>
              </w:rPr>
            </w:pPr>
            <w:r w:rsidRPr="004C46B0">
              <w:rPr>
                <w:rFonts w:ascii="Calibri" w:eastAsia="Times New Roman" w:hAnsi="Calibri" w:cs="Calibri"/>
                <w:b/>
                <w:bCs/>
                <w:color w:val="000000"/>
                <w:lang w:eastAsia="es-CO"/>
              </w:rPr>
              <w:t xml:space="preserve">uso de elementos </w:t>
            </w:r>
          </w:p>
        </w:tc>
        <w:tc>
          <w:tcPr>
            <w:tcW w:w="85" w:type="pct"/>
            <w:vAlign w:val="center"/>
            <w:hideMark/>
          </w:tcPr>
          <w:p w14:paraId="7DADC7CA" w14:textId="77777777" w:rsidR="004C46B0" w:rsidRPr="004C46B0" w:rsidRDefault="004C46B0" w:rsidP="004C46B0">
            <w:pPr>
              <w:spacing w:after="0" w:line="240" w:lineRule="auto"/>
              <w:rPr>
                <w:rFonts w:ascii="Times New Roman" w:eastAsia="Times New Roman" w:hAnsi="Times New Roman" w:cs="Times New Roman"/>
                <w:sz w:val="20"/>
                <w:szCs w:val="20"/>
                <w:lang w:eastAsia="es-CO"/>
              </w:rPr>
            </w:pPr>
          </w:p>
        </w:tc>
      </w:tr>
      <w:tr w:rsidR="004C46B0" w:rsidRPr="004C46B0" w14:paraId="44F51217" w14:textId="77777777" w:rsidTr="00DE1351">
        <w:trPr>
          <w:trHeight w:val="996"/>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591F34AF" w14:textId="2BBEAB30" w:rsidR="004C46B0" w:rsidRPr="004C46B0" w:rsidRDefault="00C94B86" w:rsidP="004C46B0">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julio</w:t>
            </w:r>
            <w:r w:rsidR="004C46B0" w:rsidRPr="004C46B0">
              <w:rPr>
                <w:rFonts w:ascii="Calibri" w:eastAsia="Times New Roman" w:hAnsi="Calibri" w:cs="Calibri"/>
                <w:b/>
                <w:bCs/>
                <w:color w:val="000000"/>
                <w:lang w:eastAsia="es-CO"/>
              </w:rPr>
              <w:t>-2</w:t>
            </w:r>
            <w:r>
              <w:rPr>
                <w:rFonts w:ascii="Calibri" w:eastAsia="Times New Roman" w:hAnsi="Calibri" w:cs="Calibri"/>
                <w:b/>
                <w:bCs/>
                <w:color w:val="000000"/>
                <w:lang w:eastAsia="es-CO"/>
              </w:rPr>
              <w:t>6</w:t>
            </w:r>
          </w:p>
        </w:tc>
        <w:tc>
          <w:tcPr>
            <w:tcW w:w="2070" w:type="pct"/>
            <w:tcBorders>
              <w:top w:val="nil"/>
              <w:left w:val="nil"/>
              <w:bottom w:val="single" w:sz="4" w:space="0" w:color="auto"/>
              <w:right w:val="single" w:sz="4" w:space="0" w:color="auto"/>
            </w:tcBorders>
            <w:shd w:val="clear" w:color="auto" w:fill="auto"/>
            <w:vAlign w:val="center"/>
            <w:hideMark/>
          </w:tcPr>
          <w:p w14:paraId="1D34F7F1"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Gestión administrativa, compra y recepción de materiales pedagógicos y de mobiliario.</w:t>
            </w:r>
          </w:p>
        </w:tc>
        <w:tc>
          <w:tcPr>
            <w:tcW w:w="2458" w:type="pct"/>
            <w:tcBorders>
              <w:top w:val="nil"/>
              <w:left w:val="nil"/>
              <w:bottom w:val="single" w:sz="4" w:space="0" w:color="auto"/>
              <w:right w:val="single" w:sz="4" w:space="0" w:color="auto"/>
            </w:tcBorders>
            <w:shd w:val="clear" w:color="auto" w:fill="auto"/>
            <w:vAlign w:val="center"/>
            <w:hideMark/>
          </w:tcPr>
          <w:p w14:paraId="14188E47"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Coordinación con proveedores, verificación de calidad y cantidad de recursos.</w:t>
            </w:r>
          </w:p>
        </w:tc>
        <w:tc>
          <w:tcPr>
            <w:tcW w:w="85" w:type="pct"/>
            <w:vAlign w:val="center"/>
            <w:hideMark/>
          </w:tcPr>
          <w:p w14:paraId="0D16F657" w14:textId="77777777" w:rsidR="004C46B0" w:rsidRPr="004C46B0" w:rsidRDefault="004C46B0" w:rsidP="004C46B0">
            <w:pPr>
              <w:spacing w:after="0" w:line="240" w:lineRule="auto"/>
              <w:rPr>
                <w:rFonts w:ascii="Times New Roman" w:eastAsia="Times New Roman" w:hAnsi="Times New Roman" w:cs="Times New Roman"/>
                <w:sz w:val="20"/>
                <w:szCs w:val="20"/>
                <w:lang w:eastAsia="es-CO"/>
              </w:rPr>
            </w:pPr>
          </w:p>
        </w:tc>
      </w:tr>
      <w:tr w:rsidR="004C46B0" w:rsidRPr="004C46B0" w14:paraId="018016C1" w14:textId="77777777" w:rsidTr="00DE1351">
        <w:trPr>
          <w:trHeight w:val="1253"/>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08C3D5D3" w14:textId="1BDB0424" w:rsidR="004C46B0" w:rsidRPr="004C46B0" w:rsidRDefault="00C94B86" w:rsidP="004C46B0">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agosto</w:t>
            </w:r>
            <w:r w:rsidR="004C46B0" w:rsidRPr="004C46B0">
              <w:rPr>
                <w:rFonts w:ascii="Calibri" w:eastAsia="Times New Roman" w:hAnsi="Calibri" w:cs="Calibri"/>
                <w:b/>
                <w:bCs/>
                <w:color w:val="000000"/>
                <w:lang w:eastAsia="es-CO"/>
              </w:rPr>
              <w:t>-2</w:t>
            </w:r>
            <w:r>
              <w:rPr>
                <w:rFonts w:ascii="Calibri" w:eastAsia="Times New Roman" w:hAnsi="Calibri" w:cs="Calibri"/>
                <w:b/>
                <w:bCs/>
                <w:color w:val="000000"/>
                <w:lang w:eastAsia="es-CO"/>
              </w:rPr>
              <w:t>6</w:t>
            </w:r>
          </w:p>
        </w:tc>
        <w:tc>
          <w:tcPr>
            <w:tcW w:w="2070" w:type="pct"/>
            <w:tcBorders>
              <w:top w:val="nil"/>
              <w:left w:val="nil"/>
              <w:bottom w:val="single" w:sz="4" w:space="0" w:color="auto"/>
              <w:right w:val="single" w:sz="4" w:space="0" w:color="auto"/>
            </w:tcBorders>
            <w:shd w:val="clear" w:color="auto" w:fill="auto"/>
            <w:vAlign w:val="center"/>
            <w:hideMark/>
          </w:tcPr>
          <w:p w14:paraId="5BEEAE7B"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Organización y adecuación de los rincones pedagógicos (ciencia, arte, sensorial y lógico).</w:t>
            </w:r>
          </w:p>
        </w:tc>
        <w:tc>
          <w:tcPr>
            <w:tcW w:w="2458" w:type="pct"/>
            <w:tcBorders>
              <w:top w:val="nil"/>
              <w:left w:val="nil"/>
              <w:bottom w:val="single" w:sz="4" w:space="0" w:color="auto"/>
              <w:right w:val="single" w:sz="4" w:space="0" w:color="auto"/>
            </w:tcBorders>
            <w:shd w:val="clear" w:color="auto" w:fill="auto"/>
            <w:vAlign w:val="center"/>
            <w:hideMark/>
          </w:tcPr>
          <w:p w14:paraId="6EA892AD"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Uso de muebles de almacenamiento, colchonetas, bandejas Montessori y decoración temática.</w:t>
            </w:r>
          </w:p>
        </w:tc>
        <w:tc>
          <w:tcPr>
            <w:tcW w:w="85" w:type="pct"/>
            <w:vAlign w:val="center"/>
            <w:hideMark/>
          </w:tcPr>
          <w:p w14:paraId="540FE990" w14:textId="77777777" w:rsidR="004C46B0" w:rsidRPr="004C46B0" w:rsidRDefault="004C46B0" w:rsidP="004C46B0">
            <w:pPr>
              <w:spacing w:after="0" w:line="240" w:lineRule="auto"/>
              <w:rPr>
                <w:rFonts w:ascii="Times New Roman" w:eastAsia="Times New Roman" w:hAnsi="Times New Roman" w:cs="Times New Roman"/>
                <w:sz w:val="20"/>
                <w:szCs w:val="20"/>
                <w:lang w:eastAsia="es-CO"/>
              </w:rPr>
            </w:pPr>
          </w:p>
        </w:tc>
      </w:tr>
      <w:tr w:rsidR="004C46B0" w:rsidRPr="004C46B0" w14:paraId="6CE3EDE6" w14:textId="77777777" w:rsidTr="00DE1351">
        <w:trPr>
          <w:trHeight w:val="990"/>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29F58AA2" w14:textId="3025D31E" w:rsidR="004C46B0" w:rsidRPr="004C46B0" w:rsidRDefault="00C94B86" w:rsidP="004C46B0">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agosto</w:t>
            </w:r>
            <w:r w:rsidR="004C46B0" w:rsidRPr="004C46B0">
              <w:rPr>
                <w:rFonts w:ascii="Calibri" w:eastAsia="Times New Roman" w:hAnsi="Calibri" w:cs="Calibri"/>
                <w:b/>
                <w:bCs/>
                <w:color w:val="000000"/>
                <w:lang w:eastAsia="es-CO"/>
              </w:rPr>
              <w:t>-2</w:t>
            </w:r>
            <w:r>
              <w:rPr>
                <w:rFonts w:ascii="Calibri" w:eastAsia="Times New Roman" w:hAnsi="Calibri" w:cs="Calibri"/>
                <w:b/>
                <w:bCs/>
                <w:color w:val="000000"/>
                <w:lang w:eastAsia="es-CO"/>
              </w:rPr>
              <w:t>6</w:t>
            </w:r>
          </w:p>
        </w:tc>
        <w:tc>
          <w:tcPr>
            <w:tcW w:w="2070" w:type="pct"/>
            <w:tcBorders>
              <w:top w:val="nil"/>
              <w:left w:val="nil"/>
              <w:bottom w:val="single" w:sz="4" w:space="0" w:color="auto"/>
              <w:right w:val="single" w:sz="4" w:space="0" w:color="auto"/>
            </w:tcBorders>
            <w:shd w:val="clear" w:color="auto" w:fill="auto"/>
            <w:vAlign w:val="center"/>
            <w:hideMark/>
          </w:tcPr>
          <w:p w14:paraId="4BD43C3F"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Inicio de actividades de exploración en los centros de interés.</w:t>
            </w:r>
          </w:p>
        </w:tc>
        <w:tc>
          <w:tcPr>
            <w:tcW w:w="2458" w:type="pct"/>
            <w:tcBorders>
              <w:top w:val="nil"/>
              <w:left w:val="nil"/>
              <w:bottom w:val="single" w:sz="4" w:space="0" w:color="auto"/>
              <w:right w:val="single" w:sz="4" w:space="0" w:color="auto"/>
            </w:tcBorders>
            <w:shd w:val="clear" w:color="auto" w:fill="auto"/>
            <w:vAlign w:val="center"/>
            <w:hideMark/>
          </w:tcPr>
          <w:p w14:paraId="28182899"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Microscopios, rompecabezas, instrumentos musicales, ábacos y kits de experimentación.</w:t>
            </w:r>
          </w:p>
        </w:tc>
        <w:tc>
          <w:tcPr>
            <w:tcW w:w="85" w:type="pct"/>
            <w:vAlign w:val="center"/>
            <w:hideMark/>
          </w:tcPr>
          <w:p w14:paraId="41DA405C" w14:textId="77777777" w:rsidR="004C46B0" w:rsidRPr="004C46B0" w:rsidRDefault="004C46B0" w:rsidP="004C46B0">
            <w:pPr>
              <w:spacing w:after="0" w:line="240" w:lineRule="auto"/>
              <w:rPr>
                <w:rFonts w:ascii="Times New Roman" w:eastAsia="Times New Roman" w:hAnsi="Times New Roman" w:cs="Times New Roman"/>
                <w:sz w:val="20"/>
                <w:szCs w:val="20"/>
                <w:lang w:eastAsia="es-CO"/>
              </w:rPr>
            </w:pPr>
          </w:p>
        </w:tc>
      </w:tr>
      <w:tr w:rsidR="004C46B0" w:rsidRPr="004C46B0" w14:paraId="3527261D" w14:textId="77777777" w:rsidTr="00DE1351">
        <w:trPr>
          <w:trHeight w:val="1269"/>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7F2A80A5" w14:textId="28DD9FE8" w:rsidR="004C46B0" w:rsidRPr="004C46B0" w:rsidRDefault="00C94B86" w:rsidP="004C46B0">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octubre</w:t>
            </w:r>
            <w:r w:rsidR="004C46B0" w:rsidRPr="004C46B0">
              <w:rPr>
                <w:rFonts w:ascii="Calibri" w:eastAsia="Times New Roman" w:hAnsi="Calibri" w:cs="Calibri"/>
                <w:b/>
                <w:bCs/>
                <w:color w:val="000000"/>
                <w:lang w:eastAsia="es-CO"/>
              </w:rPr>
              <w:t>-2</w:t>
            </w:r>
            <w:r>
              <w:rPr>
                <w:rFonts w:ascii="Calibri" w:eastAsia="Times New Roman" w:hAnsi="Calibri" w:cs="Calibri"/>
                <w:b/>
                <w:bCs/>
                <w:color w:val="000000"/>
                <w:lang w:eastAsia="es-CO"/>
              </w:rPr>
              <w:t>6</w:t>
            </w:r>
          </w:p>
        </w:tc>
        <w:tc>
          <w:tcPr>
            <w:tcW w:w="2070" w:type="pct"/>
            <w:tcBorders>
              <w:top w:val="nil"/>
              <w:left w:val="nil"/>
              <w:bottom w:val="single" w:sz="4" w:space="0" w:color="auto"/>
              <w:right w:val="single" w:sz="4" w:space="0" w:color="auto"/>
            </w:tcBorders>
            <w:shd w:val="clear" w:color="auto" w:fill="auto"/>
            <w:vAlign w:val="center"/>
            <w:hideMark/>
          </w:tcPr>
          <w:p w14:paraId="48BA80C7" w14:textId="61E4FD22"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Talleres de lectura, arte y música con participación activa de las familias.</w:t>
            </w:r>
          </w:p>
          <w:p w14:paraId="35EB23AB"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Proyectos integrados: feria de ciencias, exposición artística y muestra musical escolar.</w:t>
            </w:r>
          </w:p>
        </w:tc>
        <w:tc>
          <w:tcPr>
            <w:tcW w:w="2458" w:type="pct"/>
            <w:tcBorders>
              <w:top w:val="nil"/>
              <w:left w:val="nil"/>
              <w:bottom w:val="single" w:sz="4" w:space="0" w:color="auto"/>
              <w:right w:val="single" w:sz="4" w:space="0" w:color="auto"/>
            </w:tcBorders>
            <w:shd w:val="clear" w:color="auto" w:fill="auto"/>
            <w:vAlign w:val="center"/>
            <w:hideMark/>
          </w:tcPr>
          <w:p w14:paraId="18C414A4"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Libros ilustrados, panderetas, xilófonos y materiales plásticos para actividades creativas.</w:t>
            </w:r>
          </w:p>
          <w:p w14:paraId="35588FED" w14:textId="77777777" w:rsidR="004C46B0" w:rsidRPr="004C46B0" w:rsidRDefault="004C46B0" w:rsidP="004C46B0">
            <w:pPr>
              <w:spacing w:after="0" w:line="240" w:lineRule="auto"/>
              <w:rPr>
                <w:rFonts w:ascii="Calibri" w:eastAsia="Times New Roman" w:hAnsi="Calibri" w:cs="Calibri"/>
                <w:color w:val="000000"/>
                <w:lang w:eastAsia="es-CO"/>
              </w:rPr>
            </w:pPr>
          </w:p>
          <w:p w14:paraId="2196415B"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Uso de kits de experimentación, instrumentos musicales y materiales de arte.</w:t>
            </w:r>
          </w:p>
          <w:p w14:paraId="1C55F3C3" w14:textId="77777777" w:rsidR="004C46B0" w:rsidRPr="004C46B0" w:rsidRDefault="004C46B0" w:rsidP="004C46B0">
            <w:pPr>
              <w:spacing w:after="0" w:line="240" w:lineRule="auto"/>
              <w:rPr>
                <w:rFonts w:ascii="Calibri" w:eastAsia="Times New Roman" w:hAnsi="Calibri" w:cs="Calibri"/>
                <w:color w:val="000000"/>
                <w:lang w:eastAsia="es-CO"/>
              </w:rPr>
            </w:pPr>
          </w:p>
        </w:tc>
        <w:tc>
          <w:tcPr>
            <w:tcW w:w="85" w:type="pct"/>
            <w:vAlign w:val="center"/>
            <w:hideMark/>
          </w:tcPr>
          <w:p w14:paraId="2875400E" w14:textId="77777777" w:rsidR="004C46B0" w:rsidRPr="004C46B0" w:rsidRDefault="004C46B0" w:rsidP="004C46B0">
            <w:pPr>
              <w:spacing w:after="0" w:line="240" w:lineRule="auto"/>
              <w:rPr>
                <w:rFonts w:ascii="Times New Roman" w:eastAsia="Times New Roman" w:hAnsi="Times New Roman" w:cs="Times New Roman"/>
                <w:sz w:val="20"/>
                <w:szCs w:val="20"/>
                <w:lang w:eastAsia="es-CO"/>
              </w:rPr>
            </w:pPr>
          </w:p>
        </w:tc>
      </w:tr>
      <w:tr w:rsidR="004C46B0" w:rsidRPr="004C46B0" w14:paraId="49D65549" w14:textId="77777777" w:rsidTr="00DE1351">
        <w:trPr>
          <w:trHeight w:val="1269"/>
        </w:trPr>
        <w:tc>
          <w:tcPr>
            <w:tcW w:w="388" w:type="pct"/>
            <w:tcBorders>
              <w:top w:val="nil"/>
              <w:left w:val="single" w:sz="4" w:space="0" w:color="auto"/>
              <w:bottom w:val="single" w:sz="4" w:space="0" w:color="auto"/>
              <w:right w:val="single" w:sz="4" w:space="0" w:color="auto"/>
            </w:tcBorders>
            <w:shd w:val="clear" w:color="auto" w:fill="auto"/>
            <w:vAlign w:val="center"/>
          </w:tcPr>
          <w:p w14:paraId="39EDF5E3" w14:textId="5EC15BC4" w:rsidR="004C46B0" w:rsidRPr="004C46B0" w:rsidRDefault="00C94B86" w:rsidP="004C46B0">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noviembre</w:t>
            </w:r>
            <w:r w:rsidR="004C46B0" w:rsidRPr="004C46B0">
              <w:rPr>
                <w:rFonts w:ascii="Calibri" w:eastAsia="Times New Roman" w:hAnsi="Calibri" w:cs="Calibri"/>
                <w:b/>
                <w:bCs/>
                <w:color w:val="000000"/>
                <w:lang w:eastAsia="es-CO"/>
              </w:rPr>
              <w:t>-           2</w:t>
            </w:r>
            <w:r>
              <w:rPr>
                <w:rFonts w:ascii="Calibri" w:eastAsia="Times New Roman" w:hAnsi="Calibri" w:cs="Calibri"/>
                <w:b/>
                <w:bCs/>
                <w:color w:val="000000"/>
                <w:lang w:eastAsia="es-CO"/>
              </w:rPr>
              <w:t>6</w:t>
            </w:r>
          </w:p>
        </w:tc>
        <w:tc>
          <w:tcPr>
            <w:tcW w:w="2070" w:type="pct"/>
            <w:tcBorders>
              <w:top w:val="nil"/>
              <w:left w:val="nil"/>
              <w:bottom w:val="single" w:sz="4" w:space="0" w:color="auto"/>
              <w:right w:val="single" w:sz="4" w:space="0" w:color="auto"/>
            </w:tcBorders>
            <w:shd w:val="clear" w:color="auto" w:fill="auto"/>
            <w:vAlign w:val="center"/>
          </w:tcPr>
          <w:p w14:paraId="78FEC6A6"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Evaluación de resultados, socialización con familias y entrega de informe final.</w:t>
            </w:r>
          </w:p>
        </w:tc>
        <w:tc>
          <w:tcPr>
            <w:tcW w:w="2458" w:type="pct"/>
            <w:tcBorders>
              <w:top w:val="nil"/>
              <w:left w:val="nil"/>
              <w:bottom w:val="single" w:sz="4" w:space="0" w:color="auto"/>
              <w:right w:val="single" w:sz="4" w:space="0" w:color="auto"/>
            </w:tcBorders>
            <w:shd w:val="clear" w:color="auto" w:fill="auto"/>
            <w:vAlign w:val="center"/>
          </w:tcPr>
          <w:p w14:paraId="6117CF8E" w14:textId="77777777" w:rsidR="004C46B0" w:rsidRPr="004C46B0" w:rsidRDefault="004C46B0" w:rsidP="004C46B0">
            <w:pPr>
              <w:spacing w:after="0" w:line="240" w:lineRule="auto"/>
              <w:rPr>
                <w:rFonts w:ascii="Calibri" w:eastAsia="Times New Roman" w:hAnsi="Calibri" w:cs="Calibri"/>
                <w:color w:val="000000"/>
                <w:lang w:eastAsia="es-CO"/>
              </w:rPr>
            </w:pPr>
            <w:r w:rsidRPr="004C46B0">
              <w:rPr>
                <w:rFonts w:ascii="Calibri" w:eastAsia="Times New Roman" w:hAnsi="Calibri" w:cs="Calibri"/>
                <w:color w:val="000000"/>
                <w:lang w:eastAsia="es-CO"/>
              </w:rPr>
              <w:t>Presentación de murales, exposiciones orales, muestras de trabajos y proyección de registros fotográficos.</w:t>
            </w:r>
          </w:p>
        </w:tc>
        <w:tc>
          <w:tcPr>
            <w:tcW w:w="85" w:type="pct"/>
            <w:vAlign w:val="center"/>
          </w:tcPr>
          <w:p w14:paraId="69826129" w14:textId="77777777" w:rsidR="004C46B0" w:rsidRPr="004C46B0" w:rsidRDefault="004C46B0" w:rsidP="004C46B0">
            <w:pPr>
              <w:spacing w:after="0" w:line="240" w:lineRule="auto"/>
              <w:rPr>
                <w:rFonts w:ascii="Times New Roman" w:eastAsia="Times New Roman" w:hAnsi="Times New Roman" w:cs="Times New Roman"/>
                <w:sz w:val="20"/>
                <w:szCs w:val="20"/>
                <w:lang w:eastAsia="es-CO"/>
              </w:rPr>
            </w:pPr>
          </w:p>
        </w:tc>
      </w:tr>
    </w:tbl>
    <w:p w14:paraId="03981F7C" w14:textId="77777777" w:rsidR="004C46B0" w:rsidRDefault="004C46B0" w:rsidP="00600AD3">
      <w:pPr>
        <w:spacing w:after="158"/>
        <w:jc w:val="both"/>
        <w:rPr>
          <w:rFonts w:ascii="Arial" w:eastAsiaTheme="minorEastAsia" w:hAnsi="Arial" w:cs="Arial"/>
          <w:b/>
          <w:bCs/>
          <w:sz w:val="24"/>
          <w:szCs w:val="24"/>
        </w:rPr>
      </w:pPr>
    </w:p>
    <w:p w14:paraId="1B2307B2" w14:textId="7AD48465" w:rsidR="0033562D" w:rsidRDefault="0033562D" w:rsidP="00600AD3">
      <w:pPr>
        <w:spacing w:after="158"/>
        <w:jc w:val="both"/>
        <w:rPr>
          <w:rFonts w:ascii="Arial" w:eastAsiaTheme="minorEastAsia" w:hAnsi="Arial" w:cs="Arial"/>
          <w:b/>
          <w:bCs/>
          <w:sz w:val="24"/>
          <w:szCs w:val="24"/>
        </w:rPr>
      </w:pPr>
      <w:r>
        <w:rPr>
          <w:rFonts w:ascii="Arial" w:eastAsiaTheme="minorEastAsia" w:hAnsi="Arial" w:cs="Arial"/>
          <w:b/>
          <w:bCs/>
          <w:sz w:val="24"/>
          <w:szCs w:val="24"/>
        </w:rPr>
        <w:t xml:space="preserve">Recursos necesarios y esquema operativo </w:t>
      </w:r>
    </w:p>
    <w:p w14:paraId="663AED39" w14:textId="77777777" w:rsidR="0033562D" w:rsidRDefault="0033562D" w:rsidP="00600AD3">
      <w:pPr>
        <w:spacing w:after="158"/>
        <w:jc w:val="both"/>
        <w:rPr>
          <w:rFonts w:ascii="Arial" w:eastAsiaTheme="minorEastAsia" w:hAnsi="Arial" w:cs="Arial"/>
          <w:b/>
          <w:bCs/>
          <w:sz w:val="24"/>
          <w:szCs w:val="24"/>
        </w:rPr>
      </w:pPr>
    </w:p>
    <w:p w14:paraId="18FA95E5" w14:textId="28C69B27" w:rsidR="00280236" w:rsidRDefault="00280236" w:rsidP="00600AD3">
      <w:pPr>
        <w:spacing w:after="158"/>
        <w:jc w:val="both"/>
        <w:rPr>
          <w:rFonts w:ascii="Arial" w:eastAsiaTheme="minorEastAsia" w:hAnsi="Arial" w:cs="Arial"/>
          <w:b/>
          <w:bCs/>
          <w:sz w:val="24"/>
          <w:szCs w:val="24"/>
        </w:rPr>
      </w:pPr>
      <w:r w:rsidRPr="005C7CC5">
        <w:rPr>
          <w:rFonts w:ascii="Arial" w:eastAsiaTheme="minorEastAsia" w:hAnsi="Arial" w:cs="Arial"/>
          <w:b/>
          <w:bCs/>
          <w:sz w:val="24"/>
          <w:szCs w:val="24"/>
        </w:rPr>
        <w:t xml:space="preserve">Estrategias para la </w:t>
      </w:r>
      <w:r>
        <w:rPr>
          <w:rFonts w:ascii="Arial" w:eastAsiaTheme="minorEastAsia" w:hAnsi="Arial" w:cs="Arial"/>
          <w:b/>
          <w:bCs/>
          <w:sz w:val="24"/>
          <w:szCs w:val="24"/>
        </w:rPr>
        <w:t>Re signifi</w:t>
      </w:r>
      <w:r w:rsidRPr="005C7CC5">
        <w:rPr>
          <w:rFonts w:ascii="Arial" w:eastAsiaTheme="minorEastAsia" w:hAnsi="Arial" w:cs="Arial"/>
          <w:b/>
          <w:bCs/>
          <w:sz w:val="24"/>
          <w:szCs w:val="24"/>
        </w:rPr>
        <w:t>cación del Tiempo Escolar</w:t>
      </w:r>
    </w:p>
    <w:p w14:paraId="60553D58" w14:textId="77777777" w:rsidR="00280236" w:rsidRPr="00654A03" w:rsidRDefault="00280236" w:rsidP="00600AD3">
      <w:pPr>
        <w:spacing w:after="158"/>
        <w:jc w:val="both"/>
        <w:rPr>
          <w:rFonts w:ascii="Arial" w:eastAsiaTheme="minorEastAsia" w:hAnsi="Arial" w:cs="Arial"/>
          <w:bCs/>
          <w:sz w:val="24"/>
          <w:szCs w:val="24"/>
        </w:rPr>
      </w:pPr>
      <w:r w:rsidRPr="00654A03">
        <w:rPr>
          <w:rFonts w:ascii="Arial" w:eastAsiaTheme="minorEastAsia" w:hAnsi="Arial" w:cs="Arial"/>
          <w:b/>
          <w:bCs/>
          <w:sz w:val="24"/>
          <w:szCs w:val="24"/>
        </w:rPr>
        <w:t>Metodología RAP</w:t>
      </w:r>
      <w:r w:rsidRPr="00654A03">
        <w:rPr>
          <w:rFonts w:ascii="Arial" w:eastAsiaTheme="minorEastAsia" w:hAnsi="Arial" w:cs="Arial"/>
          <w:bCs/>
          <w:sz w:val="24"/>
          <w:szCs w:val="24"/>
        </w:rPr>
        <w:t xml:space="preserve"> (Reflexión- Acción- Participación) aprendizaje colaborativo y crítico.</w:t>
      </w:r>
    </w:p>
    <w:p w14:paraId="411F39ED" w14:textId="77777777" w:rsidR="00280236" w:rsidRPr="005C7CC5" w:rsidRDefault="00280236" w:rsidP="00600AD3">
      <w:pPr>
        <w:spacing w:after="158"/>
        <w:ind w:left="720"/>
        <w:jc w:val="both"/>
        <w:rPr>
          <w:rFonts w:ascii="Arial" w:eastAsiaTheme="minorEastAsia" w:hAnsi="Arial" w:cs="Arial"/>
          <w:bCs/>
          <w:sz w:val="24"/>
          <w:szCs w:val="24"/>
        </w:rPr>
      </w:pPr>
      <w:r w:rsidRPr="005C7CC5">
        <w:rPr>
          <w:rFonts w:ascii="Arial" w:eastAsiaTheme="minorEastAsia" w:hAnsi="Arial" w:cs="Arial"/>
          <w:b/>
          <w:bCs/>
          <w:sz w:val="24"/>
          <w:szCs w:val="24"/>
        </w:rPr>
        <w:lastRenderedPageBreak/>
        <w:t>Horarios flexibles</w:t>
      </w:r>
      <w:r>
        <w:rPr>
          <w:rFonts w:ascii="Arial" w:eastAsiaTheme="minorEastAsia" w:hAnsi="Arial" w:cs="Arial"/>
          <w:bCs/>
          <w:sz w:val="24"/>
          <w:szCs w:val="24"/>
        </w:rPr>
        <w:t xml:space="preserve">: Sesiones semanales 2  </w:t>
      </w:r>
      <w:r w:rsidRPr="005C7CC5">
        <w:rPr>
          <w:rFonts w:ascii="Arial" w:eastAsiaTheme="minorEastAsia" w:hAnsi="Arial" w:cs="Arial"/>
          <w:bCs/>
          <w:sz w:val="24"/>
          <w:szCs w:val="24"/>
        </w:rPr>
        <w:t xml:space="preserve"> horas por centro de interés</w:t>
      </w:r>
      <w:r>
        <w:rPr>
          <w:rFonts w:ascii="Arial" w:eastAsiaTheme="minorEastAsia" w:hAnsi="Arial" w:cs="Arial"/>
          <w:bCs/>
          <w:sz w:val="24"/>
          <w:szCs w:val="24"/>
        </w:rPr>
        <w:t xml:space="preserve"> arte cultura</w:t>
      </w:r>
      <w:r w:rsidRPr="005C7CC5">
        <w:rPr>
          <w:rFonts w:ascii="Arial" w:eastAsiaTheme="minorEastAsia" w:hAnsi="Arial" w:cs="Arial"/>
          <w:bCs/>
          <w:sz w:val="24"/>
          <w:szCs w:val="24"/>
        </w:rPr>
        <w:t>.</w:t>
      </w:r>
      <w:r>
        <w:rPr>
          <w:rFonts w:ascii="Arial" w:eastAsiaTheme="minorEastAsia" w:hAnsi="Arial" w:cs="Arial"/>
          <w:bCs/>
          <w:sz w:val="24"/>
          <w:szCs w:val="24"/>
        </w:rPr>
        <w:t xml:space="preserve"> </w:t>
      </w:r>
      <w:r w:rsidRPr="00B71D5C">
        <w:rPr>
          <w:rFonts w:ascii="Arial" w:eastAsiaTheme="minorEastAsia" w:hAnsi="Arial" w:cs="Arial"/>
          <w:bCs/>
          <w:sz w:val="24"/>
          <w:szCs w:val="24"/>
        </w:rPr>
        <w:t>Tiempo Escolar</w:t>
      </w:r>
      <w:r>
        <w:rPr>
          <w:rFonts w:ascii="Arial" w:eastAsiaTheme="minorEastAsia" w:hAnsi="Arial" w:cs="Arial"/>
          <w:bCs/>
          <w:sz w:val="24"/>
          <w:szCs w:val="24"/>
        </w:rPr>
        <w:t>,</w:t>
      </w:r>
      <w:r w:rsidRPr="00B71D5C">
        <w:rPr>
          <w:rFonts w:ascii="Arial" w:eastAsiaTheme="minorEastAsia" w:hAnsi="Arial" w:cs="Arial"/>
          <w:bCs/>
          <w:sz w:val="24"/>
          <w:szCs w:val="24"/>
        </w:rPr>
        <w:t xml:space="preserve"> dedicadas a centros de interés (ejemplo: "15 Minutos de Lectura al Día" y una hora semanal en el área de lenguaje). Áreas Integradas: Lenguaje y arte, ciencias y medio ambiente</w:t>
      </w:r>
      <w:r>
        <w:rPr>
          <w:rFonts w:ascii="Arial" w:eastAsiaTheme="minorEastAsia" w:hAnsi="Arial" w:cs="Arial"/>
          <w:bCs/>
          <w:sz w:val="24"/>
          <w:szCs w:val="24"/>
        </w:rPr>
        <w:t>, matemáticas y emprendimiento entre otras.</w:t>
      </w:r>
    </w:p>
    <w:p w14:paraId="65FE1495" w14:textId="4E159A6F" w:rsidR="00280236" w:rsidRPr="005C7CC5" w:rsidRDefault="00280236" w:rsidP="00600AD3">
      <w:pPr>
        <w:numPr>
          <w:ilvl w:val="0"/>
          <w:numId w:val="9"/>
        </w:numPr>
        <w:spacing w:after="158"/>
        <w:jc w:val="both"/>
        <w:rPr>
          <w:rFonts w:ascii="Arial" w:eastAsiaTheme="minorEastAsia" w:hAnsi="Arial" w:cs="Arial"/>
          <w:bCs/>
          <w:sz w:val="24"/>
          <w:szCs w:val="24"/>
        </w:rPr>
      </w:pPr>
      <w:r w:rsidRPr="005C7CC5">
        <w:rPr>
          <w:rFonts w:ascii="Arial" w:eastAsiaTheme="minorEastAsia" w:hAnsi="Arial" w:cs="Arial"/>
          <w:b/>
          <w:bCs/>
          <w:sz w:val="24"/>
          <w:szCs w:val="24"/>
        </w:rPr>
        <w:t>Articulación curricular</w:t>
      </w:r>
      <w:r w:rsidRPr="005C7CC5">
        <w:rPr>
          <w:rFonts w:ascii="Arial" w:eastAsiaTheme="minorEastAsia" w:hAnsi="Arial" w:cs="Arial"/>
          <w:bCs/>
          <w:sz w:val="24"/>
          <w:szCs w:val="24"/>
        </w:rPr>
        <w:t xml:space="preserve">: Proyectos interdisciplinares </w:t>
      </w:r>
      <w:r>
        <w:rPr>
          <w:rFonts w:ascii="Arial" w:eastAsiaTheme="minorEastAsia" w:hAnsi="Arial" w:cs="Arial"/>
          <w:bCs/>
          <w:sz w:val="24"/>
          <w:szCs w:val="24"/>
        </w:rPr>
        <w:t>y Proyectos transversales.</w:t>
      </w:r>
      <w:r w:rsidRPr="005C7CC5">
        <w:rPr>
          <w:rFonts w:ascii="Arial" w:eastAsiaTheme="minorEastAsia" w:hAnsi="Arial" w:cs="Arial"/>
          <w:bCs/>
          <w:sz w:val="24"/>
          <w:szCs w:val="24"/>
        </w:rPr>
        <w:t xml:space="preserve"> (</w:t>
      </w:r>
      <w:r w:rsidR="00C94B86">
        <w:rPr>
          <w:rFonts w:ascii="Arial" w:eastAsiaTheme="minorEastAsia" w:hAnsi="Arial" w:cs="Arial"/>
          <w:bCs/>
          <w:sz w:val="24"/>
          <w:szCs w:val="24"/>
        </w:rPr>
        <w:t>centro de interés de arte y cultura</w:t>
      </w:r>
      <w:r>
        <w:rPr>
          <w:rFonts w:ascii="Arial" w:eastAsiaTheme="minorEastAsia" w:hAnsi="Arial" w:cs="Arial"/>
          <w:bCs/>
          <w:sz w:val="24"/>
          <w:szCs w:val="24"/>
        </w:rPr>
        <w:t>,</w:t>
      </w:r>
      <w:r w:rsidRPr="005C7CC5">
        <w:rPr>
          <w:rFonts w:ascii="Arial" w:eastAsiaTheme="minorEastAsia" w:hAnsi="Arial" w:cs="Arial"/>
          <w:bCs/>
          <w:sz w:val="24"/>
          <w:szCs w:val="24"/>
        </w:rPr>
        <w:t xml:space="preserve"> vincula</w:t>
      </w:r>
      <w:r>
        <w:rPr>
          <w:rFonts w:ascii="Arial" w:eastAsiaTheme="minorEastAsia" w:hAnsi="Arial" w:cs="Arial"/>
          <w:bCs/>
          <w:sz w:val="24"/>
          <w:szCs w:val="24"/>
        </w:rPr>
        <w:t>dos en</w:t>
      </w:r>
      <w:r w:rsidRPr="005C7CC5">
        <w:rPr>
          <w:rFonts w:ascii="Arial" w:eastAsiaTheme="minorEastAsia" w:hAnsi="Arial" w:cs="Arial"/>
          <w:bCs/>
          <w:sz w:val="24"/>
          <w:szCs w:val="24"/>
        </w:rPr>
        <w:t xml:space="preserve"> </w:t>
      </w:r>
      <w:r>
        <w:rPr>
          <w:rFonts w:ascii="Arial" w:eastAsiaTheme="minorEastAsia" w:hAnsi="Arial" w:cs="Arial"/>
          <w:bCs/>
          <w:sz w:val="24"/>
          <w:szCs w:val="24"/>
        </w:rPr>
        <w:t xml:space="preserve">áreas </w:t>
      </w:r>
      <w:r w:rsidRPr="005C7CC5">
        <w:rPr>
          <w:rFonts w:ascii="Arial" w:eastAsiaTheme="minorEastAsia" w:hAnsi="Arial" w:cs="Arial"/>
          <w:bCs/>
          <w:sz w:val="24"/>
          <w:szCs w:val="24"/>
        </w:rPr>
        <w:t>ciencias, matemáticas</w:t>
      </w:r>
      <w:r>
        <w:rPr>
          <w:rFonts w:ascii="Arial" w:eastAsiaTheme="minorEastAsia" w:hAnsi="Arial" w:cs="Arial"/>
          <w:bCs/>
          <w:sz w:val="24"/>
          <w:szCs w:val="24"/>
        </w:rPr>
        <w:t>, lenguaje, sociales</w:t>
      </w:r>
      <w:r w:rsidRPr="005C7CC5">
        <w:rPr>
          <w:rFonts w:ascii="Arial" w:eastAsiaTheme="minorEastAsia" w:hAnsi="Arial" w:cs="Arial"/>
          <w:bCs/>
          <w:sz w:val="24"/>
          <w:szCs w:val="24"/>
        </w:rPr>
        <w:t xml:space="preserve"> y </w:t>
      </w:r>
      <w:r w:rsidR="00C94B86">
        <w:rPr>
          <w:rFonts w:ascii="Arial" w:eastAsiaTheme="minorEastAsia" w:hAnsi="Arial" w:cs="Arial"/>
          <w:bCs/>
          <w:sz w:val="24"/>
          <w:szCs w:val="24"/>
        </w:rPr>
        <w:t>educación CRESE,</w:t>
      </w:r>
      <w:r>
        <w:rPr>
          <w:rFonts w:ascii="Arial" w:eastAsiaTheme="minorEastAsia" w:hAnsi="Arial" w:cs="Arial"/>
          <w:bCs/>
          <w:sz w:val="24"/>
          <w:szCs w:val="24"/>
        </w:rPr>
        <w:t xml:space="preserve"> entre otras</w:t>
      </w:r>
      <w:r w:rsidRPr="005C7CC5">
        <w:rPr>
          <w:rFonts w:ascii="Arial" w:eastAsiaTheme="minorEastAsia" w:hAnsi="Arial" w:cs="Arial"/>
          <w:bCs/>
          <w:sz w:val="24"/>
          <w:szCs w:val="24"/>
        </w:rPr>
        <w:t>).</w:t>
      </w:r>
      <w:r>
        <w:rPr>
          <w:rFonts w:ascii="Arial" w:eastAsiaTheme="minorEastAsia" w:hAnsi="Arial" w:cs="Arial"/>
          <w:bCs/>
          <w:sz w:val="24"/>
          <w:szCs w:val="24"/>
        </w:rPr>
        <w:t xml:space="preserve"> </w:t>
      </w:r>
    </w:p>
    <w:p w14:paraId="5F689003" w14:textId="77777777" w:rsidR="00280236" w:rsidRPr="00654A03" w:rsidRDefault="00280236" w:rsidP="00600AD3">
      <w:pPr>
        <w:numPr>
          <w:ilvl w:val="0"/>
          <w:numId w:val="9"/>
        </w:numPr>
        <w:spacing w:after="158"/>
        <w:jc w:val="both"/>
        <w:rPr>
          <w:rFonts w:ascii="Arial" w:eastAsiaTheme="minorEastAsia" w:hAnsi="Arial" w:cs="Arial"/>
          <w:b/>
          <w:bCs/>
          <w:sz w:val="24"/>
          <w:szCs w:val="24"/>
        </w:rPr>
      </w:pPr>
      <w:r w:rsidRPr="005C7CC5">
        <w:rPr>
          <w:rFonts w:ascii="Arial" w:eastAsiaTheme="minorEastAsia" w:hAnsi="Arial" w:cs="Arial"/>
          <w:b/>
          <w:bCs/>
          <w:sz w:val="24"/>
          <w:szCs w:val="24"/>
        </w:rPr>
        <w:t>Jornadas extracurriculares</w:t>
      </w:r>
      <w:r w:rsidRPr="005C7CC5">
        <w:rPr>
          <w:rFonts w:ascii="Arial" w:eastAsiaTheme="minorEastAsia" w:hAnsi="Arial" w:cs="Arial"/>
          <w:bCs/>
          <w:sz w:val="24"/>
          <w:szCs w:val="24"/>
        </w:rPr>
        <w:t>: Festivale</w:t>
      </w:r>
      <w:r>
        <w:rPr>
          <w:rFonts w:ascii="Arial" w:eastAsiaTheme="minorEastAsia" w:hAnsi="Arial" w:cs="Arial"/>
          <w:bCs/>
          <w:sz w:val="24"/>
          <w:szCs w:val="24"/>
        </w:rPr>
        <w:t xml:space="preserve">s culturales, </w:t>
      </w:r>
      <w:r w:rsidRPr="005C7CC5">
        <w:rPr>
          <w:rFonts w:ascii="Arial" w:eastAsiaTheme="minorEastAsia" w:hAnsi="Arial" w:cs="Arial"/>
          <w:bCs/>
          <w:sz w:val="24"/>
          <w:szCs w:val="24"/>
        </w:rPr>
        <w:t>olimpiadas deportivas</w:t>
      </w:r>
      <w:r>
        <w:rPr>
          <w:rFonts w:ascii="Arial" w:eastAsiaTheme="minorEastAsia" w:hAnsi="Arial" w:cs="Arial"/>
          <w:bCs/>
          <w:sz w:val="24"/>
          <w:szCs w:val="24"/>
        </w:rPr>
        <w:t xml:space="preserve">, días de logro, celebraciones sociales institucionales como: día agua, tierra, medio ambiente, día de la familia, día del niño, día del estudiante; celebraciones patrias y religiosas; </w:t>
      </w:r>
      <w:r w:rsidRPr="00654A03">
        <w:rPr>
          <w:rFonts w:ascii="Arial" w:eastAsiaTheme="minorEastAsia" w:hAnsi="Arial" w:cs="Arial"/>
          <w:bCs/>
          <w:sz w:val="24"/>
          <w:szCs w:val="24"/>
        </w:rPr>
        <w:t>Talleres Prácticos: Actividades artísticas, deportivas y tecnológicas.</w:t>
      </w:r>
    </w:p>
    <w:p w14:paraId="4969B4E8" w14:textId="77777777" w:rsidR="00280236" w:rsidRDefault="00280236" w:rsidP="00600AD3">
      <w:pPr>
        <w:spacing w:after="158"/>
        <w:ind w:left="720"/>
        <w:jc w:val="both"/>
        <w:rPr>
          <w:rFonts w:ascii="Arial" w:eastAsiaTheme="minorEastAsia" w:hAnsi="Arial" w:cs="Arial"/>
          <w:bCs/>
          <w:sz w:val="24"/>
          <w:szCs w:val="24"/>
        </w:rPr>
      </w:pPr>
      <w:r w:rsidRPr="00654A03">
        <w:rPr>
          <w:rFonts w:ascii="Arial" w:eastAsiaTheme="minorEastAsia" w:hAnsi="Arial" w:cs="Arial"/>
          <w:b/>
          <w:bCs/>
          <w:sz w:val="24"/>
          <w:szCs w:val="24"/>
        </w:rPr>
        <w:t>Evaluación Formativa</w:t>
      </w:r>
      <w:r w:rsidRPr="00113542">
        <w:rPr>
          <w:rFonts w:ascii="Arial" w:eastAsiaTheme="minorEastAsia" w:hAnsi="Arial" w:cs="Arial"/>
          <w:bCs/>
          <w:sz w:val="24"/>
          <w:szCs w:val="24"/>
        </w:rPr>
        <w:t xml:space="preserve">: Uso de </w:t>
      </w:r>
      <w:r>
        <w:rPr>
          <w:rFonts w:ascii="Arial" w:eastAsiaTheme="minorEastAsia" w:hAnsi="Arial" w:cs="Arial"/>
          <w:bCs/>
          <w:sz w:val="24"/>
          <w:szCs w:val="24"/>
        </w:rPr>
        <w:t>bitácoras,</w:t>
      </w:r>
      <w:r w:rsidRPr="00113542">
        <w:rPr>
          <w:rFonts w:ascii="Arial" w:eastAsiaTheme="minorEastAsia" w:hAnsi="Arial" w:cs="Arial"/>
          <w:bCs/>
          <w:sz w:val="24"/>
          <w:szCs w:val="24"/>
        </w:rPr>
        <w:t xml:space="preserve"> autoevaluación y coevaluación.</w:t>
      </w:r>
    </w:p>
    <w:p w14:paraId="774DFEBF" w14:textId="77777777" w:rsidR="00280236" w:rsidRPr="00654A03" w:rsidRDefault="00280236" w:rsidP="00600AD3">
      <w:pPr>
        <w:spacing w:after="158"/>
        <w:ind w:left="720"/>
        <w:jc w:val="both"/>
        <w:rPr>
          <w:rFonts w:ascii="Arial" w:eastAsiaTheme="minorEastAsia" w:hAnsi="Arial" w:cs="Arial"/>
          <w:bCs/>
          <w:sz w:val="24"/>
          <w:szCs w:val="24"/>
        </w:rPr>
      </w:pPr>
      <w:r w:rsidRPr="00654A03">
        <w:rPr>
          <w:rFonts w:ascii="Arial" w:eastAsiaTheme="minorEastAsia" w:hAnsi="Arial" w:cs="Arial"/>
          <w:bCs/>
          <w:sz w:val="24"/>
          <w:szCs w:val="24"/>
        </w:rPr>
        <w:t>Re</w:t>
      </w:r>
      <w:r>
        <w:rPr>
          <w:rFonts w:ascii="Arial" w:eastAsiaTheme="minorEastAsia" w:hAnsi="Arial" w:cs="Arial"/>
          <w:bCs/>
          <w:sz w:val="24"/>
          <w:szCs w:val="24"/>
        </w:rPr>
        <w:t xml:space="preserve"> </w:t>
      </w:r>
      <w:r w:rsidRPr="00654A03">
        <w:rPr>
          <w:rFonts w:ascii="Arial" w:eastAsiaTheme="minorEastAsia" w:hAnsi="Arial" w:cs="Arial"/>
          <w:bCs/>
          <w:sz w:val="24"/>
          <w:szCs w:val="24"/>
        </w:rPr>
        <w:t>significación del Tiempo Escolar</w:t>
      </w:r>
      <w:r>
        <w:rPr>
          <w:rFonts w:ascii="Arial" w:eastAsiaTheme="minorEastAsia" w:hAnsi="Arial" w:cs="Arial"/>
          <w:bCs/>
          <w:sz w:val="24"/>
          <w:szCs w:val="24"/>
        </w:rPr>
        <w:t>:</w:t>
      </w:r>
    </w:p>
    <w:p w14:paraId="0632D6C2" w14:textId="572D59EC" w:rsidR="00280236" w:rsidRDefault="00280236" w:rsidP="00600AD3">
      <w:pPr>
        <w:spacing w:after="158"/>
        <w:ind w:left="720"/>
        <w:jc w:val="both"/>
        <w:rPr>
          <w:rFonts w:ascii="Arial" w:eastAsiaTheme="minorEastAsia" w:hAnsi="Arial" w:cs="Arial"/>
          <w:bCs/>
          <w:sz w:val="24"/>
          <w:szCs w:val="24"/>
        </w:rPr>
      </w:pPr>
      <w:r w:rsidRPr="00654A03">
        <w:rPr>
          <w:rFonts w:ascii="Arial" w:eastAsiaTheme="minorEastAsia" w:hAnsi="Arial" w:cs="Arial"/>
          <w:bCs/>
          <w:sz w:val="24"/>
          <w:szCs w:val="24"/>
        </w:rPr>
        <w:t xml:space="preserve">Eventos Anuales: </w:t>
      </w:r>
      <w:r w:rsidR="00C94B86">
        <w:rPr>
          <w:rFonts w:ascii="Arial" w:eastAsiaTheme="minorEastAsia" w:hAnsi="Arial" w:cs="Arial"/>
          <w:bCs/>
          <w:sz w:val="24"/>
          <w:szCs w:val="24"/>
        </w:rPr>
        <w:t>izadas de bandera</w:t>
      </w:r>
      <w:r w:rsidRPr="00654A03">
        <w:rPr>
          <w:rFonts w:ascii="Arial" w:eastAsiaTheme="minorEastAsia" w:hAnsi="Arial" w:cs="Arial"/>
          <w:bCs/>
          <w:sz w:val="24"/>
          <w:szCs w:val="24"/>
        </w:rPr>
        <w:t xml:space="preserve">, </w:t>
      </w:r>
      <w:r w:rsidR="00C94B86">
        <w:rPr>
          <w:rFonts w:ascii="Arial" w:eastAsiaTheme="minorEastAsia" w:hAnsi="Arial" w:cs="Arial"/>
          <w:bCs/>
          <w:sz w:val="24"/>
          <w:szCs w:val="24"/>
        </w:rPr>
        <w:t xml:space="preserve">semana cultural </w:t>
      </w:r>
      <w:r w:rsidRPr="00654A03">
        <w:rPr>
          <w:rFonts w:ascii="Arial" w:eastAsiaTheme="minorEastAsia" w:hAnsi="Arial" w:cs="Arial"/>
          <w:bCs/>
          <w:sz w:val="24"/>
          <w:szCs w:val="24"/>
        </w:rPr>
        <w:t xml:space="preserve">y </w:t>
      </w:r>
      <w:r w:rsidR="00C94B86">
        <w:rPr>
          <w:rFonts w:ascii="Arial" w:eastAsiaTheme="minorEastAsia" w:hAnsi="Arial" w:cs="Arial"/>
          <w:bCs/>
          <w:sz w:val="24"/>
          <w:szCs w:val="24"/>
        </w:rPr>
        <w:t xml:space="preserve">muestras publicas de resultados </w:t>
      </w:r>
    </w:p>
    <w:p w14:paraId="70E5CEC8" w14:textId="7A1E28EB" w:rsidR="00280236" w:rsidRPr="005C7CC5" w:rsidRDefault="00280236" w:rsidP="00600AD3">
      <w:pPr>
        <w:spacing w:after="158"/>
        <w:jc w:val="both"/>
        <w:rPr>
          <w:rFonts w:ascii="Arial" w:eastAsiaTheme="minorEastAsia" w:hAnsi="Arial" w:cs="Arial"/>
          <w:bCs/>
          <w:sz w:val="24"/>
          <w:szCs w:val="24"/>
        </w:rPr>
      </w:pPr>
      <w:r w:rsidRPr="005C7CC5">
        <w:rPr>
          <w:rFonts w:ascii="Arial" w:eastAsiaTheme="minorEastAsia" w:hAnsi="Arial" w:cs="Arial"/>
          <w:b/>
          <w:bCs/>
          <w:sz w:val="24"/>
          <w:szCs w:val="24"/>
        </w:rPr>
        <w:t>Conclusiones y Recomendaciones</w:t>
      </w:r>
    </w:p>
    <w:p w14:paraId="3B3AB216" w14:textId="77777777" w:rsidR="00280236" w:rsidRPr="005C7CC5" w:rsidRDefault="00280236" w:rsidP="00600AD3">
      <w:pPr>
        <w:numPr>
          <w:ilvl w:val="0"/>
          <w:numId w:val="10"/>
        </w:numPr>
        <w:spacing w:after="158"/>
        <w:jc w:val="both"/>
        <w:rPr>
          <w:rFonts w:ascii="Arial" w:eastAsiaTheme="minorEastAsia" w:hAnsi="Arial" w:cs="Arial"/>
          <w:bCs/>
          <w:sz w:val="24"/>
          <w:szCs w:val="24"/>
        </w:rPr>
      </w:pPr>
      <w:r w:rsidRPr="005C7CC5">
        <w:rPr>
          <w:rFonts w:ascii="Arial" w:eastAsiaTheme="minorEastAsia" w:hAnsi="Arial" w:cs="Arial"/>
          <w:b/>
          <w:bCs/>
          <w:sz w:val="24"/>
          <w:szCs w:val="24"/>
        </w:rPr>
        <w:t>Fortalezas</w:t>
      </w:r>
      <w:r>
        <w:rPr>
          <w:rFonts w:ascii="Arial" w:eastAsiaTheme="minorEastAsia" w:hAnsi="Arial" w:cs="Arial"/>
          <w:bCs/>
          <w:sz w:val="24"/>
          <w:szCs w:val="24"/>
        </w:rPr>
        <w:t xml:space="preserve">: </w:t>
      </w:r>
      <w:r w:rsidRPr="005C7CC5">
        <w:rPr>
          <w:rFonts w:ascii="Arial" w:eastAsiaTheme="minorEastAsia" w:hAnsi="Arial" w:cs="Arial"/>
          <w:bCs/>
          <w:sz w:val="24"/>
          <w:szCs w:val="24"/>
        </w:rPr>
        <w:t>Enfoque participativo</w:t>
      </w:r>
      <w:r>
        <w:rPr>
          <w:rFonts w:ascii="Arial" w:eastAsiaTheme="minorEastAsia" w:hAnsi="Arial" w:cs="Arial"/>
          <w:bCs/>
          <w:sz w:val="24"/>
          <w:szCs w:val="24"/>
        </w:rPr>
        <w:t xml:space="preserve"> (comunidad educativa)</w:t>
      </w:r>
      <w:r w:rsidRPr="005C7CC5">
        <w:rPr>
          <w:rFonts w:ascii="Arial" w:eastAsiaTheme="minorEastAsia" w:hAnsi="Arial" w:cs="Arial"/>
          <w:bCs/>
          <w:sz w:val="24"/>
          <w:szCs w:val="24"/>
        </w:rPr>
        <w:t xml:space="preserve">, alineación con </w:t>
      </w:r>
      <w:r>
        <w:rPr>
          <w:rFonts w:ascii="Arial" w:eastAsiaTheme="minorEastAsia" w:hAnsi="Arial" w:cs="Arial"/>
          <w:bCs/>
          <w:sz w:val="24"/>
          <w:szCs w:val="24"/>
        </w:rPr>
        <w:t xml:space="preserve">educación </w:t>
      </w:r>
      <w:r w:rsidRPr="005C7CC5">
        <w:rPr>
          <w:rFonts w:ascii="Arial" w:eastAsiaTheme="minorEastAsia" w:hAnsi="Arial" w:cs="Arial"/>
          <w:bCs/>
          <w:sz w:val="24"/>
          <w:szCs w:val="24"/>
        </w:rPr>
        <w:t>CRESE, diagnóstico contextualizado.</w:t>
      </w:r>
    </w:p>
    <w:p w14:paraId="55CED154" w14:textId="77777777" w:rsidR="00280236" w:rsidRPr="00BA6816" w:rsidRDefault="00280236" w:rsidP="00600AD3">
      <w:pPr>
        <w:numPr>
          <w:ilvl w:val="0"/>
          <w:numId w:val="10"/>
        </w:numPr>
        <w:spacing w:after="158"/>
        <w:jc w:val="both"/>
        <w:rPr>
          <w:rFonts w:ascii="Arial" w:eastAsiaTheme="minorEastAsia" w:hAnsi="Arial" w:cs="Arial"/>
          <w:bCs/>
          <w:sz w:val="24"/>
          <w:szCs w:val="24"/>
        </w:rPr>
      </w:pPr>
      <w:r w:rsidRPr="005C7CC5">
        <w:rPr>
          <w:rFonts w:ascii="Arial" w:eastAsiaTheme="minorEastAsia" w:hAnsi="Arial" w:cs="Arial"/>
          <w:b/>
          <w:bCs/>
          <w:sz w:val="24"/>
          <w:szCs w:val="24"/>
        </w:rPr>
        <w:t>Desafíos</w:t>
      </w:r>
      <w:r w:rsidRPr="005C7CC5">
        <w:rPr>
          <w:rFonts w:ascii="Arial" w:eastAsiaTheme="minorEastAsia" w:hAnsi="Arial" w:cs="Arial"/>
          <w:bCs/>
          <w:sz w:val="24"/>
          <w:szCs w:val="24"/>
        </w:rPr>
        <w:t>: Financiamiento para infraestructura</w:t>
      </w:r>
      <w:r>
        <w:rPr>
          <w:rFonts w:ascii="Arial" w:eastAsiaTheme="minorEastAsia" w:hAnsi="Arial" w:cs="Arial"/>
          <w:bCs/>
          <w:sz w:val="24"/>
          <w:szCs w:val="24"/>
        </w:rPr>
        <w:t xml:space="preserve"> (como ambiente escolar)</w:t>
      </w:r>
      <w:r w:rsidRPr="005C7CC5">
        <w:rPr>
          <w:rFonts w:ascii="Arial" w:eastAsiaTheme="minorEastAsia" w:hAnsi="Arial" w:cs="Arial"/>
          <w:bCs/>
          <w:sz w:val="24"/>
          <w:szCs w:val="24"/>
        </w:rPr>
        <w:t>, capacitación docente en TIC</w:t>
      </w:r>
      <w:r>
        <w:rPr>
          <w:rFonts w:ascii="Arial" w:eastAsiaTheme="minorEastAsia" w:hAnsi="Arial" w:cs="Arial"/>
          <w:bCs/>
          <w:sz w:val="24"/>
          <w:szCs w:val="24"/>
        </w:rPr>
        <w:t xml:space="preserve"> y enfoques Educación CRESE</w:t>
      </w:r>
      <w:r w:rsidRPr="005C7CC5">
        <w:rPr>
          <w:rFonts w:ascii="Arial" w:eastAsiaTheme="minorEastAsia" w:hAnsi="Arial" w:cs="Arial"/>
          <w:bCs/>
          <w:sz w:val="24"/>
          <w:szCs w:val="24"/>
        </w:rPr>
        <w:t>, sostenibilidad de proyectos.</w:t>
      </w:r>
    </w:p>
    <w:p w14:paraId="7A416D76" w14:textId="77777777" w:rsidR="00280236" w:rsidRPr="00B71D5C" w:rsidRDefault="00280236" w:rsidP="00600AD3">
      <w:p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Resultados Esperados</w:t>
      </w:r>
    </w:p>
    <w:p w14:paraId="3B1141ED" w14:textId="77777777" w:rsidR="00280236" w:rsidRPr="00B71D5C" w:rsidRDefault="00280236" w:rsidP="00600AD3">
      <w:p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Formación Integral de los Estudiantes</w:t>
      </w:r>
    </w:p>
    <w:p w14:paraId="201AF6E5" w14:textId="77777777" w:rsidR="00280236" w:rsidRPr="00B71D5C" w:rsidRDefault="00280236" w:rsidP="00600AD3">
      <w:pPr>
        <w:numPr>
          <w:ilvl w:val="0"/>
          <w:numId w:val="11"/>
        </w:num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Habilidades Socioemocionales</w:t>
      </w:r>
      <w:r w:rsidRPr="00B71D5C">
        <w:rPr>
          <w:rFonts w:ascii="Arial" w:eastAsiaTheme="minorEastAsia" w:hAnsi="Arial" w:cs="Arial"/>
          <w:bCs/>
          <w:sz w:val="24"/>
          <w:szCs w:val="24"/>
        </w:rPr>
        <w:t>: Mejora en autoestima, trabajo en equipo y manejo de emociones.</w:t>
      </w:r>
    </w:p>
    <w:p w14:paraId="457E61D8" w14:textId="77777777" w:rsidR="00280236" w:rsidRPr="00B71D5C" w:rsidRDefault="00280236" w:rsidP="00600AD3">
      <w:pPr>
        <w:numPr>
          <w:ilvl w:val="0"/>
          <w:numId w:val="11"/>
        </w:num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Competencias Académicas</w:t>
      </w:r>
      <w:r w:rsidRPr="00B71D5C">
        <w:rPr>
          <w:rFonts w:ascii="Arial" w:eastAsiaTheme="minorEastAsia" w:hAnsi="Arial" w:cs="Arial"/>
          <w:bCs/>
          <w:sz w:val="24"/>
          <w:szCs w:val="24"/>
        </w:rPr>
        <w:t>: Avances en lectura, escritura y pensamiento lógico-matemático.</w:t>
      </w:r>
    </w:p>
    <w:p w14:paraId="1C7C6D38" w14:textId="13FC14B9" w:rsidR="00280236" w:rsidRPr="00B71D5C" w:rsidRDefault="00280236" w:rsidP="00600AD3">
      <w:pPr>
        <w:numPr>
          <w:ilvl w:val="0"/>
          <w:numId w:val="11"/>
        </w:num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Identidad Cultural</w:t>
      </w:r>
      <w:r w:rsidRPr="00B71D5C">
        <w:rPr>
          <w:rFonts w:ascii="Arial" w:eastAsiaTheme="minorEastAsia" w:hAnsi="Arial" w:cs="Arial"/>
          <w:bCs/>
          <w:sz w:val="24"/>
          <w:szCs w:val="24"/>
        </w:rPr>
        <w:t>: Valoración del patrimonio local a través de danzas, música</w:t>
      </w:r>
      <w:r w:rsidR="00791C2C">
        <w:rPr>
          <w:rFonts w:ascii="Arial" w:eastAsiaTheme="minorEastAsia" w:hAnsi="Arial" w:cs="Arial"/>
          <w:bCs/>
          <w:sz w:val="24"/>
          <w:szCs w:val="24"/>
        </w:rPr>
        <w:t>, pintura</w:t>
      </w:r>
      <w:r w:rsidRPr="00B71D5C">
        <w:rPr>
          <w:rFonts w:ascii="Arial" w:eastAsiaTheme="minorEastAsia" w:hAnsi="Arial" w:cs="Arial"/>
          <w:bCs/>
          <w:sz w:val="24"/>
          <w:szCs w:val="24"/>
        </w:rPr>
        <w:t xml:space="preserve"> y teatro.</w:t>
      </w:r>
    </w:p>
    <w:p w14:paraId="6C76B756" w14:textId="77777777" w:rsidR="00280236" w:rsidRPr="00B71D5C" w:rsidRDefault="00280236" w:rsidP="00600AD3">
      <w:pPr>
        <w:numPr>
          <w:ilvl w:val="0"/>
          <w:numId w:val="11"/>
        </w:num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lastRenderedPageBreak/>
        <w:t>Conciencia Ambiental</w:t>
      </w:r>
      <w:r w:rsidRPr="00B71D5C">
        <w:rPr>
          <w:rFonts w:ascii="Arial" w:eastAsiaTheme="minorEastAsia" w:hAnsi="Arial" w:cs="Arial"/>
          <w:bCs/>
          <w:sz w:val="24"/>
          <w:szCs w:val="24"/>
        </w:rPr>
        <w:t>: Participación activa en p</w:t>
      </w:r>
      <w:r>
        <w:rPr>
          <w:rFonts w:ascii="Arial" w:eastAsiaTheme="minorEastAsia" w:hAnsi="Arial" w:cs="Arial"/>
          <w:bCs/>
          <w:sz w:val="24"/>
          <w:szCs w:val="24"/>
        </w:rPr>
        <w:t>royectos como reforestación y control de residuos</w:t>
      </w:r>
      <w:r w:rsidRPr="00B71D5C">
        <w:rPr>
          <w:rFonts w:ascii="Arial" w:eastAsiaTheme="minorEastAsia" w:hAnsi="Arial" w:cs="Arial"/>
          <w:bCs/>
          <w:sz w:val="24"/>
          <w:szCs w:val="24"/>
        </w:rPr>
        <w:t>.</w:t>
      </w:r>
    </w:p>
    <w:p w14:paraId="21644EB6" w14:textId="77777777" w:rsidR="00280236" w:rsidRPr="00B71D5C" w:rsidRDefault="00280236" w:rsidP="00600AD3">
      <w:p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Transformación de Prácticas Pedagógicas</w:t>
      </w:r>
    </w:p>
    <w:p w14:paraId="202C6852" w14:textId="77777777" w:rsidR="00280236" w:rsidRPr="00B71D5C" w:rsidRDefault="00280236" w:rsidP="00600AD3">
      <w:pPr>
        <w:numPr>
          <w:ilvl w:val="0"/>
          <w:numId w:val="12"/>
        </w:num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Enfoque Activo</w:t>
      </w:r>
      <w:r w:rsidRPr="00B71D5C">
        <w:rPr>
          <w:rFonts w:ascii="Arial" w:eastAsiaTheme="minorEastAsia" w:hAnsi="Arial" w:cs="Arial"/>
          <w:bCs/>
          <w:sz w:val="24"/>
          <w:szCs w:val="24"/>
        </w:rPr>
        <w:t>: Docentes aplican metodologías participativas (ABP, ramificación).</w:t>
      </w:r>
    </w:p>
    <w:p w14:paraId="62AAE136" w14:textId="77777777" w:rsidR="00280236" w:rsidRPr="00B71D5C" w:rsidRDefault="00280236" w:rsidP="00600AD3">
      <w:pPr>
        <w:numPr>
          <w:ilvl w:val="0"/>
          <w:numId w:val="12"/>
        </w:num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Integración Curricular</w:t>
      </w:r>
      <w:r w:rsidRPr="00B71D5C">
        <w:rPr>
          <w:rFonts w:ascii="Arial" w:eastAsiaTheme="minorEastAsia" w:hAnsi="Arial" w:cs="Arial"/>
          <w:bCs/>
          <w:sz w:val="24"/>
          <w:szCs w:val="24"/>
        </w:rPr>
        <w:t>: Planificación conjunta entre áreas y centros de interés.</w:t>
      </w:r>
    </w:p>
    <w:p w14:paraId="508EC323" w14:textId="77777777" w:rsidR="00280236" w:rsidRPr="00B71D5C" w:rsidRDefault="00280236" w:rsidP="00600AD3">
      <w:pPr>
        <w:numPr>
          <w:ilvl w:val="0"/>
          <w:numId w:val="12"/>
        </w:num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Uso de TIC</w:t>
      </w:r>
      <w:r w:rsidRPr="00B71D5C">
        <w:rPr>
          <w:rFonts w:ascii="Arial" w:eastAsiaTheme="minorEastAsia" w:hAnsi="Arial" w:cs="Arial"/>
          <w:bCs/>
          <w:sz w:val="24"/>
          <w:szCs w:val="24"/>
        </w:rPr>
        <w:t>: Incorporación de plataformas digitales en actividades educativas</w:t>
      </w:r>
      <w:r>
        <w:rPr>
          <w:rFonts w:ascii="Arial" w:eastAsiaTheme="minorEastAsia" w:hAnsi="Arial" w:cs="Arial"/>
          <w:bCs/>
          <w:sz w:val="24"/>
          <w:szCs w:val="24"/>
        </w:rPr>
        <w:t xml:space="preserve"> (lectura e investigación)</w:t>
      </w:r>
      <w:r w:rsidRPr="00B71D5C">
        <w:rPr>
          <w:rFonts w:ascii="Arial" w:eastAsiaTheme="minorEastAsia" w:hAnsi="Arial" w:cs="Arial"/>
          <w:bCs/>
          <w:sz w:val="24"/>
          <w:szCs w:val="24"/>
        </w:rPr>
        <w:t>.</w:t>
      </w:r>
    </w:p>
    <w:p w14:paraId="0FE0EC7C" w14:textId="77777777" w:rsidR="00280236" w:rsidRPr="00B71D5C" w:rsidRDefault="00280236" w:rsidP="00600AD3">
      <w:p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Impacto en el Contexto Familiar y Comunitario</w:t>
      </w:r>
    </w:p>
    <w:p w14:paraId="42DD118F" w14:textId="24760DF7" w:rsidR="00280236" w:rsidRPr="00B71D5C" w:rsidRDefault="00280236" w:rsidP="00600AD3">
      <w:pPr>
        <w:numPr>
          <w:ilvl w:val="0"/>
          <w:numId w:val="13"/>
        </w:num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Participación Familiar</w:t>
      </w:r>
      <w:r w:rsidRPr="00B71D5C">
        <w:rPr>
          <w:rFonts w:ascii="Arial" w:eastAsiaTheme="minorEastAsia" w:hAnsi="Arial" w:cs="Arial"/>
          <w:bCs/>
          <w:sz w:val="24"/>
          <w:szCs w:val="24"/>
        </w:rPr>
        <w:t>: Padres involucrados en talleres (ejemplo: "Escuelas para Padres</w:t>
      </w:r>
      <w:r>
        <w:rPr>
          <w:rFonts w:ascii="Arial" w:eastAsiaTheme="minorEastAsia" w:hAnsi="Arial" w:cs="Arial"/>
          <w:bCs/>
          <w:sz w:val="24"/>
          <w:szCs w:val="24"/>
        </w:rPr>
        <w:t>, semanas culturales, expresión artística</w:t>
      </w:r>
      <w:r w:rsidR="00791C2C">
        <w:rPr>
          <w:rFonts w:ascii="Arial" w:eastAsiaTheme="minorEastAsia" w:hAnsi="Arial" w:cs="Arial"/>
          <w:bCs/>
          <w:sz w:val="24"/>
          <w:szCs w:val="24"/>
        </w:rPr>
        <w:t>, tradición oral</w:t>
      </w:r>
      <w:r w:rsidRPr="00B71D5C">
        <w:rPr>
          <w:rFonts w:ascii="Arial" w:eastAsiaTheme="minorEastAsia" w:hAnsi="Arial" w:cs="Arial"/>
          <w:bCs/>
          <w:sz w:val="24"/>
          <w:szCs w:val="24"/>
        </w:rPr>
        <w:t>").</w:t>
      </w:r>
    </w:p>
    <w:p w14:paraId="35F783DA" w14:textId="25325602" w:rsidR="00280236" w:rsidRPr="00B71D5C" w:rsidRDefault="00280236" w:rsidP="00600AD3">
      <w:pPr>
        <w:numPr>
          <w:ilvl w:val="0"/>
          <w:numId w:val="13"/>
        </w:num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Vinculación Comunitaria</w:t>
      </w:r>
      <w:r w:rsidRPr="00B71D5C">
        <w:rPr>
          <w:rFonts w:ascii="Arial" w:eastAsiaTheme="minorEastAsia" w:hAnsi="Arial" w:cs="Arial"/>
          <w:bCs/>
          <w:sz w:val="24"/>
          <w:szCs w:val="24"/>
        </w:rPr>
        <w:t xml:space="preserve">: Alianzas con organizaciones locales (ejemplo: </w:t>
      </w:r>
      <w:proofErr w:type="spellStart"/>
      <w:r>
        <w:rPr>
          <w:rFonts w:ascii="Arial" w:eastAsiaTheme="minorEastAsia" w:hAnsi="Arial" w:cs="Arial"/>
          <w:bCs/>
          <w:sz w:val="24"/>
          <w:szCs w:val="24"/>
        </w:rPr>
        <w:t>Juanta</w:t>
      </w:r>
      <w:proofErr w:type="spellEnd"/>
      <w:r>
        <w:rPr>
          <w:rFonts w:ascii="Arial" w:eastAsiaTheme="minorEastAsia" w:hAnsi="Arial" w:cs="Arial"/>
          <w:bCs/>
          <w:sz w:val="24"/>
          <w:szCs w:val="24"/>
        </w:rPr>
        <w:t xml:space="preserve"> de Acción Comunal, asociación</w:t>
      </w:r>
      <w:r w:rsidRPr="00B71D5C">
        <w:rPr>
          <w:rFonts w:ascii="Arial" w:eastAsiaTheme="minorEastAsia" w:hAnsi="Arial" w:cs="Arial"/>
          <w:bCs/>
          <w:sz w:val="24"/>
          <w:szCs w:val="24"/>
        </w:rPr>
        <w:t xml:space="preserve"> d</w:t>
      </w:r>
      <w:r w:rsidR="00791C2C">
        <w:rPr>
          <w:rFonts w:ascii="Arial" w:eastAsiaTheme="minorEastAsia" w:hAnsi="Arial" w:cs="Arial"/>
          <w:bCs/>
          <w:sz w:val="24"/>
          <w:szCs w:val="24"/>
        </w:rPr>
        <w:t>e padres de familia</w:t>
      </w:r>
      <w:r w:rsidRPr="00B71D5C">
        <w:rPr>
          <w:rFonts w:ascii="Arial" w:eastAsiaTheme="minorEastAsia" w:hAnsi="Arial" w:cs="Arial"/>
          <w:bCs/>
          <w:sz w:val="24"/>
          <w:szCs w:val="24"/>
        </w:rPr>
        <w:t>).</w:t>
      </w:r>
    </w:p>
    <w:p w14:paraId="738A010F" w14:textId="5B744A49" w:rsidR="00280236" w:rsidRPr="00B71D5C" w:rsidRDefault="00280236" w:rsidP="00600AD3">
      <w:pPr>
        <w:numPr>
          <w:ilvl w:val="0"/>
          <w:numId w:val="13"/>
        </w:num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Sostenibilidad</w:t>
      </w:r>
      <w:r w:rsidRPr="00B71D5C">
        <w:rPr>
          <w:rFonts w:ascii="Arial" w:eastAsiaTheme="minorEastAsia" w:hAnsi="Arial" w:cs="Arial"/>
          <w:bCs/>
          <w:sz w:val="24"/>
          <w:szCs w:val="24"/>
        </w:rPr>
        <w:t xml:space="preserve">: </w:t>
      </w:r>
      <w:r w:rsidR="00791C2C">
        <w:rPr>
          <w:rFonts w:ascii="Arial" w:eastAsiaTheme="minorEastAsia" w:hAnsi="Arial" w:cs="Arial"/>
          <w:bCs/>
          <w:sz w:val="24"/>
          <w:szCs w:val="24"/>
        </w:rPr>
        <w:t xml:space="preserve">apropiación del plan de formación integral por parte de los docentes, estudiantes y comunidad en general </w:t>
      </w:r>
    </w:p>
    <w:p w14:paraId="10578580" w14:textId="77777777" w:rsidR="00280236" w:rsidRPr="00B71D5C" w:rsidRDefault="00280236" w:rsidP="00600AD3">
      <w:pPr>
        <w:spacing w:after="158"/>
        <w:jc w:val="both"/>
        <w:rPr>
          <w:rFonts w:ascii="Arial" w:eastAsiaTheme="minorEastAsia" w:hAnsi="Arial" w:cs="Arial"/>
          <w:bCs/>
          <w:sz w:val="24"/>
          <w:szCs w:val="24"/>
        </w:rPr>
      </w:pPr>
      <w:r w:rsidRPr="00B71D5C">
        <w:rPr>
          <w:rFonts w:ascii="Arial" w:eastAsiaTheme="minorEastAsia" w:hAnsi="Arial" w:cs="Arial"/>
          <w:b/>
          <w:bCs/>
          <w:sz w:val="24"/>
          <w:szCs w:val="24"/>
        </w:rPr>
        <w:t>Conclusión</w:t>
      </w:r>
    </w:p>
    <w:p w14:paraId="08A94C74" w14:textId="09A7E86E" w:rsidR="00280236" w:rsidRDefault="00280236" w:rsidP="00600AD3">
      <w:pPr>
        <w:spacing w:after="158"/>
        <w:jc w:val="both"/>
        <w:rPr>
          <w:rFonts w:ascii="Arial" w:eastAsiaTheme="minorEastAsia" w:hAnsi="Arial" w:cs="Arial"/>
          <w:sz w:val="24"/>
          <w:szCs w:val="24"/>
        </w:rPr>
      </w:pPr>
      <w:r w:rsidRPr="00B71D5C">
        <w:rPr>
          <w:rFonts w:ascii="Arial" w:eastAsiaTheme="minorEastAsia" w:hAnsi="Arial" w:cs="Arial"/>
          <w:bCs/>
          <w:sz w:val="24"/>
          <w:szCs w:val="24"/>
        </w:rPr>
        <w:t xml:space="preserve">Los centros de interés en el CER </w:t>
      </w:r>
      <w:r w:rsidR="00791C2C">
        <w:rPr>
          <w:rFonts w:ascii="Arial" w:eastAsiaTheme="minorEastAsia" w:hAnsi="Arial" w:cs="Arial"/>
          <w:bCs/>
          <w:sz w:val="24"/>
          <w:szCs w:val="24"/>
        </w:rPr>
        <w:t>La unión</w:t>
      </w:r>
      <w:r w:rsidRPr="00B71D5C">
        <w:rPr>
          <w:rFonts w:ascii="Arial" w:eastAsiaTheme="minorEastAsia" w:hAnsi="Arial" w:cs="Arial"/>
          <w:bCs/>
          <w:sz w:val="24"/>
          <w:szCs w:val="24"/>
        </w:rPr>
        <w:t xml:space="preserve"> buscan una educación integral, contextualizada y alineada con el modelo CRESE. A través de estrategias innovadoras y participación comunitaria, se espera formar estudiantes críticos, creativos y comprometidos con su entorno, mientras se transforman las prácticas educativas y se fortalece el ví</w:t>
      </w:r>
      <w:r>
        <w:rPr>
          <w:rFonts w:ascii="Arial" w:eastAsiaTheme="minorEastAsia" w:hAnsi="Arial" w:cs="Arial"/>
          <w:bCs/>
          <w:sz w:val="24"/>
          <w:szCs w:val="24"/>
        </w:rPr>
        <w:t>nculo escuela-familia-comunidad.</w:t>
      </w:r>
    </w:p>
    <w:p w14:paraId="4FC5FEA8" w14:textId="03CB34CD" w:rsidR="00CA67FB" w:rsidRPr="0056779D" w:rsidRDefault="00CA67FB" w:rsidP="00600AD3">
      <w:pPr>
        <w:spacing w:line="360" w:lineRule="auto"/>
        <w:jc w:val="both"/>
        <w:rPr>
          <w:rFonts w:ascii="Arial" w:hAnsi="Arial" w:cs="Arial"/>
          <w:sz w:val="24"/>
          <w:szCs w:val="24"/>
        </w:rPr>
      </w:pPr>
    </w:p>
    <w:p w14:paraId="79C7406E" w14:textId="77777777" w:rsidR="00CA67FB" w:rsidRDefault="00CA67FB" w:rsidP="00600AD3">
      <w:pPr>
        <w:spacing w:line="360" w:lineRule="auto"/>
        <w:jc w:val="both"/>
        <w:rPr>
          <w:rFonts w:ascii="Arial" w:hAnsi="Arial" w:cs="Arial"/>
          <w:b/>
          <w:bCs/>
          <w:sz w:val="24"/>
          <w:szCs w:val="24"/>
        </w:rPr>
      </w:pPr>
      <w:r w:rsidRPr="00202277">
        <w:rPr>
          <w:rFonts w:ascii="Arial" w:hAnsi="Arial" w:cs="Arial"/>
          <w:b/>
          <w:bCs/>
          <w:sz w:val="24"/>
          <w:szCs w:val="24"/>
        </w:rPr>
        <w:t>PRESUPUESTO</w:t>
      </w:r>
    </w:p>
    <w:p w14:paraId="6BFFAE26" w14:textId="7AB81147" w:rsidR="00CA67FB" w:rsidRDefault="00CA67FB" w:rsidP="00600AD3">
      <w:pPr>
        <w:spacing w:line="360" w:lineRule="auto"/>
        <w:jc w:val="both"/>
        <w:rPr>
          <w:rFonts w:ascii="Arial" w:hAnsi="Arial" w:cs="Arial"/>
          <w:sz w:val="24"/>
          <w:szCs w:val="24"/>
        </w:rPr>
      </w:pPr>
      <w:r w:rsidRPr="007D37B2">
        <w:rPr>
          <w:rFonts w:ascii="Arial" w:hAnsi="Arial" w:cs="Arial"/>
          <w:sz w:val="24"/>
          <w:szCs w:val="24"/>
        </w:rPr>
        <w:t>valor total del presupuesto</w:t>
      </w:r>
      <w:r w:rsidR="00F06031">
        <w:rPr>
          <w:rFonts w:ascii="Arial" w:hAnsi="Arial" w:cs="Arial"/>
          <w:sz w:val="24"/>
          <w:szCs w:val="24"/>
        </w:rPr>
        <w:t xml:space="preserve"> para formación integral C.I.</w:t>
      </w:r>
      <w:r w:rsidRPr="007D37B2">
        <w:rPr>
          <w:rFonts w:ascii="Arial" w:hAnsi="Arial" w:cs="Arial"/>
          <w:sz w:val="24"/>
          <w:szCs w:val="24"/>
        </w:rPr>
        <w:t>: $</w:t>
      </w:r>
      <w:r w:rsidR="00F06031">
        <w:rPr>
          <w:rFonts w:ascii="Arial" w:hAnsi="Arial" w:cs="Arial"/>
          <w:sz w:val="24"/>
          <w:szCs w:val="24"/>
        </w:rPr>
        <w:t xml:space="preserve"> </w:t>
      </w:r>
      <w:r w:rsidR="00F06031" w:rsidRPr="00F06031">
        <w:rPr>
          <w:rFonts w:ascii="Arial" w:hAnsi="Arial" w:cs="Arial"/>
          <w:sz w:val="24"/>
          <w:szCs w:val="24"/>
        </w:rPr>
        <w:t>34.826.826</w:t>
      </w:r>
    </w:p>
    <w:p w14:paraId="602AD9B2" w14:textId="6B967493" w:rsidR="00F06031" w:rsidRDefault="00F06031" w:rsidP="00F06031">
      <w:pPr>
        <w:spacing w:line="360" w:lineRule="auto"/>
        <w:jc w:val="both"/>
      </w:pPr>
      <w:r w:rsidRPr="007D37B2">
        <w:rPr>
          <w:rFonts w:ascii="Arial" w:hAnsi="Arial" w:cs="Arial"/>
          <w:sz w:val="24"/>
          <w:szCs w:val="24"/>
        </w:rPr>
        <w:t>valor total del presupuesto</w:t>
      </w:r>
      <w:r>
        <w:rPr>
          <w:rFonts w:ascii="Arial" w:hAnsi="Arial" w:cs="Arial"/>
          <w:sz w:val="24"/>
          <w:szCs w:val="24"/>
        </w:rPr>
        <w:t xml:space="preserve"> </w:t>
      </w:r>
      <w:r>
        <w:rPr>
          <w:rFonts w:ascii="Arial" w:hAnsi="Arial" w:cs="Arial"/>
          <w:sz w:val="24"/>
          <w:szCs w:val="24"/>
        </w:rPr>
        <w:t>PRIMERA INFANCIA:</w:t>
      </w:r>
      <w:r w:rsidRPr="007D37B2">
        <w:rPr>
          <w:rFonts w:ascii="Arial" w:hAnsi="Arial" w:cs="Arial"/>
          <w:sz w:val="24"/>
          <w:szCs w:val="24"/>
        </w:rPr>
        <w:t xml:space="preserve"> $</w:t>
      </w:r>
      <w:r>
        <w:rPr>
          <w:rFonts w:ascii="Arial" w:hAnsi="Arial" w:cs="Arial"/>
          <w:sz w:val="24"/>
          <w:szCs w:val="24"/>
        </w:rPr>
        <w:t xml:space="preserve"> </w:t>
      </w:r>
      <w:r>
        <w:t xml:space="preserve">6.337.239   </w:t>
      </w:r>
    </w:p>
    <w:p w14:paraId="06030A91" w14:textId="3DB9042A" w:rsidR="004F0AFE" w:rsidRDefault="004F0AFE" w:rsidP="00F06031">
      <w:pPr>
        <w:spacing w:line="360" w:lineRule="auto"/>
        <w:jc w:val="both"/>
      </w:pPr>
    </w:p>
    <w:p w14:paraId="7DE18E87" w14:textId="5125D7FD" w:rsidR="004F0AFE" w:rsidRDefault="004F0AFE" w:rsidP="00F06031">
      <w:pPr>
        <w:spacing w:line="360" w:lineRule="auto"/>
        <w:jc w:val="both"/>
      </w:pPr>
    </w:p>
    <w:tbl>
      <w:tblPr>
        <w:tblStyle w:val="Tablaconcuadrcula"/>
        <w:tblW w:w="0" w:type="auto"/>
        <w:tblInd w:w="0" w:type="dxa"/>
        <w:tblLook w:val="04A0" w:firstRow="1" w:lastRow="0" w:firstColumn="1" w:lastColumn="0" w:noHBand="0" w:noVBand="1"/>
      </w:tblPr>
      <w:tblGrid>
        <w:gridCol w:w="440"/>
        <w:gridCol w:w="4085"/>
        <w:gridCol w:w="1164"/>
        <w:gridCol w:w="83"/>
        <w:gridCol w:w="1169"/>
        <w:gridCol w:w="283"/>
        <w:gridCol w:w="1604"/>
      </w:tblGrid>
      <w:tr w:rsidR="004F0AFE" w14:paraId="684C0763" w14:textId="77777777" w:rsidTr="006618DF">
        <w:tc>
          <w:tcPr>
            <w:tcW w:w="8828" w:type="dxa"/>
            <w:gridSpan w:val="7"/>
          </w:tcPr>
          <w:p w14:paraId="6518178A" w14:textId="77777777" w:rsidR="004F0AFE" w:rsidRDefault="004F0AFE" w:rsidP="006618DF">
            <w:pPr>
              <w:jc w:val="center"/>
            </w:pPr>
            <w:r>
              <w:lastRenderedPageBreak/>
              <w:t xml:space="preserve">INSTRUMENTOS CENTRO DE INTERÉS MUSICA - INICIACIÓN MUSICAL </w:t>
            </w:r>
          </w:p>
        </w:tc>
      </w:tr>
      <w:tr w:rsidR="004F0AFE" w14:paraId="04684DA2" w14:textId="77777777" w:rsidTr="006618DF">
        <w:tc>
          <w:tcPr>
            <w:tcW w:w="440" w:type="dxa"/>
          </w:tcPr>
          <w:p w14:paraId="47C43D47" w14:textId="77777777" w:rsidR="004F0AFE" w:rsidRDefault="004F0AFE" w:rsidP="006618DF">
            <w:bookmarkStart w:id="4" w:name="_Hlk203500744"/>
            <w:proofErr w:type="spellStart"/>
            <w:r>
              <w:t>N°</w:t>
            </w:r>
            <w:proofErr w:type="spellEnd"/>
          </w:p>
        </w:tc>
        <w:tc>
          <w:tcPr>
            <w:tcW w:w="4085" w:type="dxa"/>
          </w:tcPr>
          <w:p w14:paraId="4E6F9E3D" w14:textId="77777777" w:rsidR="004F0AFE" w:rsidRDefault="004F0AFE" w:rsidP="006618DF">
            <w:r>
              <w:t xml:space="preserve">DESCRIPCIÓN DEL PRODUCTO </w:t>
            </w:r>
          </w:p>
        </w:tc>
        <w:tc>
          <w:tcPr>
            <w:tcW w:w="1247" w:type="dxa"/>
            <w:gridSpan w:val="2"/>
          </w:tcPr>
          <w:p w14:paraId="2B167502" w14:textId="77777777" w:rsidR="004F0AFE" w:rsidRDefault="004F0AFE" w:rsidP="006618DF">
            <w:r>
              <w:t xml:space="preserve">CANTIDAD </w:t>
            </w:r>
          </w:p>
        </w:tc>
        <w:tc>
          <w:tcPr>
            <w:tcW w:w="1452" w:type="dxa"/>
            <w:gridSpan w:val="2"/>
          </w:tcPr>
          <w:p w14:paraId="1793A851" w14:textId="77777777" w:rsidR="004F0AFE" w:rsidRDefault="004F0AFE" w:rsidP="006618DF">
            <w:r>
              <w:t xml:space="preserve">VALOR UNITARIO </w:t>
            </w:r>
          </w:p>
        </w:tc>
        <w:tc>
          <w:tcPr>
            <w:tcW w:w="1604" w:type="dxa"/>
          </w:tcPr>
          <w:p w14:paraId="16ACF60F" w14:textId="77777777" w:rsidR="004F0AFE" w:rsidRDefault="004F0AFE" w:rsidP="006618DF">
            <w:r>
              <w:t xml:space="preserve">VALOR TOTAL </w:t>
            </w:r>
          </w:p>
        </w:tc>
      </w:tr>
      <w:tr w:rsidR="004F0AFE" w14:paraId="0C426B8F" w14:textId="77777777" w:rsidTr="006618DF">
        <w:tc>
          <w:tcPr>
            <w:tcW w:w="440" w:type="dxa"/>
          </w:tcPr>
          <w:p w14:paraId="3076EB76" w14:textId="77777777" w:rsidR="004F0AFE" w:rsidRDefault="004F0AFE" w:rsidP="006618DF"/>
          <w:p w14:paraId="5D33DCC4" w14:textId="77777777" w:rsidR="004F0AFE" w:rsidRDefault="004F0AFE" w:rsidP="006618DF">
            <w:r>
              <w:t>1</w:t>
            </w:r>
          </w:p>
        </w:tc>
        <w:tc>
          <w:tcPr>
            <w:tcW w:w="4085" w:type="dxa"/>
          </w:tcPr>
          <w:p w14:paraId="29A92F4F" w14:textId="77777777" w:rsidR="004F0AFE" w:rsidRDefault="004F0AFE" w:rsidP="006618DF">
            <w:r>
              <w:t xml:space="preserve">Guitarra tres cuartos tipo estudio en colores variados, incluye forro de lona sencillo </w:t>
            </w:r>
          </w:p>
          <w:p w14:paraId="5A88B6F3" w14:textId="77777777" w:rsidR="004F0AFE" w:rsidRDefault="004F0AFE" w:rsidP="006618DF"/>
        </w:tc>
        <w:tc>
          <w:tcPr>
            <w:tcW w:w="1247" w:type="dxa"/>
            <w:gridSpan w:val="2"/>
          </w:tcPr>
          <w:p w14:paraId="49DF6C88" w14:textId="77777777" w:rsidR="004F0AFE" w:rsidRDefault="004F0AFE" w:rsidP="006618DF">
            <w:pPr>
              <w:jc w:val="center"/>
            </w:pPr>
          </w:p>
          <w:p w14:paraId="1B537899" w14:textId="77777777" w:rsidR="004F0AFE" w:rsidRDefault="004F0AFE" w:rsidP="006618DF">
            <w:pPr>
              <w:jc w:val="center"/>
            </w:pPr>
            <w:r>
              <w:t>8</w:t>
            </w:r>
          </w:p>
        </w:tc>
        <w:tc>
          <w:tcPr>
            <w:tcW w:w="1452" w:type="dxa"/>
            <w:gridSpan w:val="2"/>
          </w:tcPr>
          <w:p w14:paraId="6C463B3A" w14:textId="77777777" w:rsidR="004F0AFE" w:rsidRDefault="004F0AFE" w:rsidP="006618DF">
            <w:pPr>
              <w:jc w:val="right"/>
            </w:pPr>
            <w:r w:rsidRPr="00696A57">
              <w:t>$ 1</w:t>
            </w:r>
            <w:r>
              <w:t>70.000</w:t>
            </w:r>
          </w:p>
        </w:tc>
        <w:tc>
          <w:tcPr>
            <w:tcW w:w="1604" w:type="dxa"/>
          </w:tcPr>
          <w:p w14:paraId="5D5B225F" w14:textId="77777777" w:rsidR="004F0AFE" w:rsidRDefault="004F0AFE" w:rsidP="006618DF">
            <w:pPr>
              <w:jc w:val="center"/>
            </w:pPr>
            <w:r>
              <w:t>1.360.000</w:t>
            </w:r>
          </w:p>
        </w:tc>
      </w:tr>
      <w:tr w:rsidR="004F0AFE" w14:paraId="42C44259" w14:textId="77777777" w:rsidTr="006618DF">
        <w:tc>
          <w:tcPr>
            <w:tcW w:w="440" w:type="dxa"/>
          </w:tcPr>
          <w:p w14:paraId="6B2506A4" w14:textId="77777777" w:rsidR="004F0AFE" w:rsidRDefault="004F0AFE" w:rsidP="006618DF"/>
          <w:p w14:paraId="067CBC8A" w14:textId="77777777" w:rsidR="004F0AFE" w:rsidRDefault="004F0AFE" w:rsidP="006618DF">
            <w:r>
              <w:t>2</w:t>
            </w:r>
          </w:p>
        </w:tc>
        <w:tc>
          <w:tcPr>
            <w:tcW w:w="4085" w:type="dxa"/>
          </w:tcPr>
          <w:p w14:paraId="7A59B074" w14:textId="77777777" w:rsidR="004F0AFE" w:rsidRDefault="004F0AFE" w:rsidP="006618DF">
            <w:proofErr w:type="gramStart"/>
            <w:r>
              <w:t>Cuatro tipo</w:t>
            </w:r>
            <w:proofErr w:type="gramEnd"/>
            <w:r>
              <w:t xml:space="preserve"> estudio en colores variados al natural, incluye forro de lona sencillo </w:t>
            </w:r>
          </w:p>
          <w:p w14:paraId="5DD3466E" w14:textId="77777777" w:rsidR="004F0AFE" w:rsidRPr="000F612F" w:rsidRDefault="004F0AFE" w:rsidP="006618DF"/>
        </w:tc>
        <w:tc>
          <w:tcPr>
            <w:tcW w:w="1247" w:type="dxa"/>
            <w:gridSpan w:val="2"/>
          </w:tcPr>
          <w:p w14:paraId="0D41C035" w14:textId="77777777" w:rsidR="004F0AFE" w:rsidRDefault="004F0AFE" w:rsidP="006618DF">
            <w:pPr>
              <w:jc w:val="center"/>
            </w:pPr>
          </w:p>
          <w:p w14:paraId="2E77675B" w14:textId="77777777" w:rsidR="004F0AFE" w:rsidRDefault="004F0AFE" w:rsidP="006618DF">
            <w:pPr>
              <w:jc w:val="center"/>
            </w:pPr>
            <w:r>
              <w:t>8</w:t>
            </w:r>
          </w:p>
        </w:tc>
        <w:tc>
          <w:tcPr>
            <w:tcW w:w="1452" w:type="dxa"/>
            <w:gridSpan w:val="2"/>
          </w:tcPr>
          <w:p w14:paraId="35C4C714" w14:textId="77777777" w:rsidR="004F0AFE" w:rsidRDefault="004F0AFE" w:rsidP="006618DF">
            <w:pPr>
              <w:jc w:val="right"/>
            </w:pPr>
            <w:r w:rsidRPr="00696A57">
              <w:t>$ 1</w:t>
            </w:r>
            <w:r>
              <w:t>70.000</w:t>
            </w:r>
          </w:p>
        </w:tc>
        <w:tc>
          <w:tcPr>
            <w:tcW w:w="1604" w:type="dxa"/>
          </w:tcPr>
          <w:p w14:paraId="59162CDF" w14:textId="77777777" w:rsidR="004F0AFE" w:rsidRDefault="004F0AFE" w:rsidP="006618DF">
            <w:pPr>
              <w:jc w:val="right"/>
            </w:pPr>
            <w:r>
              <w:t>1.360.000</w:t>
            </w:r>
          </w:p>
        </w:tc>
      </w:tr>
      <w:tr w:rsidR="004F0AFE" w14:paraId="23A1B464" w14:textId="77777777" w:rsidTr="006618DF">
        <w:tc>
          <w:tcPr>
            <w:tcW w:w="440" w:type="dxa"/>
          </w:tcPr>
          <w:p w14:paraId="7E323A47" w14:textId="77777777" w:rsidR="004F0AFE" w:rsidRDefault="004F0AFE" w:rsidP="006618DF"/>
          <w:p w14:paraId="67F2AFD9" w14:textId="77777777" w:rsidR="004F0AFE" w:rsidRDefault="004F0AFE" w:rsidP="006618DF">
            <w:r>
              <w:t>3</w:t>
            </w:r>
          </w:p>
        </w:tc>
        <w:tc>
          <w:tcPr>
            <w:tcW w:w="4085" w:type="dxa"/>
          </w:tcPr>
          <w:p w14:paraId="645113FC" w14:textId="77777777" w:rsidR="004F0AFE" w:rsidRDefault="004F0AFE" w:rsidP="006618DF">
            <w:r>
              <w:t xml:space="preserve">Juego de 8 campanas de mano en hierro coloridas en rojo, azul, verde, amarillo, purpura, blanco, naranja y celeste. </w:t>
            </w:r>
          </w:p>
        </w:tc>
        <w:tc>
          <w:tcPr>
            <w:tcW w:w="1247" w:type="dxa"/>
            <w:gridSpan w:val="2"/>
          </w:tcPr>
          <w:p w14:paraId="1578A9EE" w14:textId="77777777" w:rsidR="004F0AFE" w:rsidRDefault="004F0AFE" w:rsidP="006618DF">
            <w:pPr>
              <w:jc w:val="center"/>
            </w:pPr>
          </w:p>
          <w:p w14:paraId="511BBAD8" w14:textId="77777777" w:rsidR="004F0AFE" w:rsidRDefault="004F0AFE" w:rsidP="006618DF">
            <w:pPr>
              <w:jc w:val="center"/>
            </w:pPr>
            <w:r>
              <w:t>8</w:t>
            </w:r>
          </w:p>
        </w:tc>
        <w:tc>
          <w:tcPr>
            <w:tcW w:w="1452" w:type="dxa"/>
            <w:gridSpan w:val="2"/>
          </w:tcPr>
          <w:p w14:paraId="2FDBD0D4" w14:textId="77777777" w:rsidR="004F0AFE" w:rsidRDefault="004F0AFE" w:rsidP="006618DF">
            <w:pPr>
              <w:jc w:val="right"/>
            </w:pPr>
            <w:r w:rsidRPr="00696A57">
              <w:t>$ 1</w:t>
            </w:r>
            <w:r>
              <w:t>70.000</w:t>
            </w:r>
          </w:p>
        </w:tc>
        <w:tc>
          <w:tcPr>
            <w:tcW w:w="1604" w:type="dxa"/>
          </w:tcPr>
          <w:p w14:paraId="1EE71F1F" w14:textId="77777777" w:rsidR="004F0AFE" w:rsidRDefault="004F0AFE" w:rsidP="006618DF">
            <w:pPr>
              <w:jc w:val="right"/>
            </w:pPr>
            <w:r>
              <w:t>1.360.000</w:t>
            </w:r>
          </w:p>
        </w:tc>
      </w:tr>
      <w:tr w:rsidR="004F0AFE" w14:paraId="09334185" w14:textId="77777777" w:rsidTr="006618DF">
        <w:tc>
          <w:tcPr>
            <w:tcW w:w="440" w:type="dxa"/>
          </w:tcPr>
          <w:p w14:paraId="0D9228CA" w14:textId="77777777" w:rsidR="004F0AFE" w:rsidRDefault="004F0AFE" w:rsidP="006618DF"/>
          <w:p w14:paraId="3B33734C" w14:textId="77777777" w:rsidR="004F0AFE" w:rsidRDefault="004F0AFE" w:rsidP="006618DF">
            <w:r>
              <w:t>4</w:t>
            </w:r>
          </w:p>
        </w:tc>
        <w:tc>
          <w:tcPr>
            <w:tcW w:w="4085" w:type="dxa"/>
          </w:tcPr>
          <w:p w14:paraId="3FDB0101" w14:textId="77777777" w:rsidR="004F0AFE" w:rsidRDefault="004F0AFE" w:rsidP="006618DF">
            <w:r>
              <w:t xml:space="preserve">CHARRASCA ARTESANAL EN CAÑA DE ORIGEN VEGETAL </w:t>
            </w:r>
          </w:p>
        </w:tc>
        <w:tc>
          <w:tcPr>
            <w:tcW w:w="1247" w:type="dxa"/>
            <w:gridSpan w:val="2"/>
          </w:tcPr>
          <w:p w14:paraId="4FC24766" w14:textId="77777777" w:rsidR="004F0AFE" w:rsidRDefault="004F0AFE" w:rsidP="006618DF">
            <w:pPr>
              <w:jc w:val="center"/>
            </w:pPr>
          </w:p>
          <w:p w14:paraId="6B39EB32" w14:textId="77777777" w:rsidR="004F0AFE" w:rsidRDefault="004F0AFE" w:rsidP="006618DF">
            <w:pPr>
              <w:jc w:val="center"/>
            </w:pPr>
            <w:r>
              <w:t>10</w:t>
            </w:r>
          </w:p>
        </w:tc>
        <w:tc>
          <w:tcPr>
            <w:tcW w:w="1452" w:type="dxa"/>
            <w:gridSpan w:val="2"/>
          </w:tcPr>
          <w:p w14:paraId="2800C085" w14:textId="77777777" w:rsidR="004F0AFE" w:rsidRDefault="004F0AFE" w:rsidP="006618DF">
            <w:pPr>
              <w:jc w:val="right"/>
            </w:pPr>
            <w:r w:rsidRPr="003D53DB">
              <w:t xml:space="preserve">$ </w:t>
            </w:r>
            <w:r>
              <w:t>40.000</w:t>
            </w:r>
          </w:p>
        </w:tc>
        <w:tc>
          <w:tcPr>
            <w:tcW w:w="1604" w:type="dxa"/>
          </w:tcPr>
          <w:p w14:paraId="3FE682C3" w14:textId="77777777" w:rsidR="004F0AFE" w:rsidRDefault="004F0AFE" w:rsidP="006618DF">
            <w:pPr>
              <w:jc w:val="right"/>
            </w:pPr>
            <w:r w:rsidRPr="003D53DB">
              <w:t xml:space="preserve">$ </w:t>
            </w:r>
            <w:r>
              <w:t>400.000</w:t>
            </w:r>
          </w:p>
        </w:tc>
      </w:tr>
      <w:tr w:rsidR="004F0AFE" w14:paraId="1B750E3A" w14:textId="77777777" w:rsidTr="006618DF">
        <w:tc>
          <w:tcPr>
            <w:tcW w:w="440" w:type="dxa"/>
          </w:tcPr>
          <w:p w14:paraId="0E653428" w14:textId="77777777" w:rsidR="004F0AFE" w:rsidRDefault="004F0AFE" w:rsidP="006618DF">
            <w:r>
              <w:t>5</w:t>
            </w:r>
          </w:p>
        </w:tc>
        <w:tc>
          <w:tcPr>
            <w:tcW w:w="4085" w:type="dxa"/>
          </w:tcPr>
          <w:p w14:paraId="5B8E95C8" w14:textId="77777777" w:rsidR="004F0AFE" w:rsidRDefault="004F0AFE" w:rsidP="006618DF">
            <w:r w:rsidRPr="00261FA5">
              <w:t>Triángulo musical con golpeador, fabricado en acero resistente</w:t>
            </w:r>
          </w:p>
        </w:tc>
        <w:tc>
          <w:tcPr>
            <w:tcW w:w="1247" w:type="dxa"/>
            <w:gridSpan w:val="2"/>
          </w:tcPr>
          <w:p w14:paraId="0814FCCA" w14:textId="77777777" w:rsidR="004F0AFE" w:rsidRDefault="004F0AFE" w:rsidP="006618DF">
            <w:pPr>
              <w:jc w:val="center"/>
            </w:pPr>
            <w:r>
              <w:t>7</w:t>
            </w:r>
          </w:p>
        </w:tc>
        <w:tc>
          <w:tcPr>
            <w:tcW w:w="1452" w:type="dxa"/>
            <w:gridSpan w:val="2"/>
          </w:tcPr>
          <w:p w14:paraId="283290C6" w14:textId="77777777" w:rsidR="004F0AFE" w:rsidRPr="003D53DB" w:rsidRDefault="004F0AFE" w:rsidP="006618DF">
            <w:pPr>
              <w:jc w:val="right"/>
            </w:pPr>
            <w:r w:rsidRPr="003D53DB">
              <w:t xml:space="preserve">$ </w:t>
            </w:r>
            <w:r>
              <w:t>50.000</w:t>
            </w:r>
          </w:p>
        </w:tc>
        <w:tc>
          <w:tcPr>
            <w:tcW w:w="1604" w:type="dxa"/>
          </w:tcPr>
          <w:p w14:paraId="36E8C908" w14:textId="77777777" w:rsidR="004F0AFE" w:rsidRPr="003D53DB" w:rsidRDefault="004F0AFE" w:rsidP="006618DF">
            <w:pPr>
              <w:jc w:val="right"/>
            </w:pPr>
            <w:r>
              <w:t>350.000</w:t>
            </w:r>
          </w:p>
        </w:tc>
      </w:tr>
      <w:tr w:rsidR="004F0AFE" w14:paraId="52B14D1E" w14:textId="77777777" w:rsidTr="006618DF">
        <w:tc>
          <w:tcPr>
            <w:tcW w:w="440" w:type="dxa"/>
          </w:tcPr>
          <w:p w14:paraId="74AF8422" w14:textId="77777777" w:rsidR="004F0AFE" w:rsidRDefault="004F0AFE" w:rsidP="006618DF"/>
        </w:tc>
        <w:tc>
          <w:tcPr>
            <w:tcW w:w="4085" w:type="dxa"/>
          </w:tcPr>
          <w:p w14:paraId="0C6D0DFB" w14:textId="77777777" w:rsidR="004F0AFE" w:rsidRPr="00261FA5" w:rsidRDefault="004F0AFE" w:rsidP="006618DF">
            <w:r w:rsidRPr="00261FA5">
              <w:t>Claves de Percusión de Madera con sonido brillante y resistente</w:t>
            </w:r>
          </w:p>
        </w:tc>
        <w:tc>
          <w:tcPr>
            <w:tcW w:w="1247" w:type="dxa"/>
            <w:gridSpan w:val="2"/>
          </w:tcPr>
          <w:p w14:paraId="4EBE12F3" w14:textId="77777777" w:rsidR="004F0AFE" w:rsidRDefault="004F0AFE" w:rsidP="006618DF">
            <w:pPr>
              <w:jc w:val="center"/>
            </w:pPr>
            <w:r>
              <w:t>7</w:t>
            </w:r>
          </w:p>
        </w:tc>
        <w:tc>
          <w:tcPr>
            <w:tcW w:w="1452" w:type="dxa"/>
            <w:gridSpan w:val="2"/>
          </w:tcPr>
          <w:p w14:paraId="6CE9DA07" w14:textId="77777777" w:rsidR="004F0AFE" w:rsidRPr="003D53DB" w:rsidRDefault="004F0AFE" w:rsidP="006618DF">
            <w:pPr>
              <w:jc w:val="right"/>
            </w:pPr>
            <w:r w:rsidRPr="003D53DB">
              <w:t xml:space="preserve">$ </w:t>
            </w:r>
            <w:r>
              <w:t>20.000</w:t>
            </w:r>
          </w:p>
        </w:tc>
        <w:tc>
          <w:tcPr>
            <w:tcW w:w="1604" w:type="dxa"/>
          </w:tcPr>
          <w:p w14:paraId="625E3201" w14:textId="77777777" w:rsidR="004F0AFE" w:rsidRDefault="004F0AFE" w:rsidP="006618DF">
            <w:pPr>
              <w:jc w:val="right"/>
            </w:pPr>
            <w:r>
              <w:t>$ 140.000</w:t>
            </w:r>
          </w:p>
        </w:tc>
      </w:tr>
      <w:tr w:rsidR="004F0AFE" w14:paraId="1D807F82" w14:textId="77777777" w:rsidTr="006618DF">
        <w:tc>
          <w:tcPr>
            <w:tcW w:w="440" w:type="dxa"/>
          </w:tcPr>
          <w:p w14:paraId="76E8624B" w14:textId="77777777" w:rsidR="004F0AFE" w:rsidRDefault="004F0AFE" w:rsidP="006618DF"/>
        </w:tc>
        <w:tc>
          <w:tcPr>
            <w:tcW w:w="4085" w:type="dxa"/>
          </w:tcPr>
          <w:p w14:paraId="4C0FD4C0" w14:textId="77777777" w:rsidR="004F0AFE" w:rsidRPr="00261FA5" w:rsidRDefault="004F0AFE" w:rsidP="006618DF">
            <w:r w:rsidRPr="00A11782">
              <w:t>Pandereta de Doble Carril con parche en cuero natural,</w:t>
            </w:r>
            <w:r>
              <w:t xml:space="preserve"> 20 cm diámetro </w:t>
            </w:r>
          </w:p>
        </w:tc>
        <w:tc>
          <w:tcPr>
            <w:tcW w:w="1247" w:type="dxa"/>
            <w:gridSpan w:val="2"/>
          </w:tcPr>
          <w:p w14:paraId="1661AD2F" w14:textId="77777777" w:rsidR="004F0AFE" w:rsidRDefault="004F0AFE" w:rsidP="006618DF">
            <w:pPr>
              <w:jc w:val="center"/>
            </w:pPr>
            <w:r>
              <w:t>7</w:t>
            </w:r>
          </w:p>
        </w:tc>
        <w:tc>
          <w:tcPr>
            <w:tcW w:w="1452" w:type="dxa"/>
            <w:gridSpan w:val="2"/>
          </w:tcPr>
          <w:p w14:paraId="3C3D98F9" w14:textId="77777777" w:rsidR="004F0AFE" w:rsidRPr="003D53DB" w:rsidRDefault="004F0AFE" w:rsidP="006618DF">
            <w:pPr>
              <w:jc w:val="right"/>
            </w:pPr>
            <w:r w:rsidRPr="003D53DB">
              <w:t xml:space="preserve">$ </w:t>
            </w:r>
            <w:r>
              <w:t>50.000</w:t>
            </w:r>
          </w:p>
        </w:tc>
        <w:tc>
          <w:tcPr>
            <w:tcW w:w="1604" w:type="dxa"/>
          </w:tcPr>
          <w:p w14:paraId="22226B70" w14:textId="77777777" w:rsidR="004F0AFE" w:rsidRDefault="004F0AFE" w:rsidP="006618DF">
            <w:pPr>
              <w:jc w:val="right"/>
            </w:pPr>
            <w:r>
              <w:t>$ 350.000</w:t>
            </w:r>
          </w:p>
        </w:tc>
      </w:tr>
      <w:tr w:rsidR="004F0AFE" w14:paraId="5A901A42" w14:textId="77777777" w:rsidTr="006618DF">
        <w:tc>
          <w:tcPr>
            <w:tcW w:w="440" w:type="dxa"/>
          </w:tcPr>
          <w:p w14:paraId="65A84D34" w14:textId="77777777" w:rsidR="004F0AFE" w:rsidRDefault="004F0AFE" w:rsidP="006618DF"/>
        </w:tc>
        <w:tc>
          <w:tcPr>
            <w:tcW w:w="4085" w:type="dxa"/>
          </w:tcPr>
          <w:p w14:paraId="04A6BFD3" w14:textId="77777777" w:rsidR="004F0AFE" w:rsidRPr="00A11782" w:rsidRDefault="004F0AFE" w:rsidP="006618DF">
            <w:r w:rsidRPr="00B71E90">
              <w:t>El Xilófono Cromático de 25 Teclas ofrece sonido profesional, diseño colorido y gran durabilidad. Incluye par de golpeadores.</w:t>
            </w:r>
          </w:p>
        </w:tc>
        <w:tc>
          <w:tcPr>
            <w:tcW w:w="1247" w:type="dxa"/>
            <w:gridSpan w:val="2"/>
          </w:tcPr>
          <w:p w14:paraId="0C19C5C4" w14:textId="77777777" w:rsidR="004F0AFE" w:rsidRDefault="004F0AFE" w:rsidP="006618DF">
            <w:pPr>
              <w:jc w:val="center"/>
            </w:pPr>
            <w:r>
              <w:t>7</w:t>
            </w:r>
          </w:p>
        </w:tc>
        <w:tc>
          <w:tcPr>
            <w:tcW w:w="1452" w:type="dxa"/>
            <w:gridSpan w:val="2"/>
          </w:tcPr>
          <w:p w14:paraId="53C4A7F3" w14:textId="77777777" w:rsidR="004F0AFE" w:rsidRPr="003D53DB" w:rsidRDefault="004F0AFE" w:rsidP="006618DF">
            <w:pPr>
              <w:jc w:val="right"/>
            </w:pPr>
            <w:r w:rsidRPr="003D53DB">
              <w:t xml:space="preserve">$ </w:t>
            </w:r>
            <w:r>
              <w:t>230.000</w:t>
            </w:r>
          </w:p>
        </w:tc>
        <w:tc>
          <w:tcPr>
            <w:tcW w:w="1604" w:type="dxa"/>
          </w:tcPr>
          <w:p w14:paraId="3A6BF483" w14:textId="77777777" w:rsidR="004F0AFE" w:rsidRDefault="004F0AFE" w:rsidP="006618DF">
            <w:pPr>
              <w:jc w:val="right"/>
            </w:pPr>
            <w:r>
              <w:t>$ 1.610.000</w:t>
            </w:r>
          </w:p>
        </w:tc>
      </w:tr>
      <w:tr w:rsidR="004F0AFE" w14:paraId="5FA42AC2" w14:textId="77777777" w:rsidTr="006618DF">
        <w:tc>
          <w:tcPr>
            <w:tcW w:w="7224" w:type="dxa"/>
            <w:gridSpan w:val="6"/>
          </w:tcPr>
          <w:p w14:paraId="654C398E" w14:textId="77777777" w:rsidR="004F0AFE" w:rsidRDefault="004F0AFE" w:rsidP="006618DF">
            <w:r>
              <w:t>SUB TOTAL 1</w:t>
            </w:r>
          </w:p>
        </w:tc>
        <w:tc>
          <w:tcPr>
            <w:tcW w:w="1604" w:type="dxa"/>
          </w:tcPr>
          <w:p w14:paraId="3848E5C9" w14:textId="77777777" w:rsidR="004F0AFE" w:rsidRDefault="004F0AFE" w:rsidP="006618DF">
            <w:pPr>
              <w:jc w:val="right"/>
            </w:pPr>
            <w:r>
              <w:fldChar w:fldCharType="begin"/>
            </w:r>
            <w:r>
              <w:instrText xml:space="preserve"> =SUM(ABOVE) </w:instrText>
            </w:r>
            <w:r>
              <w:fldChar w:fldCharType="separate"/>
            </w:r>
            <w:r>
              <w:rPr>
                <w:noProof/>
              </w:rPr>
              <w:t>$ 6.930.000,00</w:t>
            </w:r>
            <w:r>
              <w:fldChar w:fldCharType="end"/>
            </w:r>
          </w:p>
        </w:tc>
      </w:tr>
      <w:tr w:rsidR="004F0AFE" w14:paraId="5311CD4C" w14:textId="77777777" w:rsidTr="006618DF">
        <w:tc>
          <w:tcPr>
            <w:tcW w:w="8828" w:type="dxa"/>
            <w:gridSpan w:val="7"/>
          </w:tcPr>
          <w:p w14:paraId="38092D0B" w14:textId="77777777" w:rsidR="004F0AFE" w:rsidRDefault="004F0AFE" w:rsidP="006618DF">
            <w:pPr>
              <w:jc w:val="center"/>
            </w:pPr>
            <w:r>
              <w:t xml:space="preserve">INSTRUMENTOS PARA BANDA MARCIAL </w:t>
            </w:r>
          </w:p>
        </w:tc>
      </w:tr>
      <w:bookmarkEnd w:id="4"/>
      <w:tr w:rsidR="004F0AFE" w14:paraId="70BDCD8F" w14:textId="77777777" w:rsidTr="006618DF">
        <w:tc>
          <w:tcPr>
            <w:tcW w:w="440" w:type="dxa"/>
          </w:tcPr>
          <w:p w14:paraId="6CFDAF54" w14:textId="77777777" w:rsidR="004F0AFE" w:rsidRDefault="004F0AFE" w:rsidP="006618DF">
            <w:proofErr w:type="spellStart"/>
            <w:r>
              <w:t>N°</w:t>
            </w:r>
            <w:proofErr w:type="spellEnd"/>
          </w:p>
        </w:tc>
        <w:tc>
          <w:tcPr>
            <w:tcW w:w="4085" w:type="dxa"/>
          </w:tcPr>
          <w:p w14:paraId="5B3C17BC" w14:textId="77777777" w:rsidR="004F0AFE" w:rsidRDefault="004F0AFE" w:rsidP="006618DF">
            <w:r>
              <w:t xml:space="preserve">DESCRIPCIÓN DEL PRODUCTO </w:t>
            </w:r>
          </w:p>
        </w:tc>
        <w:tc>
          <w:tcPr>
            <w:tcW w:w="1164" w:type="dxa"/>
          </w:tcPr>
          <w:p w14:paraId="2B6768A1" w14:textId="77777777" w:rsidR="004F0AFE" w:rsidRDefault="004F0AFE" w:rsidP="006618DF">
            <w:r>
              <w:t xml:space="preserve">CANTIDAD </w:t>
            </w:r>
          </w:p>
        </w:tc>
        <w:tc>
          <w:tcPr>
            <w:tcW w:w="1252" w:type="dxa"/>
            <w:gridSpan w:val="2"/>
          </w:tcPr>
          <w:p w14:paraId="3925C074" w14:textId="77777777" w:rsidR="004F0AFE" w:rsidRDefault="004F0AFE" w:rsidP="006618DF">
            <w:r>
              <w:t xml:space="preserve">VALOR UNITARIO </w:t>
            </w:r>
          </w:p>
        </w:tc>
        <w:tc>
          <w:tcPr>
            <w:tcW w:w="1887" w:type="dxa"/>
            <w:gridSpan w:val="2"/>
          </w:tcPr>
          <w:p w14:paraId="7855056B" w14:textId="77777777" w:rsidR="004F0AFE" w:rsidRDefault="004F0AFE" w:rsidP="006618DF">
            <w:r>
              <w:t xml:space="preserve">VALOR TOTAL </w:t>
            </w:r>
          </w:p>
        </w:tc>
      </w:tr>
      <w:tr w:rsidR="004F0AFE" w14:paraId="7151CB5F" w14:textId="77777777" w:rsidTr="006618DF">
        <w:tc>
          <w:tcPr>
            <w:tcW w:w="440" w:type="dxa"/>
          </w:tcPr>
          <w:p w14:paraId="3C83D22C" w14:textId="77777777" w:rsidR="004F0AFE" w:rsidRDefault="004F0AFE" w:rsidP="006618DF"/>
          <w:p w14:paraId="2822B921" w14:textId="77777777" w:rsidR="004F0AFE" w:rsidRDefault="004F0AFE" w:rsidP="006618DF">
            <w:r>
              <w:t>1</w:t>
            </w:r>
          </w:p>
        </w:tc>
        <w:tc>
          <w:tcPr>
            <w:tcW w:w="4085" w:type="dxa"/>
          </w:tcPr>
          <w:p w14:paraId="5724E3FB" w14:textId="77777777" w:rsidR="004F0AFE" w:rsidRDefault="004F0AFE" w:rsidP="006618DF">
            <w:pPr>
              <w:autoSpaceDE w:val="0"/>
              <w:autoSpaceDN w:val="0"/>
              <w:adjustRightInd w:val="0"/>
              <w:rPr>
                <w:rFonts w:ascii="Lato-Medium" w:hAnsi="Lato-Medium" w:cs="Lato-Medium"/>
                <w:color w:val="111827"/>
                <w:sz w:val="20"/>
                <w:szCs w:val="20"/>
              </w:rPr>
            </w:pPr>
            <w:r>
              <w:rPr>
                <w:rFonts w:ascii="Lato-Medium" w:hAnsi="Lato-Medium" w:cs="Lato-Medium"/>
                <w:color w:val="111827"/>
                <w:sz w:val="20"/>
                <w:szCs w:val="20"/>
              </w:rPr>
              <w:t>Caja 14” (Blanco)</w:t>
            </w:r>
          </w:p>
          <w:p w14:paraId="3D4AE87A" w14:textId="77777777" w:rsidR="004F0AFE" w:rsidRDefault="004F0AFE" w:rsidP="006618DF">
            <w:r>
              <w:rPr>
                <w:rFonts w:ascii="Lato-Medium" w:hAnsi="Lato-Medium" w:cs="Lato-Medium"/>
                <w:color w:val="111827"/>
                <w:sz w:val="20"/>
                <w:szCs w:val="20"/>
              </w:rPr>
              <w:t>Correa, par de baquetas y llave de afinación</w:t>
            </w:r>
          </w:p>
        </w:tc>
        <w:tc>
          <w:tcPr>
            <w:tcW w:w="1164" w:type="dxa"/>
          </w:tcPr>
          <w:p w14:paraId="7DC5776B" w14:textId="77777777" w:rsidR="004F0AFE" w:rsidRDefault="004F0AFE" w:rsidP="006618DF">
            <w:pPr>
              <w:jc w:val="center"/>
            </w:pPr>
          </w:p>
          <w:p w14:paraId="1B8341AE" w14:textId="77777777" w:rsidR="004F0AFE" w:rsidRDefault="004F0AFE" w:rsidP="006618DF">
            <w:pPr>
              <w:jc w:val="center"/>
            </w:pPr>
            <w:r>
              <w:t>6</w:t>
            </w:r>
          </w:p>
        </w:tc>
        <w:tc>
          <w:tcPr>
            <w:tcW w:w="1252" w:type="dxa"/>
            <w:gridSpan w:val="2"/>
          </w:tcPr>
          <w:p w14:paraId="157B62CA" w14:textId="77777777" w:rsidR="004F0AFE" w:rsidRDefault="004F0AFE" w:rsidP="006618DF">
            <w:r w:rsidRPr="009932D6">
              <w:t>$</w:t>
            </w:r>
            <w:r>
              <w:t xml:space="preserve"> 500.000</w:t>
            </w:r>
          </w:p>
        </w:tc>
        <w:tc>
          <w:tcPr>
            <w:tcW w:w="1887" w:type="dxa"/>
            <w:gridSpan w:val="2"/>
          </w:tcPr>
          <w:p w14:paraId="3989AA29" w14:textId="77777777" w:rsidR="004F0AFE" w:rsidRDefault="004F0AFE" w:rsidP="006618DF">
            <w:pPr>
              <w:jc w:val="right"/>
            </w:pPr>
            <w:r w:rsidRPr="009932D6">
              <w:t>$</w:t>
            </w:r>
            <w:r>
              <w:t xml:space="preserve"> 3.000.000</w:t>
            </w:r>
          </w:p>
        </w:tc>
      </w:tr>
      <w:tr w:rsidR="004F0AFE" w14:paraId="22787C0F" w14:textId="77777777" w:rsidTr="006618DF">
        <w:tc>
          <w:tcPr>
            <w:tcW w:w="440" w:type="dxa"/>
          </w:tcPr>
          <w:p w14:paraId="69F3EB9A" w14:textId="77777777" w:rsidR="004F0AFE" w:rsidRDefault="004F0AFE" w:rsidP="006618DF"/>
          <w:p w14:paraId="4DA268F5" w14:textId="77777777" w:rsidR="004F0AFE" w:rsidRDefault="004F0AFE" w:rsidP="006618DF">
            <w:r>
              <w:t>2</w:t>
            </w:r>
          </w:p>
        </w:tc>
        <w:tc>
          <w:tcPr>
            <w:tcW w:w="4085" w:type="dxa"/>
          </w:tcPr>
          <w:p w14:paraId="6AA15C10" w14:textId="77777777" w:rsidR="004F0AFE" w:rsidRDefault="004F0AFE" w:rsidP="006618DF">
            <w:pPr>
              <w:autoSpaceDE w:val="0"/>
              <w:autoSpaceDN w:val="0"/>
              <w:adjustRightInd w:val="0"/>
              <w:rPr>
                <w:rFonts w:ascii="Lato-Medium" w:hAnsi="Lato-Medium" w:cs="Lato-Medium"/>
                <w:color w:val="111827"/>
                <w:sz w:val="20"/>
                <w:szCs w:val="20"/>
              </w:rPr>
            </w:pPr>
            <w:r>
              <w:rPr>
                <w:rFonts w:ascii="Lato-Medium" w:hAnsi="Lato-Medium" w:cs="Lato-Medium"/>
                <w:color w:val="111827"/>
                <w:sz w:val="20"/>
                <w:szCs w:val="20"/>
              </w:rPr>
              <w:t>Redoblante 14” (Blanco)</w:t>
            </w:r>
          </w:p>
          <w:p w14:paraId="4B55C294" w14:textId="77777777" w:rsidR="004F0AFE" w:rsidRPr="000F612F" w:rsidRDefault="004F0AFE" w:rsidP="006618DF">
            <w:r>
              <w:rPr>
                <w:rFonts w:ascii="Lato-Medium" w:hAnsi="Lato-Medium" w:cs="Lato-Medium"/>
                <w:color w:val="111827"/>
                <w:sz w:val="20"/>
                <w:szCs w:val="20"/>
              </w:rPr>
              <w:t>Correa, baquetas y llave de afinación</w:t>
            </w:r>
          </w:p>
        </w:tc>
        <w:tc>
          <w:tcPr>
            <w:tcW w:w="1164" w:type="dxa"/>
          </w:tcPr>
          <w:p w14:paraId="34168FC4" w14:textId="77777777" w:rsidR="004F0AFE" w:rsidRDefault="004F0AFE" w:rsidP="006618DF">
            <w:pPr>
              <w:jc w:val="center"/>
            </w:pPr>
          </w:p>
          <w:p w14:paraId="60963089" w14:textId="77777777" w:rsidR="004F0AFE" w:rsidRDefault="004F0AFE" w:rsidP="006618DF">
            <w:pPr>
              <w:jc w:val="center"/>
            </w:pPr>
            <w:r>
              <w:t>6</w:t>
            </w:r>
          </w:p>
        </w:tc>
        <w:tc>
          <w:tcPr>
            <w:tcW w:w="1252" w:type="dxa"/>
            <w:gridSpan w:val="2"/>
          </w:tcPr>
          <w:p w14:paraId="7CD0EBE8" w14:textId="77777777" w:rsidR="004F0AFE" w:rsidRDefault="004F0AFE" w:rsidP="006618DF">
            <w:r w:rsidRPr="00A03E5D">
              <w:t>$4</w:t>
            </w:r>
            <w:r>
              <w:t>80.000</w:t>
            </w:r>
          </w:p>
        </w:tc>
        <w:tc>
          <w:tcPr>
            <w:tcW w:w="1887" w:type="dxa"/>
            <w:gridSpan w:val="2"/>
          </w:tcPr>
          <w:p w14:paraId="75F711F3" w14:textId="77777777" w:rsidR="004F0AFE" w:rsidRDefault="004F0AFE" w:rsidP="006618DF">
            <w:pPr>
              <w:jc w:val="right"/>
            </w:pPr>
            <w:r w:rsidRPr="00A03E5D">
              <w:t>$2.</w:t>
            </w:r>
            <w:r>
              <w:t>880.000</w:t>
            </w:r>
          </w:p>
        </w:tc>
      </w:tr>
      <w:tr w:rsidR="004F0AFE" w14:paraId="453B1FE2" w14:textId="77777777" w:rsidTr="006618DF">
        <w:tc>
          <w:tcPr>
            <w:tcW w:w="440" w:type="dxa"/>
          </w:tcPr>
          <w:p w14:paraId="033C0AC5" w14:textId="77777777" w:rsidR="004F0AFE" w:rsidRDefault="004F0AFE" w:rsidP="006618DF"/>
          <w:p w14:paraId="3175C756" w14:textId="77777777" w:rsidR="004F0AFE" w:rsidRDefault="004F0AFE" w:rsidP="006618DF">
            <w:r>
              <w:t>3</w:t>
            </w:r>
          </w:p>
        </w:tc>
        <w:tc>
          <w:tcPr>
            <w:tcW w:w="4085" w:type="dxa"/>
          </w:tcPr>
          <w:p w14:paraId="0E6D08B0" w14:textId="77777777" w:rsidR="004F0AFE" w:rsidRDefault="004F0AFE" w:rsidP="006618DF">
            <w:pPr>
              <w:autoSpaceDE w:val="0"/>
              <w:autoSpaceDN w:val="0"/>
              <w:adjustRightInd w:val="0"/>
              <w:rPr>
                <w:rFonts w:ascii="Lato-Medium" w:hAnsi="Lato-Medium" w:cs="Lato-Medium"/>
                <w:color w:val="111827"/>
                <w:sz w:val="20"/>
                <w:szCs w:val="20"/>
              </w:rPr>
            </w:pPr>
            <w:r>
              <w:rPr>
                <w:rFonts w:ascii="Lato-Medium" w:hAnsi="Lato-Medium" w:cs="Lato-Medium"/>
                <w:color w:val="111827"/>
                <w:sz w:val="20"/>
                <w:szCs w:val="20"/>
              </w:rPr>
              <w:t>Granadera 14” (Blanco)</w:t>
            </w:r>
          </w:p>
          <w:p w14:paraId="07F2F546" w14:textId="77777777" w:rsidR="004F0AFE" w:rsidRDefault="004F0AFE" w:rsidP="006618DF">
            <w:r>
              <w:rPr>
                <w:rFonts w:ascii="Lato-Medium" w:hAnsi="Lato-Medium" w:cs="Lato-Medium"/>
                <w:color w:val="111827"/>
                <w:sz w:val="20"/>
                <w:szCs w:val="20"/>
              </w:rPr>
              <w:t>Con correa, baquetas y llave de afinación</w:t>
            </w:r>
          </w:p>
        </w:tc>
        <w:tc>
          <w:tcPr>
            <w:tcW w:w="1164" w:type="dxa"/>
          </w:tcPr>
          <w:p w14:paraId="0EB82DCA" w14:textId="77777777" w:rsidR="004F0AFE" w:rsidRDefault="004F0AFE" w:rsidP="006618DF">
            <w:pPr>
              <w:jc w:val="center"/>
            </w:pPr>
          </w:p>
          <w:p w14:paraId="4AC14A11" w14:textId="77777777" w:rsidR="004F0AFE" w:rsidRDefault="004F0AFE" w:rsidP="006618DF">
            <w:pPr>
              <w:jc w:val="center"/>
            </w:pPr>
            <w:r>
              <w:t>3</w:t>
            </w:r>
          </w:p>
        </w:tc>
        <w:tc>
          <w:tcPr>
            <w:tcW w:w="1252" w:type="dxa"/>
            <w:gridSpan w:val="2"/>
          </w:tcPr>
          <w:p w14:paraId="7443440A" w14:textId="77777777" w:rsidR="004F0AFE" w:rsidRDefault="004F0AFE" w:rsidP="006618DF">
            <w:r w:rsidRPr="00A03E5D">
              <w:t>$</w:t>
            </w:r>
            <w:r>
              <w:t xml:space="preserve"> 600.000</w:t>
            </w:r>
          </w:p>
        </w:tc>
        <w:tc>
          <w:tcPr>
            <w:tcW w:w="1887" w:type="dxa"/>
            <w:gridSpan w:val="2"/>
          </w:tcPr>
          <w:p w14:paraId="539639FA" w14:textId="77777777" w:rsidR="004F0AFE" w:rsidRDefault="004F0AFE" w:rsidP="006618DF">
            <w:pPr>
              <w:jc w:val="right"/>
            </w:pPr>
            <w:r w:rsidRPr="00A03E5D">
              <w:t>$1.</w:t>
            </w:r>
            <w:r>
              <w:t>800.000</w:t>
            </w:r>
          </w:p>
        </w:tc>
      </w:tr>
      <w:tr w:rsidR="004F0AFE" w14:paraId="0BC3B84F" w14:textId="77777777" w:rsidTr="006618DF">
        <w:tc>
          <w:tcPr>
            <w:tcW w:w="440" w:type="dxa"/>
          </w:tcPr>
          <w:p w14:paraId="084308CE" w14:textId="77777777" w:rsidR="004F0AFE" w:rsidRDefault="004F0AFE" w:rsidP="006618DF"/>
          <w:p w14:paraId="0EB5894D" w14:textId="77777777" w:rsidR="004F0AFE" w:rsidRDefault="004F0AFE" w:rsidP="006618DF">
            <w:r>
              <w:t>4</w:t>
            </w:r>
          </w:p>
        </w:tc>
        <w:tc>
          <w:tcPr>
            <w:tcW w:w="4085" w:type="dxa"/>
          </w:tcPr>
          <w:p w14:paraId="656106DE" w14:textId="77777777" w:rsidR="004F0AFE" w:rsidRDefault="004F0AFE" w:rsidP="006618DF">
            <w:pPr>
              <w:autoSpaceDE w:val="0"/>
              <w:autoSpaceDN w:val="0"/>
              <w:adjustRightInd w:val="0"/>
              <w:rPr>
                <w:rFonts w:ascii="Lato-Medium" w:hAnsi="Lato-Medium" w:cs="Lato-Medium"/>
                <w:color w:val="111827"/>
                <w:sz w:val="20"/>
                <w:szCs w:val="20"/>
              </w:rPr>
            </w:pPr>
            <w:r>
              <w:rPr>
                <w:rFonts w:ascii="Lato-Medium" w:hAnsi="Lato-Medium" w:cs="Lato-Medium"/>
                <w:color w:val="111827"/>
                <w:sz w:val="20"/>
                <w:szCs w:val="20"/>
              </w:rPr>
              <w:t>Tambora 18” (Blanco)</w:t>
            </w:r>
          </w:p>
          <w:p w14:paraId="56515FD1" w14:textId="77777777" w:rsidR="004F0AFE" w:rsidRDefault="004F0AFE" w:rsidP="006618DF">
            <w:pPr>
              <w:autoSpaceDE w:val="0"/>
              <w:autoSpaceDN w:val="0"/>
              <w:adjustRightInd w:val="0"/>
              <w:rPr>
                <w:rFonts w:ascii="Lato-Medium" w:hAnsi="Lato-Medium" w:cs="Lato-Medium"/>
                <w:color w:val="111827"/>
                <w:sz w:val="20"/>
                <w:szCs w:val="20"/>
              </w:rPr>
            </w:pPr>
            <w:r>
              <w:rPr>
                <w:rFonts w:ascii="Lato-Medium" w:hAnsi="Lato-Medium" w:cs="Lato-Medium"/>
                <w:color w:val="111827"/>
                <w:sz w:val="20"/>
                <w:szCs w:val="20"/>
              </w:rPr>
              <w:t>Tapa en aluminio, correa, par de golpeadores y llave de</w:t>
            </w:r>
          </w:p>
          <w:p w14:paraId="0AD5C7B8" w14:textId="77777777" w:rsidR="004F0AFE" w:rsidRPr="00947017" w:rsidRDefault="004F0AFE" w:rsidP="006618DF">
            <w:r>
              <w:rPr>
                <w:rFonts w:ascii="Lato-Medium" w:hAnsi="Lato-Medium" w:cs="Lato-Medium"/>
                <w:color w:val="111827"/>
                <w:sz w:val="20"/>
                <w:szCs w:val="20"/>
              </w:rPr>
              <w:t>afinación</w:t>
            </w:r>
          </w:p>
        </w:tc>
        <w:tc>
          <w:tcPr>
            <w:tcW w:w="1164" w:type="dxa"/>
          </w:tcPr>
          <w:p w14:paraId="465B9BCF" w14:textId="77777777" w:rsidR="004F0AFE" w:rsidRDefault="004F0AFE" w:rsidP="006618DF">
            <w:pPr>
              <w:jc w:val="center"/>
            </w:pPr>
          </w:p>
          <w:p w14:paraId="4375365B" w14:textId="77777777" w:rsidR="004F0AFE" w:rsidRDefault="004F0AFE" w:rsidP="006618DF">
            <w:pPr>
              <w:jc w:val="center"/>
            </w:pPr>
            <w:r>
              <w:t>3</w:t>
            </w:r>
          </w:p>
        </w:tc>
        <w:tc>
          <w:tcPr>
            <w:tcW w:w="1252" w:type="dxa"/>
            <w:gridSpan w:val="2"/>
          </w:tcPr>
          <w:p w14:paraId="02B318F4" w14:textId="77777777" w:rsidR="004F0AFE" w:rsidRDefault="004F0AFE" w:rsidP="006618DF">
            <w:r w:rsidRPr="00A03E5D">
              <w:t>$</w:t>
            </w:r>
            <w:r>
              <w:t xml:space="preserve"> 600.000</w:t>
            </w:r>
          </w:p>
        </w:tc>
        <w:tc>
          <w:tcPr>
            <w:tcW w:w="1887" w:type="dxa"/>
            <w:gridSpan w:val="2"/>
          </w:tcPr>
          <w:p w14:paraId="2BD0FE97" w14:textId="77777777" w:rsidR="004F0AFE" w:rsidRDefault="004F0AFE" w:rsidP="006618DF">
            <w:pPr>
              <w:jc w:val="right"/>
            </w:pPr>
            <w:r w:rsidRPr="00A03E5D">
              <w:t>$1</w:t>
            </w:r>
            <w:r>
              <w:t>.800.000</w:t>
            </w:r>
          </w:p>
        </w:tc>
      </w:tr>
      <w:tr w:rsidR="004F0AFE" w14:paraId="074FBCCD" w14:textId="77777777" w:rsidTr="006618DF">
        <w:tc>
          <w:tcPr>
            <w:tcW w:w="440" w:type="dxa"/>
          </w:tcPr>
          <w:p w14:paraId="6E8263D2" w14:textId="77777777" w:rsidR="004F0AFE" w:rsidRDefault="004F0AFE" w:rsidP="006618DF"/>
          <w:p w14:paraId="1B3C672D" w14:textId="77777777" w:rsidR="004F0AFE" w:rsidRDefault="004F0AFE" w:rsidP="006618DF">
            <w:r>
              <w:t>5</w:t>
            </w:r>
          </w:p>
        </w:tc>
        <w:tc>
          <w:tcPr>
            <w:tcW w:w="4085" w:type="dxa"/>
          </w:tcPr>
          <w:p w14:paraId="774EF4CC" w14:textId="77777777" w:rsidR="004F0AFE" w:rsidRDefault="004F0AFE" w:rsidP="006618DF">
            <w:pPr>
              <w:autoSpaceDE w:val="0"/>
              <w:autoSpaceDN w:val="0"/>
              <w:adjustRightInd w:val="0"/>
              <w:rPr>
                <w:rFonts w:ascii="Lato-Medium" w:hAnsi="Lato-Medium" w:cs="Lato-Medium"/>
                <w:color w:val="111827"/>
                <w:sz w:val="20"/>
                <w:szCs w:val="20"/>
              </w:rPr>
            </w:pPr>
            <w:r>
              <w:rPr>
                <w:rFonts w:ascii="Lato-Medium" w:hAnsi="Lato-Medium" w:cs="Lato-Medium"/>
                <w:color w:val="111827"/>
                <w:sz w:val="20"/>
                <w:szCs w:val="20"/>
              </w:rPr>
              <w:t>Bombo 24” (Blanco)</w:t>
            </w:r>
          </w:p>
          <w:p w14:paraId="2B1232F1" w14:textId="77777777" w:rsidR="004F0AFE" w:rsidRDefault="004F0AFE" w:rsidP="006618DF">
            <w:r>
              <w:rPr>
                <w:rFonts w:ascii="Lato-Medium" w:hAnsi="Lato-Medium" w:cs="Lato-Medium"/>
                <w:color w:val="111827"/>
                <w:sz w:val="20"/>
                <w:szCs w:val="20"/>
              </w:rPr>
              <w:t>Correa, golpeador y llave de afinación</w:t>
            </w:r>
          </w:p>
        </w:tc>
        <w:tc>
          <w:tcPr>
            <w:tcW w:w="1164" w:type="dxa"/>
          </w:tcPr>
          <w:p w14:paraId="743912B3" w14:textId="77777777" w:rsidR="004F0AFE" w:rsidRDefault="004F0AFE" w:rsidP="006618DF">
            <w:pPr>
              <w:jc w:val="center"/>
            </w:pPr>
          </w:p>
          <w:p w14:paraId="4C8F6459" w14:textId="77777777" w:rsidR="004F0AFE" w:rsidRDefault="004F0AFE" w:rsidP="006618DF">
            <w:pPr>
              <w:jc w:val="center"/>
            </w:pPr>
            <w:r>
              <w:t>3</w:t>
            </w:r>
          </w:p>
        </w:tc>
        <w:tc>
          <w:tcPr>
            <w:tcW w:w="1252" w:type="dxa"/>
            <w:gridSpan w:val="2"/>
          </w:tcPr>
          <w:p w14:paraId="340985F8" w14:textId="77777777" w:rsidR="004F0AFE" w:rsidRDefault="004F0AFE" w:rsidP="006618DF">
            <w:r w:rsidRPr="00A03E5D">
              <w:t>$</w:t>
            </w:r>
            <w:r>
              <w:t xml:space="preserve"> 700.000</w:t>
            </w:r>
          </w:p>
        </w:tc>
        <w:tc>
          <w:tcPr>
            <w:tcW w:w="1887" w:type="dxa"/>
            <w:gridSpan w:val="2"/>
          </w:tcPr>
          <w:p w14:paraId="6C655A8D" w14:textId="77777777" w:rsidR="004F0AFE" w:rsidRDefault="004F0AFE" w:rsidP="006618DF">
            <w:pPr>
              <w:jc w:val="right"/>
            </w:pPr>
            <w:r w:rsidRPr="00A03E5D">
              <w:t>$</w:t>
            </w:r>
            <w:r>
              <w:t xml:space="preserve"> 2.100.000</w:t>
            </w:r>
          </w:p>
        </w:tc>
      </w:tr>
      <w:tr w:rsidR="004F0AFE" w14:paraId="230049F5" w14:textId="77777777" w:rsidTr="006618DF">
        <w:tc>
          <w:tcPr>
            <w:tcW w:w="440" w:type="dxa"/>
          </w:tcPr>
          <w:p w14:paraId="190AB567" w14:textId="77777777" w:rsidR="004F0AFE" w:rsidRDefault="004F0AFE" w:rsidP="006618DF">
            <w:r>
              <w:t>6</w:t>
            </w:r>
          </w:p>
        </w:tc>
        <w:tc>
          <w:tcPr>
            <w:tcW w:w="4085" w:type="dxa"/>
          </w:tcPr>
          <w:p w14:paraId="4ADDFB59" w14:textId="77777777" w:rsidR="004F0AFE" w:rsidRDefault="004F0AFE" w:rsidP="006618DF">
            <w:pPr>
              <w:autoSpaceDE w:val="0"/>
              <w:autoSpaceDN w:val="0"/>
              <w:adjustRightInd w:val="0"/>
              <w:rPr>
                <w:rFonts w:ascii="Lato-Medium" w:hAnsi="Lato-Medium" w:cs="Lato-Medium"/>
                <w:color w:val="111827"/>
                <w:sz w:val="20"/>
                <w:szCs w:val="20"/>
              </w:rPr>
            </w:pPr>
            <w:r>
              <w:rPr>
                <w:rFonts w:ascii="Lato-Medium" w:hAnsi="Lato-Medium" w:cs="Lato-Medium"/>
                <w:color w:val="111827"/>
                <w:sz w:val="20"/>
                <w:szCs w:val="20"/>
              </w:rPr>
              <w:t>Platillo 35 cm nacional</w:t>
            </w:r>
          </w:p>
          <w:p w14:paraId="41005162" w14:textId="77777777" w:rsidR="004F0AFE" w:rsidRDefault="004F0AFE" w:rsidP="006618DF">
            <w:r>
              <w:rPr>
                <w:rFonts w:ascii="Lato-Medium" w:hAnsi="Lato-Medium" w:cs="Lato-Medium"/>
                <w:color w:val="111827"/>
                <w:sz w:val="20"/>
                <w:szCs w:val="20"/>
              </w:rPr>
              <w:t>Con maniguetas (Par)</w:t>
            </w:r>
          </w:p>
        </w:tc>
        <w:tc>
          <w:tcPr>
            <w:tcW w:w="1164" w:type="dxa"/>
          </w:tcPr>
          <w:p w14:paraId="443F0474" w14:textId="77777777" w:rsidR="004F0AFE" w:rsidRDefault="004F0AFE" w:rsidP="006618DF">
            <w:pPr>
              <w:jc w:val="center"/>
            </w:pPr>
          </w:p>
          <w:p w14:paraId="409AA68A" w14:textId="77777777" w:rsidR="004F0AFE" w:rsidRDefault="004F0AFE" w:rsidP="006618DF">
            <w:pPr>
              <w:jc w:val="center"/>
            </w:pPr>
            <w:r>
              <w:t>3</w:t>
            </w:r>
          </w:p>
        </w:tc>
        <w:tc>
          <w:tcPr>
            <w:tcW w:w="1252" w:type="dxa"/>
            <w:gridSpan w:val="2"/>
          </w:tcPr>
          <w:p w14:paraId="07F3D227" w14:textId="77777777" w:rsidR="004F0AFE" w:rsidRDefault="004F0AFE" w:rsidP="006618DF">
            <w:r w:rsidRPr="00A03E5D">
              <w:t>$</w:t>
            </w:r>
            <w:r>
              <w:t xml:space="preserve"> </w:t>
            </w:r>
            <w:r w:rsidRPr="00A03E5D">
              <w:t>4</w:t>
            </w:r>
            <w:r>
              <w:t>50.000</w:t>
            </w:r>
          </w:p>
        </w:tc>
        <w:tc>
          <w:tcPr>
            <w:tcW w:w="1887" w:type="dxa"/>
            <w:gridSpan w:val="2"/>
          </w:tcPr>
          <w:p w14:paraId="2FD1E9BA" w14:textId="77777777" w:rsidR="004F0AFE" w:rsidRDefault="004F0AFE" w:rsidP="006618DF">
            <w:pPr>
              <w:jc w:val="right"/>
            </w:pPr>
            <w:r w:rsidRPr="00A03E5D">
              <w:t>$</w:t>
            </w:r>
            <w:r>
              <w:t xml:space="preserve"> </w:t>
            </w:r>
            <w:r w:rsidRPr="00A03E5D">
              <w:t>1.</w:t>
            </w:r>
            <w:r>
              <w:t>350.000</w:t>
            </w:r>
          </w:p>
        </w:tc>
      </w:tr>
      <w:tr w:rsidR="004F0AFE" w14:paraId="55FF8505" w14:textId="77777777" w:rsidTr="006618DF">
        <w:tc>
          <w:tcPr>
            <w:tcW w:w="440" w:type="dxa"/>
          </w:tcPr>
          <w:p w14:paraId="5D21F71F" w14:textId="77777777" w:rsidR="004F0AFE" w:rsidRDefault="004F0AFE" w:rsidP="006618DF">
            <w:r>
              <w:t>7</w:t>
            </w:r>
          </w:p>
        </w:tc>
        <w:tc>
          <w:tcPr>
            <w:tcW w:w="4085" w:type="dxa"/>
          </w:tcPr>
          <w:p w14:paraId="7B124629" w14:textId="77777777" w:rsidR="004F0AFE" w:rsidRDefault="004F0AFE" w:rsidP="006618DF">
            <w:pPr>
              <w:autoSpaceDE w:val="0"/>
              <w:autoSpaceDN w:val="0"/>
              <w:adjustRightInd w:val="0"/>
              <w:rPr>
                <w:rFonts w:ascii="Lato-Medium" w:hAnsi="Lato-Medium" w:cs="Lato-Medium"/>
                <w:color w:val="111827"/>
                <w:sz w:val="20"/>
                <w:szCs w:val="20"/>
              </w:rPr>
            </w:pPr>
            <w:r>
              <w:rPr>
                <w:rFonts w:ascii="Lato-Medium" w:hAnsi="Lato-Medium" w:cs="Lato-Medium"/>
                <w:color w:val="111827"/>
                <w:sz w:val="20"/>
                <w:szCs w:val="20"/>
              </w:rPr>
              <w:t>Lira inglesa</w:t>
            </w:r>
          </w:p>
          <w:p w14:paraId="071A944D" w14:textId="77777777" w:rsidR="004F0AFE" w:rsidRDefault="004F0AFE" w:rsidP="006618DF">
            <w:r>
              <w:rPr>
                <w:rFonts w:ascii="Lato-Medium" w:hAnsi="Lato-Medium" w:cs="Lato-Medium"/>
                <w:color w:val="111827"/>
                <w:sz w:val="20"/>
                <w:szCs w:val="20"/>
              </w:rPr>
              <w:t>Con marco en aluminio cargador en charol y golpeador</w:t>
            </w:r>
          </w:p>
        </w:tc>
        <w:tc>
          <w:tcPr>
            <w:tcW w:w="1164" w:type="dxa"/>
          </w:tcPr>
          <w:p w14:paraId="21B7F5C3" w14:textId="77777777" w:rsidR="004F0AFE" w:rsidRDefault="004F0AFE" w:rsidP="006618DF">
            <w:pPr>
              <w:jc w:val="center"/>
            </w:pPr>
          </w:p>
          <w:p w14:paraId="295BFEA0" w14:textId="77777777" w:rsidR="004F0AFE" w:rsidRDefault="004F0AFE" w:rsidP="006618DF">
            <w:pPr>
              <w:jc w:val="center"/>
            </w:pPr>
            <w:r>
              <w:t>3</w:t>
            </w:r>
          </w:p>
        </w:tc>
        <w:tc>
          <w:tcPr>
            <w:tcW w:w="1252" w:type="dxa"/>
            <w:gridSpan w:val="2"/>
          </w:tcPr>
          <w:p w14:paraId="49441039" w14:textId="77777777" w:rsidR="004F0AFE" w:rsidRDefault="004F0AFE" w:rsidP="006618DF">
            <w:r w:rsidRPr="00A03E5D">
              <w:t>$</w:t>
            </w:r>
            <w:r>
              <w:t xml:space="preserve"> 900.000</w:t>
            </w:r>
          </w:p>
        </w:tc>
        <w:tc>
          <w:tcPr>
            <w:tcW w:w="1887" w:type="dxa"/>
            <w:gridSpan w:val="2"/>
          </w:tcPr>
          <w:p w14:paraId="532F3B37" w14:textId="77777777" w:rsidR="004F0AFE" w:rsidRDefault="004F0AFE" w:rsidP="006618DF">
            <w:pPr>
              <w:jc w:val="right"/>
            </w:pPr>
            <w:r w:rsidRPr="00A03E5D">
              <w:t>$</w:t>
            </w:r>
            <w:r>
              <w:t xml:space="preserve"> </w:t>
            </w:r>
            <w:r w:rsidRPr="00A03E5D">
              <w:t>2.</w:t>
            </w:r>
            <w:r>
              <w:t xml:space="preserve">700.000 </w:t>
            </w:r>
          </w:p>
        </w:tc>
      </w:tr>
      <w:tr w:rsidR="004F0AFE" w14:paraId="7E590720" w14:textId="77777777" w:rsidTr="006618DF">
        <w:tc>
          <w:tcPr>
            <w:tcW w:w="440" w:type="dxa"/>
          </w:tcPr>
          <w:p w14:paraId="469EFB11" w14:textId="77777777" w:rsidR="004F0AFE" w:rsidRDefault="004F0AFE" w:rsidP="006618DF">
            <w:r>
              <w:t>8</w:t>
            </w:r>
          </w:p>
        </w:tc>
        <w:tc>
          <w:tcPr>
            <w:tcW w:w="4085" w:type="dxa"/>
          </w:tcPr>
          <w:p w14:paraId="5C128461" w14:textId="77777777" w:rsidR="004F0AFE" w:rsidRDefault="004F0AFE" w:rsidP="006618DF">
            <w:pPr>
              <w:autoSpaceDE w:val="0"/>
              <w:autoSpaceDN w:val="0"/>
              <w:adjustRightInd w:val="0"/>
              <w:rPr>
                <w:rFonts w:ascii="Lato-Medium" w:hAnsi="Lato-Medium" w:cs="Lato-Medium"/>
                <w:color w:val="111827"/>
                <w:sz w:val="20"/>
                <w:szCs w:val="20"/>
              </w:rPr>
            </w:pPr>
            <w:r>
              <w:rPr>
                <w:rFonts w:ascii="Lato-Medium" w:hAnsi="Lato-Medium" w:cs="Lato-Medium"/>
                <w:color w:val="111827"/>
                <w:sz w:val="20"/>
                <w:szCs w:val="20"/>
              </w:rPr>
              <w:t>Trompeta Dorada importada (</w:t>
            </w:r>
            <w:proofErr w:type="spellStart"/>
            <w:r>
              <w:rPr>
                <w:rFonts w:ascii="Lato-Medium" w:hAnsi="Lato-Medium" w:cs="Lato-Medium"/>
                <w:color w:val="111827"/>
                <w:sz w:val="20"/>
                <w:szCs w:val="20"/>
              </w:rPr>
              <w:t>Ayson</w:t>
            </w:r>
            <w:proofErr w:type="spellEnd"/>
            <w:r>
              <w:rPr>
                <w:rFonts w:ascii="Lato-Medium" w:hAnsi="Lato-Medium" w:cs="Lato-Medium"/>
                <w:color w:val="111827"/>
                <w:sz w:val="20"/>
                <w:szCs w:val="20"/>
              </w:rPr>
              <w:t>)</w:t>
            </w:r>
          </w:p>
          <w:p w14:paraId="4D6D68D6" w14:textId="77777777" w:rsidR="004F0AFE" w:rsidRDefault="004F0AFE" w:rsidP="006618DF">
            <w:r>
              <w:rPr>
                <w:rFonts w:ascii="Lato-Medium" w:hAnsi="Lato-Medium" w:cs="Lato-Medium"/>
                <w:color w:val="111827"/>
                <w:sz w:val="20"/>
                <w:szCs w:val="20"/>
              </w:rPr>
              <w:t>estuche, boquilla 7c, guantes y paño para limpieza</w:t>
            </w:r>
          </w:p>
        </w:tc>
        <w:tc>
          <w:tcPr>
            <w:tcW w:w="1164" w:type="dxa"/>
          </w:tcPr>
          <w:p w14:paraId="795BAD49" w14:textId="77777777" w:rsidR="004F0AFE" w:rsidRDefault="004F0AFE" w:rsidP="006618DF">
            <w:pPr>
              <w:jc w:val="center"/>
            </w:pPr>
          </w:p>
          <w:p w14:paraId="4D13B7AA" w14:textId="77777777" w:rsidR="004F0AFE" w:rsidRDefault="004F0AFE" w:rsidP="006618DF">
            <w:pPr>
              <w:jc w:val="center"/>
            </w:pPr>
            <w:r>
              <w:t>3</w:t>
            </w:r>
          </w:p>
        </w:tc>
        <w:tc>
          <w:tcPr>
            <w:tcW w:w="1252" w:type="dxa"/>
            <w:gridSpan w:val="2"/>
          </w:tcPr>
          <w:p w14:paraId="0879CF33" w14:textId="77777777" w:rsidR="004F0AFE" w:rsidRDefault="004F0AFE" w:rsidP="006618DF">
            <w:r w:rsidRPr="00A03E5D">
              <w:t>$1.</w:t>
            </w:r>
            <w:r>
              <w:t>100.000</w:t>
            </w:r>
          </w:p>
        </w:tc>
        <w:tc>
          <w:tcPr>
            <w:tcW w:w="1887" w:type="dxa"/>
            <w:gridSpan w:val="2"/>
          </w:tcPr>
          <w:p w14:paraId="440E9438" w14:textId="77777777" w:rsidR="004F0AFE" w:rsidRDefault="004F0AFE" w:rsidP="006618DF">
            <w:pPr>
              <w:jc w:val="right"/>
            </w:pPr>
            <w:r w:rsidRPr="00A03E5D">
              <w:t>$</w:t>
            </w:r>
            <w:r>
              <w:t xml:space="preserve"> 3</w:t>
            </w:r>
            <w:r w:rsidRPr="00A03E5D">
              <w:t>.</w:t>
            </w:r>
            <w:r>
              <w:t>300.000</w:t>
            </w:r>
          </w:p>
        </w:tc>
      </w:tr>
      <w:tr w:rsidR="004F0AFE" w14:paraId="27747130" w14:textId="77777777" w:rsidTr="006618DF">
        <w:tc>
          <w:tcPr>
            <w:tcW w:w="440" w:type="dxa"/>
          </w:tcPr>
          <w:p w14:paraId="38734E36" w14:textId="77777777" w:rsidR="004F0AFE" w:rsidRDefault="004F0AFE" w:rsidP="006618DF">
            <w:r>
              <w:t>9</w:t>
            </w:r>
          </w:p>
        </w:tc>
        <w:tc>
          <w:tcPr>
            <w:tcW w:w="4085" w:type="dxa"/>
          </w:tcPr>
          <w:p w14:paraId="3A8C4390" w14:textId="77777777" w:rsidR="004F0AFE" w:rsidRDefault="004F0AFE" w:rsidP="006618DF">
            <w:pPr>
              <w:autoSpaceDE w:val="0"/>
              <w:autoSpaceDN w:val="0"/>
              <w:adjustRightInd w:val="0"/>
              <w:rPr>
                <w:rFonts w:ascii="Lato-Medium" w:hAnsi="Lato-Medium" w:cs="Lato-Medium"/>
                <w:color w:val="111827"/>
                <w:sz w:val="20"/>
                <w:szCs w:val="20"/>
              </w:rPr>
            </w:pPr>
            <w:r>
              <w:rPr>
                <w:rFonts w:ascii="Lato-Medium" w:hAnsi="Lato-Medium" w:cs="Lato-Medium"/>
                <w:color w:val="111827"/>
                <w:sz w:val="20"/>
                <w:szCs w:val="20"/>
              </w:rPr>
              <w:t>Bastón juvenil plateado (120 cm)</w:t>
            </w:r>
          </w:p>
          <w:p w14:paraId="3208ABE7" w14:textId="77777777" w:rsidR="004F0AFE" w:rsidRDefault="004F0AFE" w:rsidP="006618DF">
            <w:r>
              <w:rPr>
                <w:rFonts w:ascii="Lato-Medium" w:hAnsi="Lato-Medium" w:cs="Lato-Medium"/>
                <w:color w:val="111827"/>
                <w:sz w:val="20"/>
                <w:szCs w:val="20"/>
              </w:rPr>
              <w:t>Con cordón</w:t>
            </w:r>
          </w:p>
        </w:tc>
        <w:tc>
          <w:tcPr>
            <w:tcW w:w="1164" w:type="dxa"/>
          </w:tcPr>
          <w:p w14:paraId="11B7866D" w14:textId="77777777" w:rsidR="004F0AFE" w:rsidRDefault="004F0AFE" w:rsidP="006618DF">
            <w:pPr>
              <w:jc w:val="center"/>
            </w:pPr>
            <w:r>
              <w:t>2</w:t>
            </w:r>
          </w:p>
        </w:tc>
        <w:tc>
          <w:tcPr>
            <w:tcW w:w="1252" w:type="dxa"/>
            <w:gridSpan w:val="2"/>
          </w:tcPr>
          <w:p w14:paraId="48ACBE57" w14:textId="77777777" w:rsidR="004F0AFE" w:rsidRDefault="004F0AFE" w:rsidP="006618DF">
            <w:r w:rsidRPr="00A03E5D">
              <w:t>$</w:t>
            </w:r>
            <w:r>
              <w:t xml:space="preserve"> 200.000</w:t>
            </w:r>
          </w:p>
        </w:tc>
        <w:tc>
          <w:tcPr>
            <w:tcW w:w="1887" w:type="dxa"/>
            <w:gridSpan w:val="2"/>
          </w:tcPr>
          <w:p w14:paraId="260EF908" w14:textId="77777777" w:rsidR="004F0AFE" w:rsidRDefault="004F0AFE" w:rsidP="006618DF">
            <w:pPr>
              <w:jc w:val="right"/>
            </w:pPr>
            <w:r w:rsidRPr="00A03E5D">
              <w:t>$</w:t>
            </w:r>
            <w:r>
              <w:t xml:space="preserve"> 400.000</w:t>
            </w:r>
          </w:p>
        </w:tc>
      </w:tr>
      <w:tr w:rsidR="004F0AFE" w14:paraId="2C5CBF85" w14:textId="77777777" w:rsidTr="006618DF">
        <w:tc>
          <w:tcPr>
            <w:tcW w:w="6941" w:type="dxa"/>
            <w:gridSpan w:val="5"/>
          </w:tcPr>
          <w:p w14:paraId="39270AA4" w14:textId="77777777" w:rsidR="004F0AFE" w:rsidRDefault="004F0AFE" w:rsidP="006618DF">
            <w:pPr>
              <w:jc w:val="center"/>
            </w:pPr>
            <w:r>
              <w:t xml:space="preserve"> SUBTOTAL 2</w:t>
            </w:r>
          </w:p>
        </w:tc>
        <w:tc>
          <w:tcPr>
            <w:tcW w:w="1887" w:type="dxa"/>
            <w:gridSpan w:val="2"/>
          </w:tcPr>
          <w:p w14:paraId="29D00501" w14:textId="77777777" w:rsidR="004F0AFE" w:rsidRDefault="004F0AFE" w:rsidP="006618DF">
            <w:pPr>
              <w:jc w:val="right"/>
            </w:pPr>
            <w:r>
              <w:fldChar w:fldCharType="begin"/>
            </w:r>
            <w:r>
              <w:instrText xml:space="preserve"> =SUM(ABOVE) </w:instrText>
            </w:r>
            <w:r>
              <w:fldChar w:fldCharType="separate"/>
            </w:r>
            <w:r>
              <w:rPr>
                <w:noProof/>
              </w:rPr>
              <w:t>$ 19.330.000,00</w:t>
            </w:r>
            <w:r>
              <w:fldChar w:fldCharType="end"/>
            </w:r>
          </w:p>
        </w:tc>
      </w:tr>
      <w:tr w:rsidR="004F0AFE" w14:paraId="0AF001D7" w14:textId="77777777" w:rsidTr="006618DF">
        <w:tc>
          <w:tcPr>
            <w:tcW w:w="6941" w:type="dxa"/>
            <w:gridSpan w:val="5"/>
          </w:tcPr>
          <w:p w14:paraId="7D2C2814" w14:textId="77777777" w:rsidR="004F0AFE" w:rsidRDefault="004F0AFE" w:rsidP="006618DF">
            <w:pPr>
              <w:jc w:val="center"/>
            </w:pPr>
            <w:r>
              <w:t>SUBTOTAL 1</w:t>
            </w:r>
          </w:p>
        </w:tc>
        <w:tc>
          <w:tcPr>
            <w:tcW w:w="1887" w:type="dxa"/>
            <w:gridSpan w:val="2"/>
          </w:tcPr>
          <w:p w14:paraId="220A9482" w14:textId="77777777" w:rsidR="004F0AFE" w:rsidRDefault="004F0AFE" w:rsidP="006618DF">
            <w:pPr>
              <w:jc w:val="right"/>
            </w:pPr>
            <w:r>
              <w:fldChar w:fldCharType="begin"/>
            </w:r>
            <w:r>
              <w:instrText xml:space="preserve"> =SUM(ABOVE) </w:instrText>
            </w:r>
            <w:r>
              <w:fldChar w:fldCharType="separate"/>
            </w:r>
            <w:r>
              <w:rPr>
                <w:noProof/>
              </w:rPr>
              <w:t>$ 6.930.000,00</w:t>
            </w:r>
            <w:r>
              <w:fldChar w:fldCharType="end"/>
            </w:r>
          </w:p>
        </w:tc>
      </w:tr>
      <w:tr w:rsidR="004F0AFE" w14:paraId="170CE214" w14:textId="77777777" w:rsidTr="006618DF">
        <w:tc>
          <w:tcPr>
            <w:tcW w:w="6941" w:type="dxa"/>
            <w:gridSpan w:val="5"/>
          </w:tcPr>
          <w:p w14:paraId="34835AF1" w14:textId="77777777" w:rsidR="004F0AFE" w:rsidRDefault="004F0AFE" w:rsidP="006618DF">
            <w:pPr>
              <w:jc w:val="center"/>
            </w:pPr>
            <w:r>
              <w:t xml:space="preserve">TOTAL </w:t>
            </w:r>
          </w:p>
        </w:tc>
        <w:tc>
          <w:tcPr>
            <w:tcW w:w="1887" w:type="dxa"/>
            <w:gridSpan w:val="2"/>
          </w:tcPr>
          <w:p w14:paraId="2E448E1E" w14:textId="77777777" w:rsidR="004F0AFE" w:rsidRDefault="004F0AFE" w:rsidP="006618DF">
            <w:pPr>
              <w:jc w:val="right"/>
            </w:pPr>
            <w:r>
              <w:fldChar w:fldCharType="begin"/>
            </w:r>
            <w:r>
              <w:instrText xml:space="preserve"> =SUM(ABOVE) </w:instrText>
            </w:r>
            <w:r>
              <w:fldChar w:fldCharType="separate"/>
            </w:r>
            <w:r>
              <w:rPr>
                <w:noProof/>
              </w:rPr>
              <w:t>$ 26.260.000,00</w:t>
            </w:r>
            <w:r>
              <w:fldChar w:fldCharType="end"/>
            </w:r>
          </w:p>
        </w:tc>
      </w:tr>
    </w:tbl>
    <w:p w14:paraId="33DBE3FF" w14:textId="4C8D88E7" w:rsidR="004F0AFE" w:rsidRDefault="004F0AFE" w:rsidP="00F06031">
      <w:pPr>
        <w:spacing w:line="360" w:lineRule="auto"/>
        <w:jc w:val="both"/>
        <w:rPr>
          <w:rFonts w:ascii="Arial" w:hAnsi="Arial" w:cs="Arial"/>
          <w:sz w:val="24"/>
          <w:szCs w:val="24"/>
        </w:rPr>
      </w:pPr>
    </w:p>
    <w:p w14:paraId="6CC9F675" w14:textId="1B00DFF7" w:rsidR="004F0AFE" w:rsidRDefault="004F0AFE" w:rsidP="00F06031">
      <w:pPr>
        <w:spacing w:line="360" w:lineRule="auto"/>
        <w:jc w:val="both"/>
        <w:rPr>
          <w:rFonts w:ascii="Arial" w:hAnsi="Arial" w:cs="Arial"/>
          <w:sz w:val="24"/>
          <w:szCs w:val="24"/>
        </w:rPr>
      </w:pPr>
    </w:p>
    <w:p w14:paraId="0B9CCB25" w14:textId="1929F7B3" w:rsidR="004F0AFE" w:rsidRDefault="004F0AFE" w:rsidP="00F06031">
      <w:pPr>
        <w:spacing w:line="360" w:lineRule="auto"/>
        <w:jc w:val="both"/>
        <w:rPr>
          <w:rFonts w:ascii="Arial" w:hAnsi="Arial" w:cs="Arial"/>
          <w:sz w:val="24"/>
          <w:szCs w:val="24"/>
        </w:rPr>
      </w:pPr>
    </w:p>
    <w:p w14:paraId="7A105CC6" w14:textId="77777777" w:rsidR="004F0AFE" w:rsidRDefault="004F0AFE" w:rsidP="00F06031">
      <w:pPr>
        <w:spacing w:line="360" w:lineRule="auto"/>
        <w:jc w:val="both"/>
        <w:rPr>
          <w:rFonts w:ascii="Arial" w:hAnsi="Arial" w:cs="Arial"/>
          <w:sz w:val="24"/>
          <w:szCs w:val="24"/>
        </w:rPr>
      </w:pPr>
    </w:p>
    <w:tbl>
      <w:tblPr>
        <w:tblStyle w:val="Tablaconcuadrcula"/>
        <w:tblW w:w="0" w:type="auto"/>
        <w:tblInd w:w="0" w:type="dxa"/>
        <w:tblLook w:val="04A0" w:firstRow="1" w:lastRow="0" w:firstColumn="1" w:lastColumn="0" w:noHBand="0" w:noVBand="1"/>
      </w:tblPr>
      <w:tblGrid>
        <w:gridCol w:w="440"/>
        <w:gridCol w:w="4085"/>
        <w:gridCol w:w="1247"/>
        <w:gridCol w:w="1311"/>
        <w:gridCol w:w="1745"/>
      </w:tblGrid>
      <w:tr w:rsidR="004F0AFE" w14:paraId="4739E360" w14:textId="77777777" w:rsidTr="006618DF">
        <w:tc>
          <w:tcPr>
            <w:tcW w:w="8828" w:type="dxa"/>
            <w:gridSpan w:val="5"/>
          </w:tcPr>
          <w:p w14:paraId="1E97F90B" w14:textId="5A9EACC0" w:rsidR="004F0AFE" w:rsidRDefault="004F0AFE" w:rsidP="00BB7D27">
            <w:pPr>
              <w:spacing w:after="0" w:line="240" w:lineRule="auto"/>
              <w:jc w:val="center"/>
            </w:pPr>
            <w:r>
              <w:lastRenderedPageBreak/>
              <w:t xml:space="preserve">INSUMOS PARA TEATRO </w:t>
            </w:r>
          </w:p>
        </w:tc>
      </w:tr>
      <w:tr w:rsidR="004F0AFE" w14:paraId="6CB4ED27" w14:textId="77777777" w:rsidTr="006618DF">
        <w:tc>
          <w:tcPr>
            <w:tcW w:w="440" w:type="dxa"/>
          </w:tcPr>
          <w:p w14:paraId="12D4C58D" w14:textId="77777777" w:rsidR="004F0AFE" w:rsidRDefault="004F0AFE" w:rsidP="00BB7D27">
            <w:pPr>
              <w:spacing w:after="0" w:line="240" w:lineRule="auto"/>
            </w:pPr>
            <w:proofErr w:type="spellStart"/>
            <w:r>
              <w:t>N°</w:t>
            </w:r>
            <w:proofErr w:type="spellEnd"/>
          </w:p>
        </w:tc>
        <w:tc>
          <w:tcPr>
            <w:tcW w:w="4085" w:type="dxa"/>
          </w:tcPr>
          <w:p w14:paraId="07AB6660" w14:textId="77777777" w:rsidR="004F0AFE" w:rsidRDefault="004F0AFE" w:rsidP="00BB7D27">
            <w:pPr>
              <w:spacing w:after="0" w:line="240" w:lineRule="auto"/>
            </w:pPr>
            <w:r>
              <w:t xml:space="preserve">DESCRIPCIÓN DEL PRODUCTO </w:t>
            </w:r>
          </w:p>
        </w:tc>
        <w:tc>
          <w:tcPr>
            <w:tcW w:w="1247" w:type="dxa"/>
          </w:tcPr>
          <w:p w14:paraId="55833489" w14:textId="77777777" w:rsidR="004F0AFE" w:rsidRDefault="004F0AFE" w:rsidP="00BB7D27">
            <w:pPr>
              <w:spacing w:after="0" w:line="240" w:lineRule="auto"/>
            </w:pPr>
            <w:r>
              <w:t xml:space="preserve">CANTIDAD </w:t>
            </w:r>
          </w:p>
        </w:tc>
        <w:tc>
          <w:tcPr>
            <w:tcW w:w="1311" w:type="dxa"/>
          </w:tcPr>
          <w:p w14:paraId="2583466F" w14:textId="77777777" w:rsidR="004F0AFE" w:rsidRDefault="004F0AFE" w:rsidP="00BB7D27">
            <w:pPr>
              <w:spacing w:after="0" w:line="240" w:lineRule="auto"/>
            </w:pPr>
            <w:r>
              <w:t xml:space="preserve">VALOR UNITARIO </w:t>
            </w:r>
          </w:p>
        </w:tc>
        <w:tc>
          <w:tcPr>
            <w:tcW w:w="1745" w:type="dxa"/>
          </w:tcPr>
          <w:p w14:paraId="3831E1EC" w14:textId="77777777" w:rsidR="004F0AFE" w:rsidRDefault="004F0AFE" w:rsidP="00BB7D27">
            <w:pPr>
              <w:spacing w:after="0" w:line="240" w:lineRule="auto"/>
            </w:pPr>
            <w:r>
              <w:t xml:space="preserve">VALOR TOTAL </w:t>
            </w:r>
          </w:p>
        </w:tc>
      </w:tr>
      <w:tr w:rsidR="004F0AFE" w14:paraId="3C05258E" w14:textId="77777777" w:rsidTr="006618DF">
        <w:tc>
          <w:tcPr>
            <w:tcW w:w="440" w:type="dxa"/>
          </w:tcPr>
          <w:p w14:paraId="73FAE9E0" w14:textId="77777777" w:rsidR="004F0AFE" w:rsidRDefault="004F0AFE" w:rsidP="00BB7D27">
            <w:pPr>
              <w:spacing w:after="0" w:line="240" w:lineRule="auto"/>
            </w:pPr>
          </w:p>
          <w:p w14:paraId="7BEB2830" w14:textId="77777777" w:rsidR="004F0AFE" w:rsidRDefault="004F0AFE" w:rsidP="00BB7D27">
            <w:pPr>
              <w:spacing w:after="0" w:line="240" w:lineRule="auto"/>
            </w:pPr>
            <w:r>
              <w:t>1</w:t>
            </w:r>
          </w:p>
        </w:tc>
        <w:tc>
          <w:tcPr>
            <w:tcW w:w="4085" w:type="dxa"/>
          </w:tcPr>
          <w:p w14:paraId="0771B659" w14:textId="77777777" w:rsidR="004F0AFE" w:rsidRDefault="004F0AFE" w:rsidP="00BB7D27">
            <w:pPr>
              <w:spacing w:after="0" w:line="240" w:lineRule="auto"/>
            </w:pPr>
            <w:r w:rsidRPr="003B5E87">
              <w:t xml:space="preserve">Kit Micrófonos UHF – 32MHL marca PRO DJ, incluye el receptor de dos canales, un micrófono inalámbrico de mano, micrófono de solapa y micrófono de diadema con su mini receptor.  </w:t>
            </w:r>
          </w:p>
        </w:tc>
        <w:tc>
          <w:tcPr>
            <w:tcW w:w="1247" w:type="dxa"/>
          </w:tcPr>
          <w:p w14:paraId="306D2004" w14:textId="77777777" w:rsidR="004F0AFE" w:rsidRDefault="004F0AFE" w:rsidP="00BB7D27">
            <w:pPr>
              <w:spacing w:after="0" w:line="240" w:lineRule="auto"/>
              <w:jc w:val="center"/>
            </w:pPr>
            <w:r>
              <w:t>2</w:t>
            </w:r>
          </w:p>
        </w:tc>
        <w:tc>
          <w:tcPr>
            <w:tcW w:w="1311" w:type="dxa"/>
          </w:tcPr>
          <w:p w14:paraId="65720F52" w14:textId="77777777" w:rsidR="004F0AFE" w:rsidRDefault="004F0AFE" w:rsidP="00BB7D27">
            <w:pPr>
              <w:spacing w:after="0" w:line="240" w:lineRule="auto"/>
              <w:jc w:val="right"/>
            </w:pPr>
            <w:r w:rsidRPr="00696A57">
              <w:t xml:space="preserve">$ </w:t>
            </w:r>
            <w:r>
              <w:t>420.000</w:t>
            </w:r>
          </w:p>
        </w:tc>
        <w:tc>
          <w:tcPr>
            <w:tcW w:w="1745" w:type="dxa"/>
          </w:tcPr>
          <w:p w14:paraId="63C29CC5" w14:textId="77777777" w:rsidR="004F0AFE" w:rsidRDefault="004F0AFE" w:rsidP="00BB7D27">
            <w:pPr>
              <w:spacing w:after="0" w:line="240" w:lineRule="auto"/>
              <w:jc w:val="center"/>
            </w:pPr>
            <w:r>
              <w:t>840.000</w:t>
            </w:r>
          </w:p>
        </w:tc>
      </w:tr>
      <w:tr w:rsidR="004F0AFE" w14:paraId="34A9B804" w14:textId="77777777" w:rsidTr="006618DF">
        <w:tc>
          <w:tcPr>
            <w:tcW w:w="440" w:type="dxa"/>
          </w:tcPr>
          <w:p w14:paraId="2C7E9952" w14:textId="77777777" w:rsidR="004F0AFE" w:rsidRDefault="004F0AFE" w:rsidP="00BB7D27">
            <w:pPr>
              <w:spacing w:after="0" w:line="240" w:lineRule="auto"/>
            </w:pPr>
          </w:p>
          <w:p w14:paraId="0FCCA560" w14:textId="77777777" w:rsidR="004F0AFE" w:rsidRDefault="004F0AFE" w:rsidP="00BB7D27">
            <w:pPr>
              <w:spacing w:after="0" w:line="240" w:lineRule="auto"/>
            </w:pPr>
            <w:r>
              <w:t>2</w:t>
            </w:r>
          </w:p>
        </w:tc>
        <w:tc>
          <w:tcPr>
            <w:tcW w:w="4085" w:type="dxa"/>
          </w:tcPr>
          <w:p w14:paraId="38F10B66" w14:textId="77777777" w:rsidR="004F0AFE" w:rsidRPr="000F612F" w:rsidRDefault="004F0AFE" w:rsidP="00BB7D27">
            <w:pPr>
              <w:spacing w:after="0" w:line="240" w:lineRule="auto"/>
            </w:pPr>
            <w:r w:rsidRPr="003B5E87">
              <w:t>B Maquillaje Teatro/pintura Corporal/</w:t>
            </w:r>
            <w:proofErr w:type="spellStart"/>
            <w:r w:rsidRPr="003B5E87">
              <w:t>pintacaritas</w:t>
            </w:r>
            <w:proofErr w:type="spellEnd"/>
            <w:r w:rsidRPr="003B5E87">
              <w:t>/payasos B</w:t>
            </w:r>
          </w:p>
        </w:tc>
        <w:tc>
          <w:tcPr>
            <w:tcW w:w="1247" w:type="dxa"/>
          </w:tcPr>
          <w:p w14:paraId="124F1263" w14:textId="77777777" w:rsidR="004F0AFE" w:rsidRDefault="004F0AFE" w:rsidP="00BB7D27">
            <w:pPr>
              <w:spacing w:after="0" w:line="240" w:lineRule="auto"/>
              <w:jc w:val="center"/>
            </w:pPr>
          </w:p>
          <w:p w14:paraId="7E811AA1" w14:textId="77777777" w:rsidR="004F0AFE" w:rsidRDefault="004F0AFE" w:rsidP="00BB7D27">
            <w:pPr>
              <w:spacing w:after="0" w:line="240" w:lineRule="auto"/>
              <w:jc w:val="center"/>
            </w:pPr>
            <w:r>
              <w:t>4</w:t>
            </w:r>
          </w:p>
        </w:tc>
        <w:tc>
          <w:tcPr>
            <w:tcW w:w="1311" w:type="dxa"/>
          </w:tcPr>
          <w:p w14:paraId="39E79B4F" w14:textId="77777777" w:rsidR="004F0AFE" w:rsidRDefault="004F0AFE" w:rsidP="00BB7D27">
            <w:pPr>
              <w:spacing w:after="0" w:line="240" w:lineRule="auto"/>
              <w:jc w:val="right"/>
            </w:pPr>
            <w:r w:rsidRPr="00696A57">
              <w:t>$ 1</w:t>
            </w:r>
            <w:r>
              <w:t>00.000</w:t>
            </w:r>
          </w:p>
        </w:tc>
        <w:tc>
          <w:tcPr>
            <w:tcW w:w="1745" w:type="dxa"/>
          </w:tcPr>
          <w:p w14:paraId="053DF341" w14:textId="77777777" w:rsidR="004F0AFE" w:rsidRDefault="004F0AFE" w:rsidP="00BB7D27">
            <w:pPr>
              <w:spacing w:after="0" w:line="240" w:lineRule="auto"/>
              <w:jc w:val="right"/>
            </w:pPr>
            <w:r>
              <w:t>400.000</w:t>
            </w:r>
          </w:p>
        </w:tc>
      </w:tr>
      <w:tr w:rsidR="004F0AFE" w14:paraId="7B1BB35E" w14:textId="77777777" w:rsidTr="006618DF">
        <w:tc>
          <w:tcPr>
            <w:tcW w:w="440" w:type="dxa"/>
          </w:tcPr>
          <w:p w14:paraId="6E053C27" w14:textId="77777777" w:rsidR="004F0AFE" w:rsidRDefault="004F0AFE" w:rsidP="00BB7D27">
            <w:pPr>
              <w:spacing w:after="0" w:line="240" w:lineRule="auto"/>
            </w:pPr>
          </w:p>
          <w:p w14:paraId="59E1A80A" w14:textId="77777777" w:rsidR="004F0AFE" w:rsidRDefault="004F0AFE" w:rsidP="00BB7D27">
            <w:pPr>
              <w:spacing w:after="0" w:line="240" w:lineRule="auto"/>
            </w:pPr>
            <w:r>
              <w:t>3</w:t>
            </w:r>
          </w:p>
        </w:tc>
        <w:tc>
          <w:tcPr>
            <w:tcW w:w="4085" w:type="dxa"/>
          </w:tcPr>
          <w:p w14:paraId="40F87BD9" w14:textId="77777777" w:rsidR="004F0AFE" w:rsidRDefault="004F0AFE" w:rsidP="00BB7D27">
            <w:pPr>
              <w:spacing w:after="0" w:line="240" w:lineRule="auto"/>
            </w:pPr>
            <w:r>
              <w:t xml:space="preserve">Metros de tela para fondo de escenario de teatro </w:t>
            </w:r>
          </w:p>
        </w:tc>
        <w:tc>
          <w:tcPr>
            <w:tcW w:w="1247" w:type="dxa"/>
          </w:tcPr>
          <w:p w14:paraId="17B4031C" w14:textId="77777777" w:rsidR="004F0AFE" w:rsidRDefault="004F0AFE" w:rsidP="00BB7D27">
            <w:pPr>
              <w:spacing w:after="0" w:line="240" w:lineRule="auto"/>
              <w:jc w:val="center"/>
            </w:pPr>
            <w:r>
              <w:t xml:space="preserve">20 metros </w:t>
            </w:r>
          </w:p>
        </w:tc>
        <w:tc>
          <w:tcPr>
            <w:tcW w:w="1311" w:type="dxa"/>
          </w:tcPr>
          <w:p w14:paraId="6FE80363" w14:textId="77777777" w:rsidR="004F0AFE" w:rsidRDefault="004F0AFE" w:rsidP="00BB7D27">
            <w:pPr>
              <w:spacing w:after="0" w:line="240" w:lineRule="auto"/>
              <w:jc w:val="right"/>
            </w:pPr>
            <w:r w:rsidRPr="00696A57">
              <w:t xml:space="preserve">$ </w:t>
            </w:r>
            <w:r>
              <w:t>20.000</w:t>
            </w:r>
          </w:p>
        </w:tc>
        <w:tc>
          <w:tcPr>
            <w:tcW w:w="1745" w:type="dxa"/>
          </w:tcPr>
          <w:p w14:paraId="32D6F257" w14:textId="77777777" w:rsidR="004F0AFE" w:rsidRDefault="004F0AFE" w:rsidP="00BB7D27">
            <w:pPr>
              <w:spacing w:after="0" w:line="240" w:lineRule="auto"/>
              <w:jc w:val="right"/>
            </w:pPr>
            <w:r>
              <w:t>400.000</w:t>
            </w:r>
          </w:p>
        </w:tc>
      </w:tr>
      <w:tr w:rsidR="00BB7D27" w14:paraId="1D098192" w14:textId="77777777" w:rsidTr="00FA13A6">
        <w:tc>
          <w:tcPr>
            <w:tcW w:w="7083" w:type="dxa"/>
            <w:gridSpan w:val="4"/>
          </w:tcPr>
          <w:p w14:paraId="42DAD603" w14:textId="3C3CC78E" w:rsidR="00BB7D27" w:rsidRPr="00696A57" w:rsidRDefault="00BB7D27" w:rsidP="00BB7D27">
            <w:pPr>
              <w:spacing w:after="0" w:line="240" w:lineRule="auto"/>
              <w:jc w:val="center"/>
            </w:pPr>
            <w:r>
              <w:t>SUB TOTAL</w:t>
            </w:r>
          </w:p>
        </w:tc>
        <w:tc>
          <w:tcPr>
            <w:tcW w:w="1745" w:type="dxa"/>
          </w:tcPr>
          <w:p w14:paraId="6050F666" w14:textId="77777777" w:rsidR="00BB7D27" w:rsidRDefault="00BB7D27" w:rsidP="00BB7D27">
            <w:pPr>
              <w:spacing w:after="0" w:line="240" w:lineRule="auto"/>
              <w:jc w:val="right"/>
            </w:pPr>
            <w:r>
              <w:fldChar w:fldCharType="begin"/>
            </w:r>
            <w:r>
              <w:instrText xml:space="preserve"> =SUM(ABOVE) </w:instrText>
            </w:r>
            <w:r>
              <w:fldChar w:fldCharType="separate"/>
            </w:r>
            <w:r>
              <w:rPr>
                <w:noProof/>
              </w:rPr>
              <w:t>1.640.000</w:t>
            </w:r>
            <w:r>
              <w:fldChar w:fldCharType="end"/>
            </w:r>
          </w:p>
        </w:tc>
      </w:tr>
      <w:tr w:rsidR="00BB7D27" w14:paraId="6FA09C36" w14:textId="77777777" w:rsidTr="00C4771A">
        <w:tc>
          <w:tcPr>
            <w:tcW w:w="8828" w:type="dxa"/>
            <w:gridSpan w:val="5"/>
          </w:tcPr>
          <w:p w14:paraId="04C75F53" w14:textId="5E8FA7CF" w:rsidR="00BB7D27" w:rsidRDefault="00BB7D27" w:rsidP="00BB7D27">
            <w:pPr>
              <w:spacing w:after="0" w:line="240" w:lineRule="auto"/>
              <w:jc w:val="center"/>
            </w:pPr>
            <w:r>
              <w:t xml:space="preserve">INSUMOS </w:t>
            </w:r>
            <w:r>
              <w:t>PARA PINTURA</w:t>
            </w:r>
          </w:p>
        </w:tc>
      </w:tr>
      <w:tr w:rsidR="004F0AFE" w14:paraId="6D8B7F7F" w14:textId="77777777" w:rsidTr="006618DF">
        <w:tc>
          <w:tcPr>
            <w:tcW w:w="440" w:type="dxa"/>
          </w:tcPr>
          <w:p w14:paraId="10BC81B4" w14:textId="77777777" w:rsidR="004F0AFE" w:rsidRDefault="004F0AFE" w:rsidP="00BB7D27">
            <w:pPr>
              <w:spacing w:after="0" w:line="240" w:lineRule="auto"/>
            </w:pPr>
          </w:p>
          <w:p w14:paraId="2AC88AB1" w14:textId="77777777" w:rsidR="004F0AFE" w:rsidRDefault="004F0AFE" w:rsidP="00BB7D27">
            <w:pPr>
              <w:spacing w:after="0" w:line="240" w:lineRule="auto"/>
            </w:pPr>
            <w:r>
              <w:t>4</w:t>
            </w:r>
          </w:p>
        </w:tc>
        <w:tc>
          <w:tcPr>
            <w:tcW w:w="4085" w:type="dxa"/>
          </w:tcPr>
          <w:p w14:paraId="6A7D79E5" w14:textId="77777777" w:rsidR="004F0AFE" w:rsidRDefault="004F0AFE" w:rsidP="00BB7D27">
            <w:pPr>
              <w:spacing w:after="0" w:line="240" w:lineRule="auto"/>
            </w:pPr>
            <w:r>
              <w:t xml:space="preserve">Lamina en madera para pintura artística </w:t>
            </w:r>
          </w:p>
        </w:tc>
        <w:tc>
          <w:tcPr>
            <w:tcW w:w="1247" w:type="dxa"/>
          </w:tcPr>
          <w:p w14:paraId="6ABA3EF9" w14:textId="77777777" w:rsidR="004F0AFE" w:rsidRDefault="004F0AFE" w:rsidP="00BB7D27">
            <w:pPr>
              <w:spacing w:after="0" w:line="240" w:lineRule="auto"/>
              <w:jc w:val="center"/>
            </w:pPr>
            <w:r>
              <w:t>50</w:t>
            </w:r>
          </w:p>
        </w:tc>
        <w:tc>
          <w:tcPr>
            <w:tcW w:w="1311" w:type="dxa"/>
          </w:tcPr>
          <w:p w14:paraId="060ECF2C" w14:textId="77777777" w:rsidR="004F0AFE" w:rsidRDefault="004F0AFE" w:rsidP="00BB7D27">
            <w:pPr>
              <w:spacing w:after="0" w:line="240" w:lineRule="auto"/>
              <w:jc w:val="right"/>
            </w:pPr>
            <w:r w:rsidRPr="003D53DB">
              <w:t xml:space="preserve">$ </w:t>
            </w:r>
            <w:r>
              <w:t>20.000</w:t>
            </w:r>
          </w:p>
        </w:tc>
        <w:tc>
          <w:tcPr>
            <w:tcW w:w="1745" w:type="dxa"/>
          </w:tcPr>
          <w:p w14:paraId="012E7001" w14:textId="77777777" w:rsidR="004F0AFE" w:rsidRDefault="004F0AFE" w:rsidP="00BB7D27">
            <w:pPr>
              <w:spacing w:after="0" w:line="240" w:lineRule="auto"/>
              <w:jc w:val="right"/>
            </w:pPr>
            <w:r w:rsidRPr="003D53DB">
              <w:t xml:space="preserve">$ </w:t>
            </w:r>
            <w:r>
              <w:t>1.000.000</w:t>
            </w:r>
          </w:p>
        </w:tc>
      </w:tr>
      <w:tr w:rsidR="004F0AFE" w:rsidRPr="003D53DB" w14:paraId="52B727C0" w14:textId="77777777" w:rsidTr="006618DF">
        <w:tc>
          <w:tcPr>
            <w:tcW w:w="440" w:type="dxa"/>
          </w:tcPr>
          <w:p w14:paraId="1BA720A1" w14:textId="77777777" w:rsidR="004F0AFE" w:rsidRDefault="004F0AFE" w:rsidP="00BB7D27">
            <w:pPr>
              <w:spacing w:after="0" w:line="240" w:lineRule="auto"/>
            </w:pPr>
            <w:r>
              <w:t>5</w:t>
            </w:r>
          </w:p>
        </w:tc>
        <w:tc>
          <w:tcPr>
            <w:tcW w:w="4085" w:type="dxa"/>
          </w:tcPr>
          <w:p w14:paraId="759B784F" w14:textId="77777777" w:rsidR="004F0AFE" w:rsidRDefault="004F0AFE" w:rsidP="00BB7D27">
            <w:pPr>
              <w:spacing w:after="0" w:line="240" w:lineRule="auto"/>
            </w:pPr>
            <w:r>
              <w:t xml:space="preserve">Litros de Pintura vinilo </w:t>
            </w:r>
            <w:proofErr w:type="spellStart"/>
            <w:r>
              <w:t>parchesitos</w:t>
            </w:r>
            <w:proofErr w:type="spellEnd"/>
            <w:r>
              <w:t xml:space="preserve"> en diferentes colores </w:t>
            </w:r>
          </w:p>
        </w:tc>
        <w:tc>
          <w:tcPr>
            <w:tcW w:w="1247" w:type="dxa"/>
          </w:tcPr>
          <w:p w14:paraId="686354E6" w14:textId="77777777" w:rsidR="004F0AFE" w:rsidRDefault="004F0AFE" w:rsidP="00BB7D27">
            <w:pPr>
              <w:spacing w:after="0" w:line="240" w:lineRule="auto"/>
              <w:jc w:val="center"/>
            </w:pPr>
            <w:r>
              <w:t>10</w:t>
            </w:r>
          </w:p>
        </w:tc>
        <w:tc>
          <w:tcPr>
            <w:tcW w:w="1311" w:type="dxa"/>
          </w:tcPr>
          <w:p w14:paraId="45BCF277" w14:textId="77777777" w:rsidR="004F0AFE" w:rsidRPr="003D53DB" w:rsidRDefault="004F0AFE" w:rsidP="00BB7D27">
            <w:pPr>
              <w:spacing w:after="0" w:line="240" w:lineRule="auto"/>
              <w:jc w:val="right"/>
            </w:pPr>
            <w:r w:rsidRPr="003D53DB">
              <w:t xml:space="preserve">$ </w:t>
            </w:r>
            <w:r>
              <w:t>30.000</w:t>
            </w:r>
          </w:p>
        </w:tc>
        <w:tc>
          <w:tcPr>
            <w:tcW w:w="1745" w:type="dxa"/>
          </w:tcPr>
          <w:p w14:paraId="7CAEA32E" w14:textId="77777777" w:rsidR="004F0AFE" w:rsidRPr="003D53DB" w:rsidRDefault="004F0AFE" w:rsidP="00BB7D27">
            <w:pPr>
              <w:spacing w:after="0" w:line="240" w:lineRule="auto"/>
              <w:jc w:val="right"/>
            </w:pPr>
            <w:r>
              <w:t>300.000</w:t>
            </w:r>
          </w:p>
        </w:tc>
      </w:tr>
      <w:tr w:rsidR="004F0AFE" w14:paraId="2C73072C" w14:textId="77777777" w:rsidTr="006618DF">
        <w:tc>
          <w:tcPr>
            <w:tcW w:w="440" w:type="dxa"/>
          </w:tcPr>
          <w:p w14:paraId="577CDD52" w14:textId="77777777" w:rsidR="004F0AFE" w:rsidRDefault="004F0AFE" w:rsidP="00BB7D27">
            <w:pPr>
              <w:spacing w:after="0" w:line="240" w:lineRule="auto"/>
            </w:pPr>
          </w:p>
        </w:tc>
        <w:tc>
          <w:tcPr>
            <w:tcW w:w="4085" w:type="dxa"/>
          </w:tcPr>
          <w:p w14:paraId="6C437432" w14:textId="77777777" w:rsidR="004F0AFE" w:rsidRPr="00261FA5" w:rsidRDefault="004F0AFE" w:rsidP="00BB7D27">
            <w:pPr>
              <w:spacing w:after="0" w:line="240" w:lineRule="auto"/>
            </w:pPr>
            <w:proofErr w:type="spellStart"/>
            <w:r>
              <w:t>Lapiz</w:t>
            </w:r>
            <w:proofErr w:type="spellEnd"/>
            <w:r>
              <w:t xml:space="preserve"> grafito para dibujo surtido </w:t>
            </w:r>
          </w:p>
        </w:tc>
        <w:tc>
          <w:tcPr>
            <w:tcW w:w="1247" w:type="dxa"/>
          </w:tcPr>
          <w:p w14:paraId="72CD8118" w14:textId="77777777" w:rsidR="004F0AFE" w:rsidRDefault="004F0AFE" w:rsidP="00BB7D27">
            <w:pPr>
              <w:spacing w:after="0" w:line="240" w:lineRule="auto"/>
              <w:jc w:val="center"/>
            </w:pPr>
            <w:r>
              <w:t>50</w:t>
            </w:r>
          </w:p>
        </w:tc>
        <w:tc>
          <w:tcPr>
            <w:tcW w:w="1311" w:type="dxa"/>
          </w:tcPr>
          <w:p w14:paraId="50DE7B51" w14:textId="77777777" w:rsidR="004F0AFE" w:rsidRPr="003D53DB" w:rsidRDefault="004F0AFE" w:rsidP="00BB7D27">
            <w:pPr>
              <w:spacing w:after="0" w:line="240" w:lineRule="auto"/>
              <w:jc w:val="right"/>
            </w:pPr>
            <w:r w:rsidRPr="003D53DB">
              <w:t xml:space="preserve">$ </w:t>
            </w:r>
            <w:r>
              <w:t>2.000</w:t>
            </w:r>
          </w:p>
        </w:tc>
        <w:tc>
          <w:tcPr>
            <w:tcW w:w="1745" w:type="dxa"/>
          </w:tcPr>
          <w:p w14:paraId="022DA72C" w14:textId="77777777" w:rsidR="004F0AFE" w:rsidRDefault="004F0AFE" w:rsidP="00BB7D27">
            <w:pPr>
              <w:spacing w:after="0" w:line="240" w:lineRule="auto"/>
              <w:jc w:val="right"/>
            </w:pPr>
            <w:r>
              <w:t>$ 100.000</w:t>
            </w:r>
          </w:p>
        </w:tc>
      </w:tr>
      <w:tr w:rsidR="004F0AFE" w14:paraId="2890A27F" w14:textId="77777777" w:rsidTr="006618DF">
        <w:tc>
          <w:tcPr>
            <w:tcW w:w="440" w:type="dxa"/>
          </w:tcPr>
          <w:p w14:paraId="53E6E1B3" w14:textId="77777777" w:rsidR="004F0AFE" w:rsidRDefault="004F0AFE" w:rsidP="00BB7D27">
            <w:pPr>
              <w:spacing w:after="0" w:line="240" w:lineRule="auto"/>
            </w:pPr>
          </w:p>
        </w:tc>
        <w:tc>
          <w:tcPr>
            <w:tcW w:w="4085" w:type="dxa"/>
          </w:tcPr>
          <w:p w14:paraId="5B6D8224" w14:textId="77777777" w:rsidR="004F0AFE" w:rsidRPr="00261FA5" w:rsidRDefault="004F0AFE" w:rsidP="00BB7D27">
            <w:pPr>
              <w:spacing w:after="0" w:line="240" w:lineRule="auto"/>
            </w:pPr>
            <w:r>
              <w:t xml:space="preserve">Cartulina blanca PQ x 10 </w:t>
            </w:r>
            <w:proofErr w:type="spellStart"/>
            <w:r>
              <w:t>und</w:t>
            </w:r>
            <w:proofErr w:type="spellEnd"/>
          </w:p>
        </w:tc>
        <w:tc>
          <w:tcPr>
            <w:tcW w:w="1247" w:type="dxa"/>
          </w:tcPr>
          <w:p w14:paraId="1326916C" w14:textId="77777777" w:rsidR="004F0AFE" w:rsidRDefault="004F0AFE" w:rsidP="00BB7D27">
            <w:pPr>
              <w:spacing w:after="0" w:line="240" w:lineRule="auto"/>
              <w:jc w:val="center"/>
            </w:pPr>
            <w:r>
              <w:t>10</w:t>
            </w:r>
          </w:p>
        </w:tc>
        <w:tc>
          <w:tcPr>
            <w:tcW w:w="1311" w:type="dxa"/>
          </w:tcPr>
          <w:p w14:paraId="49A596C1" w14:textId="77777777" w:rsidR="004F0AFE" w:rsidRPr="003D53DB" w:rsidRDefault="004F0AFE" w:rsidP="00BB7D27">
            <w:pPr>
              <w:spacing w:after="0" w:line="240" w:lineRule="auto"/>
              <w:jc w:val="right"/>
            </w:pPr>
            <w:r w:rsidRPr="003D53DB">
              <w:t xml:space="preserve">$ </w:t>
            </w:r>
            <w:r>
              <w:t>5.000</w:t>
            </w:r>
          </w:p>
        </w:tc>
        <w:tc>
          <w:tcPr>
            <w:tcW w:w="1745" w:type="dxa"/>
          </w:tcPr>
          <w:p w14:paraId="70953EA1" w14:textId="77777777" w:rsidR="004F0AFE" w:rsidRDefault="004F0AFE" w:rsidP="00BB7D27">
            <w:pPr>
              <w:spacing w:after="0" w:line="240" w:lineRule="auto"/>
              <w:jc w:val="right"/>
            </w:pPr>
            <w:r>
              <w:t>$ 50.000</w:t>
            </w:r>
          </w:p>
        </w:tc>
      </w:tr>
      <w:tr w:rsidR="00BB7D27" w14:paraId="2B3459CA" w14:textId="77777777" w:rsidTr="00FC437B">
        <w:tc>
          <w:tcPr>
            <w:tcW w:w="7083" w:type="dxa"/>
            <w:gridSpan w:val="4"/>
          </w:tcPr>
          <w:p w14:paraId="483ACFBE" w14:textId="43B2247A" w:rsidR="00BB7D27" w:rsidRPr="003D53DB" w:rsidRDefault="00BB7D27" w:rsidP="00BB7D27">
            <w:pPr>
              <w:spacing w:after="0" w:line="240" w:lineRule="auto"/>
              <w:jc w:val="center"/>
            </w:pPr>
            <w:r>
              <w:t>SUBTOTAL</w:t>
            </w:r>
          </w:p>
        </w:tc>
        <w:tc>
          <w:tcPr>
            <w:tcW w:w="1745" w:type="dxa"/>
          </w:tcPr>
          <w:p w14:paraId="1340777B" w14:textId="77777777" w:rsidR="00BB7D27" w:rsidRDefault="00BB7D27" w:rsidP="00BB7D27">
            <w:pPr>
              <w:spacing w:after="0" w:line="240" w:lineRule="auto"/>
              <w:jc w:val="right"/>
            </w:pPr>
            <w:r>
              <w:fldChar w:fldCharType="begin"/>
            </w:r>
            <w:r>
              <w:instrText xml:space="preserve"> =SUM(ABOVE) </w:instrText>
            </w:r>
            <w:r>
              <w:fldChar w:fldCharType="separate"/>
            </w:r>
            <w:r>
              <w:rPr>
                <w:noProof/>
              </w:rPr>
              <w:t>$ 1.450.000,00</w:t>
            </w:r>
            <w:r>
              <w:fldChar w:fldCharType="end"/>
            </w:r>
          </w:p>
        </w:tc>
      </w:tr>
      <w:tr w:rsidR="00BB7D27" w14:paraId="33BCBF79" w14:textId="77777777" w:rsidTr="00972BEA">
        <w:tc>
          <w:tcPr>
            <w:tcW w:w="8828" w:type="dxa"/>
            <w:gridSpan w:val="5"/>
          </w:tcPr>
          <w:p w14:paraId="354F0698" w14:textId="544AF756" w:rsidR="00BB7D27" w:rsidRDefault="00BB7D27" w:rsidP="00BB7D27">
            <w:pPr>
              <w:spacing w:after="0" w:line="240" w:lineRule="auto"/>
              <w:jc w:val="center"/>
            </w:pPr>
            <w:r>
              <w:t>INSUMOS DANZA</w:t>
            </w:r>
          </w:p>
        </w:tc>
      </w:tr>
      <w:tr w:rsidR="004F0AFE" w14:paraId="5F48AA4C" w14:textId="77777777" w:rsidTr="006618DF">
        <w:tc>
          <w:tcPr>
            <w:tcW w:w="440" w:type="dxa"/>
          </w:tcPr>
          <w:p w14:paraId="12656564" w14:textId="77777777" w:rsidR="004F0AFE" w:rsidRDefault="004F0AFE" w:rsidP="00BB7D27">
            <w:pPr>
              <w:spacing w:after="0" w:line="240" w:lineRule="auto"/>
            </w:pPr>
          </w:p>
        </w:tc>
        <w:tc>
          <w:tcPr>
            <w:tcW w:w="4085" w:type="dxa"/>
          </w:tcPr>
          <w:p w14:paraId="56EF59FC" w14:textId="77777777" w:rsidR="004F0AFE" w:rsidRPr="00A11782" w:rsidRDefault="004F0AFE" w:rsidP="00BB7D27">
            <w:pPr>
              <w:spacing w:after="0" w:line="240" w:lineRule="auto"/>
            </w:pPr>
            <w:r w:rsidRPr="00152A2B">
              <w:t>CABINA ACTIVA BETA THREE N12AMP3</w:t>
            </w:r>
            <w:r>
              <w:t xml:space="preserve"> </w:t>
            </w:r>
          </w:p>
        </w:tc>
        <w:tc>
          <w:tcPr>
            <w:tcW w:w="1247" w:type="dxa"/>
          </w:tcPr>
          <w:p w14:paraId="375BFC47" w14:textId="77777777" w:rsidR="004F0AFE" w:rsidRDefault="004F0AFE" w:rsidP="00BB7D27">
            <w:pPr>
              <w:spacing w:after="0" w:line="240" w:lineRule="auto"/>
              <w:jc w:val="center"/>
            </w:pPr>
            <w:r>
              <w:t>1</w:t>
            </w:r>
          </w:p>
        </w:tc>
        <w:tc>
          <w:tcPr>
            <w:tcW w:w="1311" w:type="dxa"/>
          </w:tcPr>
          <w:p w14:paraId="5EEA0090" w14:textId="77777777" w:rsidR="004F0AFE" w:rsidRPr="003D53DB" w:rsidRDefault="004F0AFE" w:rsidP="00BB7D27">
            <w:pPr>
              <w:spacing w:after="0" w:line="240" w:lineRule="auto"/>
              <w:jc w:val="right"/>
            </w:pPr>
            <w:r w:rsidRPr="003D53DB">
              <w:t xml:space="preserve">$ </w:t>
            </w:r>
            <w:r>
              <w:t>2.200.000</w:t>
            </w:r>
          </w:p>
        </w:tc>
        <w:tc>
          <w:tcPr>
            <w:tcW w:w="1745" w:type="dxa"/>
          </w:tcPr>
          <w:p w14:paraId="52248D2C" w14:textId="77777777" w:rsidR="004F0AFE" w:rsidRDefault="004F0AFE" w:rsidP="00BB7D27">
            <w:pPr>
              <w:spacing w:after="0" w:line="240" w:lineRule="auto"/>
              <w:jc w:val="right"/>
            </w:pPr>
            <w:r w:rsidRPr="003D53DB">
              <w:t xml:space="preserve">$ </w:t>
            </w:r>
            <w:r>
              <w:t>2.200.000</w:t>
            </w:r>
          </w:p>
        </w:tc>
      </w:tr>
      <w:tr w:rsidR="004F0AFE" w14:paraId="4935E234" w14:textId="77777777" w:rsidTr="006618DF">
        <w:tc>
          <w:tcPr>
            <w:tcW w:w="440" w:type="dxa"/>
          </w:tcPr>
          <w:p w14:paraId="01BA133C" w14:textId="77777777" w:rsidR="004F0AFE" w:rsidRDefault="004F0AFE" w:rsidP="00BB7D27">
            <w:pPr>
              <w:spacing w:after="0" w:line="240" w:lineRule="auto"/>
            </w:pPr>
          </w:p>
        </w:tc>
        <w:tc>
          <w:tcPr>
            <w:tcW w:w="4085" w:type="dxa"/>
          </w:tcPr>
          <w:p w14:paraId="5A808E4E" w14:textId="77777777" w:rsidR="004F0AFE" w:rsidRPr="00152A2B" w:rsidRDefault="004F0AFE" w:rsidP="00BB7D27">
            <w:pPr>
              <w:spacing w:after="0" w:line="240" w:lineRule="auto"/>
            </w:pPr>
            <w:r>
              <w:t xml:space="preserve">Cabinas activas recargables de 8 pulgadas MP3 </w:t>
            </w:r>
          </w:p>
        </w:tc>
        <w:tc>
          <w:tcPr>
            <w:tcW w:w="1247" w:type="dxa"/>
          </w:tcPr>
          <w:p w14:paraId="10E0384F" w14:textId="77777777" w:rsidR="004F0AFE" w:rsidRDefault="004F0AFE" w:rsidP="00BB7D27">
            <w:pPr>
              <w:spacing w:after="0" w:line="240" w:lineRule="auto"/>
              <w:jc w:val="center"/>
            </w:pPr>
            <w:r>
              <w:t>7</w:t>
            </w:r>
          </w:p>
        </w:tc>
        <w:tc>
          <w:tcPr>
            <w:tcW w:w="1311" w:type="dxa"/>
          </w:tcPr>
          <w:p w14:paraId="04DCDD62" w14:textId="77777777" w:rsidR="004F0AFE" w:rsidRPr="003D53DB" w:rsidRDefault="004F0AFE" w:rsidP="00BB7D27">
            <w:pPr>
              <w:spacing w:after="0" w:line="240" w:lineRule="auto"/>
              <w:jc w:val="right"/>
            </w:pPr>
            <w:r>
              <w:t>360.000</w:t>
            </w:r>
          </w:p>
        </w:tc>
        <w:tc>
          <w:tcPr>
            <w:tcW w:w="1745" w:type="dxa"/>
          </w:tcPr>
          <w:p w14:paraId="2825B24C" w14:textId="77777777" w:rsidR="004F0AFE" w:rsidRPr="003D53DB" w:rsidRDefault="004F0AFE" w:rsidP="00BB7D27">
            <w:pPr>
              <w:spacing w:after="0" w:line="240" w:lineRule="auto"/>
              <w:jc w:val="right"/>
            </w:pPr>
            <w:r w:rsidRPr="003D53DB">
              <w:t xml:space="preserve">$ </w:t>
            </w:r>
            <w:r>
              <w:t>2.520.000</w:t>
            </w:r>
          </w:p>
        </w:tc>
      </w:tr>
      <w:tr w:rsidR="004F0AFE" w14:paraId="593687AA" w14:textId="77777777" w:rsidTr="006618DF">
        <w:tc>
          <w:tcPr>
            <w:tcW w:w="440" w:type="dxa"/>
          </w:tcPr>
          <w:p w14:paraId="3333C181" w14:textId="77777777" w:rsidR="004F0AFE" w:rsidRDefault="004F0AFE" w:rsidP="00BB7D27">
            <w:pPr>
              <w:spacing w:after="0" w:line="240" w:lineRule="auto"/>
            </w:pPr>
          </w:p>
        </w:tc>
        <w:tc>
          <w:tcPr>
            <w:tcW w:w="4085" w:type="dxa"/>
          </w:tcPr>
          <w:p w14:paraId="639338D2" w14:textId="77777777" w:rsidR="004F0AFE" w:rsidRDefault="004F0AFE" w:rsidP="00BB7D27">
            <w:pPr>
              <w:spacing w:after="0" w:line="240" w:lineRule="auto"/>
            </w:pPr>
            <w:r>
              <w:t xml:space="preserve">Cable </w:t>
            </w:r>
            <w:proofErr w:type="spellStart"/>
            <w:r>
              <w:t>xlr</w:t>
            </w:r>
            <w:proofErr w:type="spellEnd"/>
            <w:r>
              <w:t xml:space="preserve"> 10 metros </w:t>
            </w:r>
          </w:p>
        </w:tc>
        <w:tc>
          <w:tcPr>
            <w:tcW w:w="1247" w:type="dxa"/>
          </w:tcPr>
          <w:p w14:paraId="21F7AAA8" w14:textId="77777777" w:rsidR="004F0AFE" w:rsidRDefault="004F0AFE" w:rsidP="00BB7D27">
            <w:pPr>
              <w:spacing w:after="0" w:line="240" w:lineRule="auto"/>
              <w:jc w:val="center"/>
            </w:pPr>
            <w:r>
              <w:t>1</w:t>
            </w:r>
          </w:p>
        </w:tc>
        <w:tc>
          <w:tcPr>
            <w:tcW w:w="1311" w:type="dxa"/>
          </w:tcPr>
          <w:p w14:paraId="355AA4C1" w14:textId="77777777" w:rsidR="004F0AFE" w:rsidRDefault="004F0AFE" w:rsidP="00BB7D27">
            <w:pPr>
              <w:spacing w:after="0" w:line="240" w:lineRule="auto"/>
              <w:jc w:val="right"/>
            </w:pPr>
            <w:r>
              <w:t>100.000</w:t>
            </w:r>
          </w:p>
        </w:tc>
        <w:tc>
          <w:tcPr>
            <w:tcW w:w="1745" w:type="dxa"/>
          </w:tcPr>
          <w:p w14:paraId="716F6304" w14:textId="77777777" w:rsidR="004F0AFE" w:rsidRPr="003D53DB" w:rsidRDefault="004F0AFE" w:rsidP="00BB7D27">
            <w:pPr>
              <w:spacing w:after="0" w:line="240" w:lineRule="auto"/>
              <w:jc w:val="right"/>
            </w:pPr>
            <w:r>
              <w:t>100.000</w:t>
            </w:r>
          </w:p>
        </w:tc>
      </w:tr>
      <w:tr w:rsidR="004F0AFE" w14:paraId="55A3D919" w14:textId="77777777" w:rsidTr="006618DF">
        <w:tc>
          <w:tcPr>
            <w:tcW w:w="440" w:type="dxa"/>
          </w:tcPr>
          <w:p w14:paraId="1BFF5E4D" w14:textId="77777777" w:rsidR="004F0AFE" w:rsidRDefault="004F0AFE" w:rsidP="00BB7D27">
            <w:pPr>
              <w:spacing w:after="0" w:line="240" w:lineRule="auto"/>
            </w:pPr>
          </w:p>
        </w:tc>
        <w:tc>
          <w:tcPr>
            <w:tcW w:w="4085" w:type="dxa"/>
          </w:tcPr>
          <w:p w14:paraId="2ED165C6" w14:textId="77777777" w:rsidR="004F0AFE" w:rsidRDefault="004F0AFE" w:rsidP="00BB7D27">
            <w:pPr>
              <w:spacing w:after="0" w:line="240" w:lineRule="auto"/>
            </w:pPr>
            <w:r w:rsidRPr="006427F0">
              <w:t xml:space="preserve">CONSOLA </w:t>
            </w:r>
            <w:r>
              <w:t xml:space="preserve">ANALOGA 4 CANALES HIBRIDOS </w:t>
            </w:r>
            <w:r w:rsidRPr="006427F0">
              <w:t>41FX Tiene un valor de</w:t>
            </w:r>
          </w:p>
        </w:tc>
        <w:tc>
          <w:tcPr>
            <w:tcW w:w="1247" w:type="dxa"/>
          </w:tcPr>
          <w:p w14:paraId="323A2071" w14:textId="77777777" w:rsidR="004F0AFE" w:rsidRDefault="004F0AFE" w:rsidP="00BB7D27">
            <w:pPr>
              <w:spacing w:after="0" w:line="240" w:lineRule="auto"/>
              <w:jc w:val="center"/>
            </w:pPr>
            <w:r>
              <w:t>1</w:t>
            </w:r>
          </w:p>
        </w:tc>
        <w:tc>
          <w:tcPr>
            <w:tcW w:w="1311" w:type="dxa"/>
          </w:tcPr>
          <w:p w14:paraId="7AFB5BC6" w14:textId="77777777" w:rsidR="004F0AFE" w:rsidRDefault="004F0AFE" w:rsidP="00BB7D27">
            <w:pPr>
              <w:spacing w:after="0" w:line="240" w:lineRule="auto"/>
              <w:jc w:val="right"/>
            </w:pPr>
            <w:r>
              <w:t>520.000</w:t>
            </w:r>
          </w:p>
        </w:tc>
        <w:tc>
          <w:tcPr>
            <w:tcW w:w="1745" w:type="dxa"/>
          </w:tcPr>
          <w:p w14:paraId="17FCBB23" w14:textId="77777777" w:rsidR="004F0AFE" w:rsidRDefault="004F0AFE" w:rsidP="00BB7D27">
            <w:pPr>
              <w:spacing w:after="0" w:line="240" w:lineRule="auto"/>
              <w:jc w:val="right"/>
            </w:pPr>
            <w:r w:rsidRPr="003D53DB">
              <w:t xml:space="preserve">$ </w:t>
            </w:r>
            <w:r>
              <w:t>520.000</w:t>
            </w:r>
          </w:p>
        </w:tc>
      </w:tr>
      <w:tr w:rsidR="004F0AFE" w14:paraId="4D7FC559" w14:textId="77777777" w:rsidTr="006618DF">
        <w:tc>
          <w:tcPr>
            <w:tcW w:w="440" w:type="dxa"/>
          </w:tcPr>
          <w:p w14:paraId="09CC7472" w14:textId="77777777" w:rsidR="004F0AFE" w:rsidRDefault="004F0AFE" w:rsidP="00BB7D27">
            <w:pPr>
              <w:spacing w:after="0" w:line="240" w:lineRule="auto"/>
            </w:pPr>
          </w:p>
        </w:tc>
        <w:tc>
          <w:tcPr>
            <w:tcW w:w="4085" w:type="dxa"/>
          </w:tcPr>
          <w:p w14:paraId="039BDD29" w14:textId="77777777" w:rsidR="004F0AFE" w:rsidRPr="006427F0" w:rsidRDefault="004F0AFE" w:rsidP="00BB7D27">
            <w:pPr>
              <w:spacing w:after="0" w:line="240" w:lineRule="auto"/>
            </w:pPr>
            <w:r>
              <w:t xml:space="preserve">SOPORTE PARA CABINA </w:t>
            </w:r>
          </w:p>
        </w:tc>
        <w:tc>
          <w:tcPr>
            <w:tcW w:w="1247" w:type="dxa"/>
          </w:tcPr>
          <w:p w14:paraId="0D8013A9" w14:textId="77777777" w:rsidR="004F0AFE" w:rsidRDefault="004F0AFE" w:rsidP="00BB7D27">
            <w:pPr>
              <w:spacing w:after="0" w:line="240" w:lineRule="auto"/>
              <w:jc w:val="center"/>
            </w:pPr>
            <w:r>
              <w:t>1</w:t>
            </w:r>
          </w:p>
        </w:tc>
        <w:tc>
          <w:tcPr>
            <w:tcW w:w="1311" w:type="dxa"/>
          </w:tcPr>
          <w:p w14:paraId="057F02DB" w14:textId="77777777" w:rsidR="004F0AFE" w:rsidRDefault="004F0AFE" w:rsidP="00BB7D27">
            <w:pPr>
              <w:spacing w:after="0" w:line="240" w:lineRule="auto"/>
              <w:jc w:val="right"/>
            </w:pPr>
            <w:r>
              <w:t>130.000</w:t>
            </w:r>
          </w:p>
        </w:tc>
        <w:tc>
          <w:tcPr>
            <w:tcW w:w="1745" w:type="dxa"/>
          </w:tcPr>
          <w:p w14:paraId="749D3178" w14:textId="77777777" w:rsidR="004F0AFE" w:rsidRPr="003D53DB" w:rsidRDefault="004F0AFE" w:rsidP="00BB7D27">
            <w:pPr>
              <w:spacing w:after="0" w:line="240" w:lineRule="auto"/>
              <w:jc w:val="right"/>
            </w:pPr>
            <w:r>
              <w:t>130.000</w:t>
            </w:r>
          </w:p>
        </w:tc>
      </w:tr>
      <w:tr w:rsidR="004F0AFE" w14:paraId="153F8827" w14:textId="77777777" w:rsidTr="006618DF">
        <w:tc>
          <w:tcPr>
            <w:tcW w:w="7083" w:type="dxa"/>
            <w:gridSpan w:val="4"/>
          </w:tcPr>
          <w:p w14:paraId="39C2D1CE" w14:textId="77777777" w:rsidR="004F0AFE" w:rsidRDefault="004F0AFE" w:rsidP="00BB7D27">
            <w:pPr>
              <w:spacing w:after="0" w:line="240" w:lineRule="auto"/>
            </w:pPr>
            <w:r>
              <w:t xml:space="preserve">SUB TOTAL </w:t>
            </w:r>
          </w:p>
        </w:tc>
        <w:tc>
          <w:tcPr>
            <w:tcW w:w="1745" w:type="dxa"/>
          </w:tcPr>
          <w:p w14:paraId="01F7A9F3" w14:textId="77777777" w:rsidR="004F0AFE" w:rsidRDefault="004F0AFE" w:rsidP="00BB7D27">
            <w:pPr>
              <w:spacing w:after="0" w:line="240" w:lineRule="auto"/>
              <w:jc w:val="right"/>
            </w:pPr>
            <w:r>
              <w:fldChar w:fldCharType="begin"/>
            </w:r>
            <w:r>
              <w:instrText xml:space="preserve"> =SUM(ABOVE) </w:instrText>
            </w:r>
            <w:r>
              <w:fldChar w:fldCharType="separate"/>
            </w:r>
            <w:r>
              <w:rPr>
                <w:noProof/>
              </w:rPr>
              <w:t>$ 5.470.000,00</w:t>
            </w:r>
            <w:r>
              <w:fldChar w:fldCharType="end"/>
            </w:r>
          </w:p>
        </w:tc>
      </w:tr>
      <w:tr w:rsidR="00BB7D27" w14:paraId="7D4FD18D" w14:textId="77777777" w:rsidTr="006618DF">
        <w:tc>
          <w:tcPr>
            <w:tcW w:w="7083" w:type="dxa"/>
            <w:gridSpan w:val="4"/>
          </w:tcPr>
          <w:p w14:paraId="5778C351" w14:textId="4EC6961E" w:rsidR="00BB7D27" w:rsidRPr="00BB7D27" w:rsidRDefault="00BB7D27" w:rsidP="00BB7D27">
            <w:pPr>
              <w:spacing w:after="0" w:line="240" w:lineRule="auto"/>
              <w:rPr>
                <w:b/>
                <w:bCs/>
              </w:rPr>
            </w:pPr>
            <w:r w:rsidRPr="00BB7D27">
              <w:rPr>
                <w:b/>
                <w:bCs/>
              </w:rPr>
              <w:t xml:space="preserve">GRAN TOTAL </w:t>
            </w:r>
          </w:p>
        </w:tc>
        <w:tc>
          <w:tcPr>
            <w:tcW w:w="1745" w:type="dxa"/>
          </w:tcPr>
          <w:p w14:paraId="4EE9E054" w14:textId="3417D76C" w:rsidR="00BB7D27" w:rsidRPr="00BB7D27" w:rsidRDefault="00BB7D27" w:rsidP="00BB7D27">
            <w:pPr>
              <w:spacing w:after="0" w:line="240" w:lineRule="auto"/>
              <w:jc w:val="right"/>
              <w:rPr>
                <w:b/>
                <w:bCs/>
              </w:rPr>
            </w:pPr>
            <w:r w:rsidRPr="00BB7D27">
              <w:rPr>
                <w:b/>
                <w:bCs/>
              </w:rPr>
              <w:t>$ 34.820.000</w:t>
            </w:r>
          </w:p>
        </w:tc>
      </w:tr>
    </w:tbl>
    <w:p w14:paraId="21DDA019" w14:textId="77777777" w:rsidR="004F0AFE" w:rsidRDefault="004F0AFE" w:rsidP="00F06031">
      <w:pPr>
        <w:spacing w:line="360" w:lineRule="auto"/>
        <w:jc w:val="both"/>
        <w:rPr>
          <w:rFonts w:ascii="Arial" w:hAnsi="Arial" w:cs="Arial"/>
          <w:sz w:val="24"/>
          <w:szCs w:val="24"/>
        </w:rPr>
      </w:pPr>
    </w:p>
    <w:p w14:paraId="027BBDBE" w14:textId="77777777" w:rsidR="00F06031" w:rsidRDefault="00F06031" w:rsidP="00600AD3">
      <w:pPr>
        <w:spacing w:line="360" w:lineRule="auto"/>
        <w:jc w:val="both"/>
        <w:rPr>
          <w:rFonts w:ascii="Arial" w:hAnsi="Arial" w:cs="Arial"/>
          <w:sz w:val="24"/>
          <w:szCs w:val="24"/>
        </w:rPr>
      </w:pPr>
    </w:p>
    <w:p w14:paraId="35FE5C64" w14:textId="77777777" w:rsidR="00F06031" w:rsidRDefault="00F06031" w:rsidP="00600AD3">
      <w:pPr>
        <w:spacing w:line="360" w:lineRule="auto"/>
        <w:jc w:val="both"/>
        <w:rPr>
          <w:rFonts w:ascii="Arial" w:hAnsi="Arial" w:cs="Arial"/>
          <w:sz w:val="24"/>
          <w:szCs w:val="24"/>
        </w:rPr>
      </w:pPr>
    </w:p>
    <w:p w14:paraId="7FCF20B2" w14:textId="32C82F8D" w:rsidR="00CA67FB" w:rsidRPr="005D2C84" w:rsidRDefault="00CA67FB" w:rsidP="00600AD3">
      <w:pPr>
        <w:spacing w:line="360" w:lineRule="auto"/>
        <w:jc w:val="both"/>
        <w:rPr>
          <w:rFonts w:ascii="Arial" w:hAnsi="Arial" w:cs="Arial"/>
          <w:sz w:val="24"/>
          <w:szCs w:val="24"/>
        </w:rPr>
      </w:pPr>
    </w:p>
    <w:p w14:paraId="482643CD" w14:textId="77777777" w:rsidR="00CA67FB" w:rsidRPr="005D2C84" w:rsidRDefault="00CA67FB" w:rsidP="00600AD3">
      <w:pPr>
        <w:pStyle w:val="Ttulo2"/>
        <w:jc w:val="both"/>
        <w:rPr>
          <w:rFonts w:ascii="Arial" w:hAnsi="Arial" w:cs="Arial"/>
          <w:color w:val="auto"/>
          <w:sz w:val="24"/>
          <w:szCs w:val="24"/>
          <w:lang w:val="es-CO"/>
        </w:rPr>
      </w:pPr>
      <w:r w:rsidRPr="005D2C84">
        <w:rPr>
          <w:rFonts w:ascii="Arial" w:hAnsi="Arial" w:cs="Arial"/>
          <w:color w:val="auto"/>
          <w:sz w:val="24"/>
          <w:szCs w:val="24"/>
          <w:lang w:val="es-CO"/>
        </w:rPr>
        <w:lastRenderedPageBreak/>
        <w:t>Resultados esperados y escenarios:</w:t>
      </w:r>
    </w:p>
    <w:p w14:paraId="7F03E21D" w14:textId="3D400E5E" w:rsidR="00CA67FB" w:rsidRPr="005D2C84" w:rsidRDefault="00CA67FB" w:rsidP="00BB7D27">
      <w:pPr>
        <w:spacing w:line="360" w:lineRule="auto"/>
        <w:rPr>
          <w:rFonts w:ascii="Arial" w:hAnsi="Arial" w:cs="Arial"/>
          <w:sz w:val="24"/>
          <w:szCs w:val="24"/>
        </w:rPr>
      </w:pPr>
      <w:r w:rsidRPr="005D2C84">
        <w:rPr>
          <w:rFonts w:ascii="Arial" w:hAnsi="Arial" w:cs="Arial"/>
          <w:sz w:val="24"/>
          <w:szCs w:val="24"/>
        </w:rPr>
        <w:br/>
        <w:t>- Mejora del ambiente pedagógico y mayor apropiación del espacio por parte de niños</w:t>
      </w:r>
      <w:r w:rsidR="00BB7D27">
        <w:rPr>
          <w:rFonts w:ascii="Arial" w:hAnsi="Arial" w:cs="Arial"/>
          <w:sz w:val="24"/>
          <w:szCs w:val="24"/>
        </w:rPr>
        <w:t xml:space="preserve"> </w:t>
      </w:r>
      <w:r w:rsidRPr="005D2C84">
        <w:rPr>
          <w:rFonts w:ascii="Arial" w:hAnsi="Arial" w:cs="Arial"/>
          <w:sz w:val="24"/>
          <w:szCs w:val="24"/>
        </w:rPr>
        <w:t>y niñas.</w:t>
      </w:r>
      <w:r w:rsidRPr="005D2C84">
        <w:rPr>
          <w:rFonts w:ascii="Arial" w:hAnsi="Arial" w:cs="Arial"/>
          <w:sz w:val="24"/>
          <w:szCs w:val="24"/>
        </w:rPr>
        <w:br/>
        <w:t>- Fortalecimiento de habilidades cognitivas, sensoriales y de expresión.</w:t>
      </w:r>
      <w:r w:rsidRPr="005D2C84">
        <w:rPr>
          <w:rFonts w:ascii="Arial" w:hAnsi="Arial" w:cs="Arial"/>
          <w:sz w:val="24"/>
          <w:szCs w:val="24"/>
        </w:rPr>
        <w:br/>
        <w:t>- Participación activa de docentes y familias en el proceso educativo.</w:t>
      </w:r>
      <w:r w:rsidRPr="005D2C84">
        <w:rPr>
          <w:rFonts w:ascii="Arial" w:hAnsi="Arial" w:cs="Arial"/>
          <w:sz w:val="24"/>
          <w:szCs w:val="24"/>
        </w:rPr>
        <w:br/>
      </w:r>
    </w:p>
    <w:p w14:paraId="53068026" w14:textId="77777777" w:rsidR="00CA67FB" w:rsidRPr="005D2C84" w:rsidRDefault="00CA67FB" w:rsidP="00600AD3">
      <w:pPr>
        <w:pStyle w:val="Ttulo2"/>
        <w:spacing w:line="360" w:lineRule="auto"/>
        <w:jc w:val="both"/>
        <w:rPr>
          <w:rFonts w:ascii="Arial" w:hAnsi="Arial" w:cs="Arial"/>
          <w:color w:val="auto"/>
          <w:sz w:val="24"/>
          <w:szCs w:val="24"/>
          <w:lang w:val="es-CO"/>
        </w:rPr>
      </w:pPr>
      <w:r w:rsidRPr="005D2C84">
        <w:rPr>
          <w:rFonts w:ascii="Arial" w:hAnsi="Arial" w:cs="Arial"/>
          <w:color w:val="auto"/>
          <w:sz w:val="24"/>
          <w:szCs w:val="24"/>
          <w:lang w:val="es-CO"/>
        </w:rPr>
        <w:t>Evaluación:</w:t>
      </w:r>
    </w:p>
    <w:p w14:paraId="14F806BF" w14:textId="77777777" w:rsidR="004D300A" w:rsidRDefault="00CA67FB" w:rsidP="004D300A">
      <w:pPr>
        <w:spacing w:line="360" w:lineRule="auto"/>
        <w:jc w:val="both"/>
        <w:rPr>
          <w:rFonts w:ascii="Arial" w:hAnsi="Arial" w:cs="Arial"/>
          <w:sz w:val="24"/>
          <w:szCs w:val="24"/>
        </w:rPr>
      </w:pPr>
      <w:r w:rsidRPr="005D2C84">
        <w:rPr>
          <w:rFonts w:ascii="Arial" w:hAnsi="Arial" w:cs="Arial"/>
          <w:sz w:val="24"/>
          <w:szCs w:val="24"/>
        </w:rPr>
        <w:br/>
      </w:r>
      <w:r>
        <w:rPr>
          <w:rFonts w:ascii="Arial" w:hAnsi="Arial" w:cs="Arial"/>
          <w:sz w:val="24"/>
          <w:szCs w:val="24"/>
        </w:rPr>
        <w:t>Para llevar acabo este proceso se</w:t>
      </w:r>
      <w:r w:rsidRPr="005D2C84">
        <w:rPr>
          <w:rFonts w:ascii="Arial" w:hAnsi="Arial" w:cs="Arial"/>
          <w:sz w:val="24"/>
          <w:szCs w:val="24"/>
        </w:rPr>
        <w:t xml:space="preserve"> aplicarán planillas de seguimiento</w:t>
      </w:r>
      <w:r>
        <w:rPr>
          <w:rFonts w:ascii="Arial" w:hAnsi="Arial" w:cs="Arial"/>
          <w:sz w:val="24"/>
          <w:szCs w:val="24"/>
        </w:rPr>
        <w:t xml:space="preserve"> y evaluación</w:t>
      </w:r>
      <w:r w:rsidRPr="005D2C84">
        <w:rPr>
          <w:rFonts w:ascii="Arial" w:hAnsi="Arial" w:cs="Arial"/>
          <w:sz w:val="24"/>
          <w:szCs w:val="24"/>
        </w:rPr>
        <w:t xml:space="preserve"> docente</w:t>
      </w:r>
      <w:r>
        <w:rPr>
          <w:rFonts w:ascii="Arial" w:hAnsi="Arial" w:cs="Arial"/>
          <w:sz w:val="24"/>
          <w:szCs w:val="24"/>
        </w:rPr>
        <w:t xml:space="preserve">, junto con </w:t>
      </w:r>
      <w:r w:rsidRPr="005D2C84">
        <w:rPr>
          <w:rFonts w:ascii="Arial" w:hAnsi="Arial" w:cs="Arial"/>
          <w:sz w:val="24"/>
          <w:szCs w:val="24"/>
        </w:rPr>
        <w:t>registros fotográficos</w:t>
      </w:r>
      <w:r>
        <w:rPr>
          <w:rFonts w:ascii="Arial" w:hAnsi="Arial" w:cs="Arial"/>
          <w:sz w:val="24"/>
          <w:szCs w:val="24"/>
        </w:rPr>
        <w:t>.</w:t>
      </w:r>
    </w:p>
    <w:p w14:paraId="2739FEF6" w14:textId="77777777" w:rsidR="004D300A" w:rsidRDefault="004D300A" w:rsidP="004D300A">
      <w:pPr>
        <w:spacing w:line="360" w:lineRule="auto"/>
        <w:jc w:val="both"/>
        <w:rPr>
          <w:rFonts w:ascii="Arial" w:hAnsi="Arial" w:cs="Arial"/>
          <w:sz w:val="24"/>
          <w:szCs w:val="24"/>
        </w:rPr>
      </w:pPr>
    </w:p>
    <w:p w14:paraId="7183CB81" w14:textId="0A27782D" w:rsidR="004D300A" w:rsidRDefault="004D300A" w:rsidP="004D300A">
      <w:pPr>
        <w:spacing w:line="360" w:lineRule="auto"/>
        <w:jc w:val="both"/>
        <w:rPr>
          <w:rFonts w:ascii="Arial" w:hAnsi="Arial" w:cs="Arial"/>
          <w:sz w:val="24"/>
          <w:szCs w:val="24"/>
        </w:rPr>
      </w:pPr>
      <w:r>
        <w:rPr>
          <w:rFonts w:ascii="Arial" w:hAnsi="Arial" w:cs="Arial"/>
          <w:sz w:val="24"/>
          <w:szCs w:val="24"/>
        </w:rPr>
        <w:t xml:space="preserve">Anexos </w:t>
      </w:r>
    </w:p>
    <w:p w14:paraId="3AEBA944" w14:textId="69D37D88" w:rsidR="004C46B0" w:rsidRDefault="004C46B0" w:rsidP="004D300A">
      <w:pPr>
        <w:jc w:val="both"/>
        <w:rPr>
          <w:rFonts w:ascii="Arial" w:hAnsi="Arial" w:cs="Arial"/>
          <w:sz w:val="24"/>
          <w:szCs w:val="24"/>
        </w:rPr>
      </w:pPr>
      <w:r>
        <w:rPr>
          <w:rFonts w:ascii="Arial" w:hAnsi="Arial" w:cs="Arial"/>
          <w:sz w:val="24"/>
          <w:szCs w:val="24"/>
        </w:rPr>
        <w:t xml:space="preserve">Anexo 1 fichas centros de interés </w:t>
      </w:r>
    </w:p>
    <w:p w14:paraId="4662663E" w14:textId="22300E28" w:rsidR="00CA67FB" w:rsidRDefault="004C46B0" w:rsidP="004D300A">
      <w:pPr>
        <w:spacing w:line="360" w:lineRule="auto"/>
        <w:jc w:val="both"/>
        <w:rPr>
          <w:rFonts w:ascii="Arial" w:hAnsi="Arial" w:cs="Arial"/>
          <w:sz w:val="24"/>
          <w:szCs w:val="24"/>
        </w:rPr>
      </w:pPr>
      <w:r>
        <w:rPr>
          <w:rFonts w:ascii="Arial" w:hAnsi="Arial" w:cs="Arial"/>
          <w:sz w:val="24"/>
          <w:szCs w:val="24"/>
        </w:rPr>
        <w:t>Anexo 2 cotizaciones del proveedor</w:t>
      </w:r>
      <w:r w:rsidR="000E7295">
        <w:rPr>
          <w:rFonts w:ascii="Arial" w:hAnsi="Arial" w:cs="Arial"/>
          <w:sz w:val="24"/>
          <w:szCs w:val="24"/>
        </w:rPr>
        <w:t xml:space="preserve">. </w:t>
      </w:r>
    </w:p>
    <w:p w14:paraId="73F63095" w14:textId="23D83710" w:rsidR="00CA67FB" w:rsidRPr="009972B2" w:rsidRDefault="00CA67FB" w:rsidP="00600AD3">
      <w:pPr>
        <w:jc w:val="both"/>
        <w:rPr>
          <w:rFonts w:ascii="Arial" w:hAnsi="Arial" w:cs="Arial"/>
          <w:sz w:val="24"/>
          <w:szCs w:val="24"/>
        </w:rPr>
      </w:pPr>
    </w:p>
    <w:p w14:paraId="2695D370" w14:textId="77777777" w:rsidR="002334B9" w:rsidRDefault="002334B9" w:rsidP="00600AD3">
      <w:pPr>
        <w:jc w:val="both"/>
      </w:pPr>
    </w:p>
    <w:sectPr w:rsidR="002334B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0A24" w14:textId="77777777" w:rsidR="00BB2516" w:rsidRDefault="00BB2516" w:rsidP="0072634F">
      <w:pPr>
        <w:spacing w:after="0" w:line="240" w:lineRule="auto"/>
      </w:pPr>
      <w:r>
        <w:separator/>
      </w:r>
    </w:p>
  </w:endnote>
  <w:endnote w:type="continuationSeparator" w:id="0">
    <w:p w14:paraId="274C5FBC" w14:textId="77777777" w:rsidR="00BB2516" w:rsidRDefault="00BB2516" w:rsidP="0072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Lucida Calligraphy">
    <w:panose1 w:val="03010101010101010101"/>
    <w:charset w:val="00"/>
    <w:family w:val="script"/>
    <w:pitch w:val="variable"/>
    <w:sig w:usb0="00000003" w:usb1="00000000" w:usb2="00000000" w:usb3="00000000" w:csb0="00000001" w:csb1="00000000"/>
  </w:font>
  <w:font w:name="Lato-Medium">
    <w:altName w:val="Lato"/>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53B1A" w14:textId="77777777" w:rsidR="00BB2516" w:rsidRDefault="00BB2516" w:rsidP="0072634F">
      <w:pPr>
        <w:spacing w:after="0" w:line="240" w:lineRule="auto"/>
      </w:pPr>
      <w:r>
        <w:separator/>
      </w:r>
    </w:p>
  </w:footnote>
  <w:footnote w:type="continuationSeparator" w:id="0">
    <w:p w14:paraId="5F4F3A0F" w14:textId="77777777" w:rsidR="00BB2516" w:rsidRDefault="00BB2516" w:rsidP="00726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347C" w14:textId="77777777" w:rsidR="0072634F" w:rsidRDefault="00BB2516" w:rsidP="0072634F">
    <w:pPr>
      <w:pStyle w:val="Encabezado"/>
      <w:contextualSpacing/>
      <w:jc w:val="center"/>
      <w:rPr>
        <w:rFonts w:ascii="Lucida Calligraphy" w:hAnsi="Lucida Calligraphy"/>
        <w:b/>
        <w:sz w:val="26"/>
        <w:szCs w:val="26"/>
      </w:rPr>
    </w:pPr>
    <w:r>
      <w:rPr>
        <w:noProof/>
        <w:szCs w:val="28"/>
        <w:lang w:eastAsia="es-CO"/>
      </w:rPr>
      <w:pict w14:anchorId="6E415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598" o:spid="_x0000_s2049" type="#_x0000_t75" style="position:absolute;left:0;text-align:left;margin-left:0;margin-top:0;width:424.85pt;height:429.8pt;z-index:-251658240;mso-position-horizontal:center;mso-position-horizontal-relative:margin;mso-position-vertical:center;mso-position-vertical-relative:margin" o:allowincell="f">
          <v:imagedata r:id="rId1" o:title="escudo la union" gain="19661f" blacklevel="22938f"/>
          <w10:wrap anchorx="margin" anchory="margin"/>
        </v:shape>
      </w:pict>
    </w:r>
    <w:r w:rsidR="0072634F">
      <w:rPr>
        <w:noProof/>
        <w:szCs w:val="28"/>
        <w:lang w:val="en-US"/>
      </w:rPr>
      <w:drawing>
        <wp:anchor distT="0" distB="0" distL="114300" distR="114300" simplePos="0" relativeHeight="251657216" behindDoc="0" locked="0" layoutInCell="1" allowOverlap="1" wp14:anchorId="46EB3388" wp14:editId="4824B535">
          <wp:simplePos x="0" y="0"/>
          <wp:positionH relativeFrom="column">
            <wp:posOffset>-765810</wp:posOffset>
          </wp:positionH>
          <wp:positionV relativeFrom="paragraph">
            <wp:posOffset>121920</wp:posOffset>
          </wp:positionV>
          <wp:extent cx="914400" cy="781050"/>
          <wp:effectExtent l="0" t="0" r="0" b="0"/>
          <wp:wrapNone/>
          <wp:docPr id="3" name="Imagen 3" descr="Copia de Escudo-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ia de Escudo-Unio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2634F">
      <w:rPr>
        <w:rFonts w:ascii="Lucida Calligraphy" w:hAnsi="Lucida Calligraphy"/>
        <w:b/>
        <w:sz w:val="26"/>
        <w:szCs w:val="26"/>
      </w:rPr>
      <w:t>CENTRO EDUCATIVO RURAL LA UNION</w:t>
    </w:r>
  </w:p>
  <w:p w14:paraId="6F9654AE" w14:textId="77777777" w:rsidR="0072634F" w:rsidRDefault="0072634F" w:rsidP="0072634F">
    <w:pPr>
      <w:pStyle w:val="Encabezado"/>
      <w:contextualSpacing/>
      <w:jc w:val="center"/>
      <w:rPr>
        <w:rFonts w:ascii="Lucida Calligraphy" w:hAnsi="Lucida Calligraphy"/>
        <w:sz w:val="26"/>
        <w:szCs w:val="26"/>
      </w:rPr>
    </w:pPr>
    <w:r>
      <w:rPr>
        <w:rFonts w:ascii="Lucida Calligraphy" w:hAnsi="Lucida Calligraphy"/>
        <w:b/>
        <w:sz w:val="26"/>
        <w:szCs w:val="26"/>
      </w:rPr>
      <w:t>TOLEDO, NORTE DE SANTANDER</w:t>
    </w:r>
  </w:p>
  <w:p w14:paraId="753B9D08" w14:textId="77777777" w:rsidR="0072634F" w:rsidRDefault="0072634F" w:rsidP="0072634F">
    <w:pPr>
      <w:pStyle w:val="Encabezado"/>
      <w:contextualSpacing/>
      <w:jc w:val="center"/>
      <w:rPr>
        <w:rFonts w:ascii="Lucida Calligraphy" w:hAnsi="Lucida Calligraphy"/>
      </w:rPr>
    </w:pPr>
    <w:r>
      <w:rPr>
        <w:rFonts w:ascii="Lucida Calligraphy" w:hAnsi="Lucida Calligraphy"/>
      </w:rPr>
      <w:t xml:space="preserve">Licencia de Funcionamiento: 004445 de </w:t>
    </w:r>
    <w:proofErr w:type="gramStart"/>
    <w:r>
      <w:rPr>
        <w:rFonts w:ascii="Lucida Calligraphy" w:hAnsi="Lucida Calligraphy"/>
      </w:rPr>
      <w:t>Noviembre</w:t>
    </w:r>
    <w:proofErr w:type="gramEnd"/>
    <w:r>
      <w:rPr>
        <w:rFonts w:ascii="Lucida Calligraphy" w:hAnsi="Lucida Calligraphy"/>
      </w:rPr>
      <w:t xml:space="preserve"> 14 de 2008</w:t>
    </w:r>
  </w:p>
  <w:p w14:paraId="0B0425A2" w14:textId="77777777" w:rsidR="0072634F" w:rsidRDefault="0072634F" w:rsidP="0072634F">
    <w:pPr>
      <w:pStyle w:val="Encabezado"/>
      <w:contextualSpacing/>
      <w:jc w:val="center"/>
      <w:rPr>
        <w:rFonts w:ascii="Lucida Calligraphy" w:hAnsi="Lucida Calligraphy"/>
      </w:rPr>
    </w:pPr>
    <w:r>
      <w:rPr>
        <w:rFonts w:ascii="Lucida Calligraphy" w:hAnsi="Lucida Calligraphy"/>
      </w:rPr>
      <w:t>DANE: 254820000759</w:t>
    </w:r>
  </w:p>
  <w:p w14:paraId="392476B8" w14:textId="77777777" w:rsidR="0072634F" w:rsidRDefault="0072634F" w:rsidP="0072634F">
    <w:pPr>
      <w:pStyle w:val="Encabezado"/>
      <w:contextualSpacing/>
      <w:jc w:val="center"/>
    </w:pPr>
    <w:r>
      <w:rPr>
        <w:rFonts w:ascii="Lucida Calligraphy" w:hAnsi="Lucida Calligraphy"/>
      </w:rPr>
      <w:t>NIT: 807003793-3</w:t>
    </w:r>
  </w:p>
  <w:p w14:paraId="3BC23590" w14:textId="77777777" w:rsidR="0072634F" w:rsidRDefault="007263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A53"/>
    <w:multiLevelType w:val="hybridMultilevel"/>
    <w:tmpl w:val="6204BAA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210876"/>
    <w:multiLevelType w:val="multilevel"/>
    <w:tmpl w:val="95AE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41EF5"/>
    <w:multiLevelType w:val="hybridMultilevel"/>
    <w:tmpl w:val="FB4AFB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25BF4"/>
    <w:multiLevelType w:val="multilevel"/>
    <w:tmpl w:val="CE6C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A54AA"/>
    <w:multiLevelType w:val="multilevel"/>
    <w:tmpl w:val="8A9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D32DE"/>
    <w:multiLevelType w:val="multilevel"/>
    <w:tmpl w:val="43BA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37B09"/>
    <w:multiLevelType w:val="hybridMultilevel"/>
    <w:tmpl w:val="408A6F08"/>
    <w:lvl w:ilvl="0" w:tplc="53CC16DC">
      <w:start w:val="1"/>
      <w:numFmt w:val="decimal"/>
      <w:lvlText w:val="%1."/>
      <w:lvlJc w:val="left"/>
      <w:pPr>
        <w:ind w:left="432" w:hanging="360"/>
      </w:pPr>
      <w:rPr>
        <w:rFonts w:hint="default"/>
      </w:rPr>
    </w:lvl>
    <w:lvl w:ilvl="1" w:tplc="240A0019" w:tentative="1">
      <w:start w:val="1"/>
      <w:numFmt w:val="lowerLetter"/>
      <w:lvlText w:val="%2."/>
      <w:lvlJc w:val="left"/>
      <w:pPr>
        <w:ind w:left="1152" w:hanging="360"/>
      </w:pPr>
    </w:lvl>
    <w:lvl w:ilvl="2" w:tplc="240A001B" w:tentative="1">
      <w:start w:val="1"/>
      <w:numFmt w:val="lowerRoman"/>
      <w:lvlText w:val="%3."/>
      <w:lvlJc w:val="right"/>
      <w:pPr>
        <w:ind w:left="1872" w:hanging="180"/>
      </w:pPr>
    </w:lvl>
    <w:lvl w:ilvl="3" w:tplc="240A000F" w:tentative="1">
      <w:start w:val="1"/>
      <w:numFmt w:val="decimal"/>
      <w:lvlText w:val="%4."/>
      <w:lvlJc w:val="left"/>
      <w:pPr>
        <w:ind w:left="2592" w:hanging="360"/>
      </w:pPr>
    </w:lvl>
    <w:lvl w:ilvl="4" w:tplc="240A0019" w:tentative="1">
      <w:start w:val="1"/>
      <w:numFmt w:val="lowerLetter"/>
      <w:lvlText w:val="%5."/>
      <w:lvlJc w:val="left"/>
      <w:pPr>
        <w:ind w:left="3312" w:hanging="360"/>
      </w:pPr>
    </w:lvl>
    <w:lvl w:ilvl="5" w:tplc="240A001B" w:tentative="1">
      <w:start w:val="1"/>
      <w:numFmt w:val="lowerRoman"/>
      <w:lvlText w:val="%6."/>
      <w:lvlJc w:val="right"/>
      <w:pPr>
        <w:ind w:left="4032" w:hanging="180"/>
      </w:pPr>
    </w:lvl>
    <w:lvl w:ilvl="6" w:tplc="240A000F" w:tentative="1">
      <w:start w:val="1"/>
      <w:numFmt w:val="decimal"/>
      <w:lvlText w:val="%7."/>
      <w:lvlJc w:val="left"/>
      <w:pPr>
        <w:ind w:left="4752" w:hanging="360"/>
      </w:pPr>
    </w:lvl>
    <w:lvl w:ilvl="7" w:tplc="240A0019" w:tentative="1">
      <w:start w:val="1"/>
      <w:numFmt w:val="lowerLetter"/>
      <w:lvlText w:val="%8."/>
      <w:lvlJc w:val="left"/>
      <w:pPr>
        <w:ind w:left="5472" w:hanging="360"/>
      </w:pPr>
    </w:lvl>
    <w:lvl w:ilvl="8" w:tplc="240A001B" w:tentative="1">
      <w:start w:val="1"/>
      <w:numFmt w:val="lowerRoman"/>
      <w:lvlText w:val="%9."/>
      <w:lvlJc w:val="right"/>
      <w:pPr>
        <w:ind w:left="6192" w:hanging="180"/>
      </w:pPr>
    </w:lvl>
  </w:abstractNum>
  <w:abstractNum w:abstractNumId="7" w15:restartNumberingAfterBreak="0">
    <w:nsid w:val="3A9D6573"/>
    <w:multiLevelType w:val="multilevel"/>
    <w:tmpl w:val="5CA23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A6C31"/>
    <w:multiLevelType w:val="multilevel"/>
    <w:tmpl w:val="1FA8B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ind w:left="2880" w:hanging="360"/>
      </w:pPr>
      <w:rPr>
        <w:rFonts w:ascii="Arial" w:eastAsiaTheme="minorEastAsia" w:hAnsi="Arial" w:cs="Aria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008EE"/>
    <w:multiLevelType w:val="multilevel"/>
    <w:tmpl w:val="6B6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83CB9"/>
    <w:multiLevelType w:val="hybridMultilevel"/>
    <w:tmpl w:val="974E2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9983653"/>
    <w:multiLevelType w:val="multilevel"/>
    <w:tmpl w:val="A4CA6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39137C"/>
    <w:multiLevelType w:val="multilevel"/>
    <w:tmpl w:val="4A3E9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lvlOverride w:ilvl="0"/>
    <w:lvlOverride w:ilvl="1"/>
    <w:lvlOverride w:ilvl="2">
      <w:startOverride w:val="1"/>
    </w:lvlOverride>
    <w:lvlOverride w:ilvl="3"/>
    <w:lvlOverride w:ilvl="4"/>
    <w:lvlOverride w:ilvl="5"/>
    <w:lvlOverride w:ilvl="6"/>
    <w:lvlOverride w:ilvl="7"/>
    <w:lvlOverride w:ilvl="8"/>
  </w:num>
  <w:num w:numId="3">
    <w:abstractNumId w:val="12"/>
  </w:num>
  <w:num w:numId="4">
    <w:abstractNumId w:val="7"/>
  </w:num>
  <w:num w:numId="5">
    <w:abstractNumId w:val="6"/>
  </w:num>
  <w:num w:numId="6">
    <w:abstractNumId w:val="10"/>
  </w:num>
  <w:num w:numId="7">
    <w:abstractNumId w:val="2"/>
  </w:num>
  <w:num w:numId="8">
    <w:abstractNumId w:val="0"/>
  </w:num>
  <w:num w:numId="9">
    <w:abstractNumId w:val="5"/>
  </w:num>
  <w:num w:numId="10">
    <w:abstractNumId w:val="11"/>
  </w:num>
  <w:num w:numId="11">
    <w:abstractNumId w:val="3"/>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4F"/>
    <w:rsid w:val="000E7295"/>
    <w:rsid w:val="001334E2"/>
    <w:rsid w:val="00135628"/>
    <w:rsid w:val="002205AD"/>
    <w:rsid w:val="002334B9"/>
    <w:rsid w:val="00280236"/>
    <w:rsid w:val="00283035"/>
    <w:rsid w:val="00284175"/>
    <w:rsid w:val="002D093A"/>
    <w:rsid w:val="002D164D"/>
    <w:rsid w:val="002D3D1E"/>
    <w:rsid w:val="003330EF"/>
    <w:rsid w:val="0033562D"/>
    <w:rsid w:val="003732E0"/>
    <w:rsid w:val="00383E2B"/>
    <w:rsid w:val="003A71E2"/>
    <w:rsid w:val="003D6D9D"/>
    <w:rsid w:val="00431616"/>
    <w:rsid w:val="00441A01"/>
    <w:rsid w:val="00487D44"/>
    <w:rsid w:val="004C46B0"/>
    <w:rsid w:val="004D1949"/>
    <w:rsid w:val="004D300A"/>
    <w:rsid w:val="004F0AFE"/>
    <w:rsid w:val="0052508A"/>
    <w:rsid w:val="005403A1"/>
    <w:rsid w:val="00600AD3"/>
    <w:rsid w:val="00606E67"/>
    <w:rsid w:val="00610A63"/>
    <w:rsid w:val="00642054"/>
    <w:rsid w:val="006C6240"/>
    <w:rsid w:val="006F4E4F"/>
    <w:rsid w:val="007237A0"/>
    <w:rsid w:val="00724945"/>
    <w:rsid w:val="0072634F"/>
    <w:rsid w:val="00791C2C"/>
    <w:rsid w:val="007A77D9"/>
    <w:rsid w:val="007C2CAC"/>
    <w:rsid w:val="007C556E"/>
    <w:rsid w:val="008039D2"/>
    <w:rsid w:val="00814217"/>
    <w:rsid w:val="009028BB"/>
    <w:rsid w:val="0091203E"/>
    <w:rsid w:val="00A5370B"/>
    <w:rsid w:val="00BB2516"/>
    <w:rsid w:val="00BB7D27"/>
    <w:rsid w:val="00BD6AD2"/>
    <w:rsid w:val="00BE06FA"/>
    <w:rsid w:val="00C00E62"/>
    <w:rsid w:val="00C94B86"/>
    <w:rsid w:val="00CA67FB"/>
    <w:rsid w:val="00CE1E9D"/>
    <w:rsid w:val="00D36D82"/>
    <w:rsid w:val="00D85FA0"/>
    <w:rsid w:val="00E045B2"/>
    <w:rsid w:val="00E26E0F"/>
    <w:rsid w:val="00E75164"/>
    <w:rsid w:val="00E97E7B"/>
    <w:rsid w:val="00EB6CD6"/>
    <w:rsid w:val="00ED7FD2"/>
    <w:rsid w:val="00F06031"/>
    <w:rsid w:val="00F11D0D"/>
    <w:rsid w:val="00F43C7F"/>
    <w:rsid w:val="00F45F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612B02"/>
  <w15:chartTrackingRefBased/>
  <w15:docId w15:val="{BC1F6996-2BED-44E7-B576-E5DF982A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CA67FB"/>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63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634F"/>
  </w:style>
  <w:style w:type="paragraph" w:styleId="Piedepgina">
    <w:name w:val="footer"/>
    <w:basedOn w:val="Normal"/>
    <w:link w:val="PiedepginaCar"/>
    <w:uiPriority w:val="99"/>
    <w:unhideWhenUsed/>
    <w:rsid w:val="007263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634F"/>
  </w:style>
  <w:style w:type="character" w:customStyle="1" w:styleId="Ttulo2Car">
    <w:name w:val="Título 2 Car"/>
    <w:basedOn w:val="Fuentedeprrafopredeter"/>
    <w:link w:val="Ttulo2"/>
    <w:uiPriority w:val="9"/>
    <w:rsid w:val="00CA67FB"/>
    <w:rPr>
      <w:rFonts w:asciiTheme="majorHAnsi" w:eastAsiaTheme="majorEastAsia" w:hAnsiTheme="majorHAnsi" w:cstheme="majorBidi"/>
      <w:b/>
      <w:bCs/>
      <w:color w:val="4472C4" w:themeColor="accent1"/>
      <w:sz w:val="26"/>
      <w:szCs w:val="26"/>
      <w:lang w:val="en-US"/>
    </w:rPr>
  </w:style>
  <w:style w:type="paragraph" w:styleId="Ttulo">
    <w:name w:val="Title"/>
    <w:basedOn w:val="Normal"/>
    <w:next w:val="Normal"/>
    <w:link w:val="TtuloCar"/>
    <w:uiPriority w:val="10"/>
    <w:qFormat/>
    <w:rsid w:val="00CA67F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tuloCar">
    <w:name w:val="Título Car"/>
    <w:basedOn w:val="Fuentedeprrafopredeter"/>
    <w:link w:val="Ttulo"/>
    <w:uiPriority w:val="10"/>
    <w:rsid w:val="00CA67FB"/>
    <w:rPr>
      <w:rFonts w:asciiTheme="majorHAnsi" w:eastAsiaTheme="majorEastAsia" w:hAnsiTheme="majorHAnsi" w:cstheme="majorBidi"/>
      <w:color w:val="323E4F" w:themeColor="text2" w:themeShade="BF"/>
      <w:spacing w:val="5"/>
      <w:kern w:val="28"/>
      <w:sz w:val="52"/>
      <w:szCs w:val="52"/>
      <w:lang w:val="en-US"/>
    </w:rPr>
  </w:style>
  <w:style w:type="table" w:customStyle="1" w:styleId="TableNormal">
    <w:name w:val="Table Normal"/>
    <w:uiPriority w:val="2"/>
    <w:semiHidden/>
    <w:unhideWhenUsed/>
    <w:qFormat/>
    <w:rsid w:val="00CA6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67FB"/>
    <w:pPr>
      <w:widowControl w:val="0"/>
      <w:autoSpaceDE w:val="0"/>
      <w:autoSpaceDN w:val="0"/>
      <w:spacing w:after="0" w:line="240" w:lineRule="auto"/>
      <w:ind w:left="20"/>
      <w:jc w:val="center"/>
    </w:pPr>
    <w:rPr>
      <w:rFonts w:ascii="Arial MT" w:eastAsia="Arial MT" w:hAnsi="Arial MT" w:cs="Arial MT"/>
      <w:lang w:val="es-ES"/>
    </w:rPr>
  </w:style>
  <w:style w:type="paragraph" w:styleId="Prrafodelista">
    <w:name w:val="List Paragraph"/>
    <w:basedOn w:val="Normal"/>
    <w:uiPriority w:val="34"/>
    <w:qFormat/>
    <w:rsid w:val="00A5370B"/>
    <w:pPr>
      <w:ind w:left="720"/>
      <w:contextualSpacing/>
    </w:pPr>
  </w:style>
  <w:style w:type="table" w:styleId="Tablaconcuadrcula">
    <w:name w:val="Table Grid"/>
    <w:basedOn w:val="Tablanormal"/>
    <w:uiPriority w:val="39"/>
    <w:rsid w:val="007A77D9"/>
    <w:pPr>
      <w:spacing w:line="252"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941190">
      <w:bodyDiv w:val="1"/>
      <w:marLeft w:val="0"/>
      <w:marRight w:val="0"/>
      <w:marTop w:val="0"/>
      <w:marBottom w:val="0"/>
      <w:divBdr>
        <w:top w:val="none" w:sz="0" w:space="0" w:color="auto"/>
        <w:left w:val="none" w:sz="0" w:space="0" w:color="auto"/>
        <w:bottom w:val="none" w:sz="0" w:space="0" w:color="auto"/>
        <w:right w:val="none" w:sz="0" w:space="0" w:color="auto"/>
      </w:divBdr>
    </w:div>
    <w:div w:id="1059092571">
      <w:bodyDiv w:val="1"/>
      <w:marLeft w:val="0"/>
      <w:marRight w:val="0"/>
      <w:marTop w:val="0"/>
      <w:marBottom w:val="0"/>
      <w:divBdr>
        <w:top w:val="none" w:sz="0" w:space="0" w:color="auto"/>
        <w:left w:val="none" w:sz="0" w:space="0" w:color="auto"/>
        <w:bottom w:val="none" w:sz="0" w:space="0" w:color="auto"/>
        <w:right w:val="none" w:sz="0" w:space="0" w:color="auto"/>
      </w:divBdr>
    </w:div>
    <w:div w:id="1818066074">
      <w:bodyDiv w:val="1"/>
      <w:marLeft w:val="0"/>
      <w:marRight w:val="0"/>
      <w:marTop w:val="0"/>
      <w:marBottom w:val="0"/>
      <w:divBdr>
        <w:top w:val="none" w:sz="0" w:space="0" w:color="auto"/>
        <w:left w:val="none" w:sz="0" w:space="0" w:color="auto"/>
        <w:bottom w:val="none" w:sz="0" w:space="0" w:color="auto"/>
        <w:right w:val="none" w:sz="0" w:space="0" w:color="auto"/>
      </w:divBdr>
    </w:div>
    <w:div w:id="199953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18</Pages>
  <Words>3740</Words>
  <Characters>20571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 La Union</dc:creator>
  <cp:keywords/>
  <dc:description/>
  <cp:lastModifiedBy>luchobesa@gmail.com</cp:lastModifiedBy>
  <cp:revision>22</cp:revision>
  <cp:lastPrinted>2026-04-24T16:01:00Z</cp:lastPrinted>
  <dcterms:created xsi:type="dcterms:W3CDTF">2026-04-23T20:29:00Z</dcterms:created>
  <dcterms:modified xsi:type="dcterms:W3CDTF">2026-04-27T22:43:00Z</dcterms:modified>
</cp:coreProperties>
</file>