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2A" w:rsidRDefault="004F2728">
      <w:r>
        <w:t>Archivo 2 Documento informe de seguimiento, de resultados y evaluación de la implementación y desarrollo de los centros de interés</w:t>
      </w:r>
    </w:p>
    <w:p w:rsidR="00A73261" w:rsidRDefault="00A73261">
      <w:r>
        <w:t xml:space="preserve">DENTRO DE LO QUE ENTREGO EL DIRECTOR ANTERIOR NO SE EVIDENCIO DICHO INFORME MAS SIN EMBARGO LA INSTITUCION ASUMIRA </w:t>
      </w:r>
      <w:bookmarkStart w:id="0" w:name="_GoBack"/>
      <w:bookmarkEnd w:id="0"/>
      <w:r>
        <w:t>EL COMPROMISO DE REALIZAR DICHO INFORME DE LA VIGENCIA 2026</w:t>
      </w:r>
    </w:p>
    <w:p w:rsidR="00A73261" w:rsidRDefault="00A73261"/>
    <w:sectPr w:rsidR="00A732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28"/>
    <w:rsid w:val="004F2728"/>
    <w:rsid w:val="007C5A2A"/>
    <w:rsid w:val="00A7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2B67"/>
  <w15:chartTrackingRefBased/>
  <w15:docId w15:val="{354AFF2C-61DB-4D3F-A676-AC3512F9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2026-04-14T00:10:00Z</dcterms:created>
  <dcterms:modified xsi:type="dcterms:W3CDTF">2026-04-14T00:13:00Z</dcterms:modified>
</cp:coreProperties>
</file>