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80" w:rsidRDefault="00A222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Archivo 1. Informe de implementación enseñanza obligatorias donde se evidencien los siguientes Proyectos</w:t>
      </w:r>
    </w:p>
    <w:p w:rsidR="00A222A7" w:rsidRDefault="00A222A7">
      <w:pPr>
        <w:rPr>
          <w:rFonts w:ascii="Calibri" w:eastAsia="Calibri" w:hAnsi="Calibri" w:cs="Calibri"/>
        </w:rPr>
      </w:pPr>
    </w:p>
    <w:p w:rsidR="00A222A7" w:rsidRDefault="00A222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establecieron los grupos de trabajo tanto para la reestructuración de los proyectos como para su ejecución:</w:t>
      </w:r>
    </w:p>
    <w:p w:rsidR="00A222A7" w:rsidRDefault="00A222A7">
      <w:pPr>
        <w:rPr>
          <w:rFonts w:ascii="Calibri" w:eastAsia="Calibri" w:hAnsi="Calibri" w:cs="Calibri"/>
        </w:rPr>
      </w:pPr>
    </w:p>
    <w:p w:rsidR="00A222A7" w:rsidRPr="00A222A7" w:rsidRDefault="00A222A7" w:rsidP="00A222A7">
      <w:pPr>
        <w:rPr>
          <w:b/>
          <w:kern w:val="0"/>
          <w:lang w:val="es-ES"/>
          <w14:ligatures w14:val="none"/>
        </w:rPr>
      </w:pPr>
      <w:r w:rsidRPr="00A222A7">
        <w:rPr>
          <w:b/>
          <w:kern w:val="0"/>
          <w:lang w:val="es-ES"/>
          <w14:ligatures w14:val="none"/>
        </w:rPr>
        <w:t>GRUPOS PROYECTOS REGLAMENTARIOS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69"/>
        <w:gridCol w:w="3669"/>
      </w:tblGrid>
      <w:tr w:rsidR="00A222A7" w:rsidRPr="00A222A7" w:rsidTr="0049103A">
        <w:trPr>
          <w:trHeight w:val="107"/>
        </w:trPr>
        <w:tc>
          <w:tcPr>
            <w:tcW w:w="3669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 xml:space="preserve">Proyecto Pedagógico </w:t>
            </w:r>
          </w:p>
        </w:tc>
        <w:tc>
          <w:tcPr>
            <w:tcW w:w="3669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 xml:space="preserve">Docente </w:t>
            </w:r>
          </w:p>
        </w:tc>
      </w:tr>
      <w:tr w:rsidR="00A222A7" w:rsidRPr="00A222A7" w:rsidTr="0049103A">
        <w:trPr>
          <w:trHeight w:val="387"/>
        </w:trPr>
        <w:tc>
          <w:tcPr>
            <w:tcW w:w="3669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Educación para el ejercicio de los derechos humanos, democracia </w:t>
            </w:r>
          </w:p>
        </w:tc>
        <w:tc>
          <w:tcPr>
            <w:tcW w:w="3669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Nubia Judith Ortega Calderón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spellStart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Veimar</w:t>
            </w:r>
            <w:proofErr w:type="spellEnd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Jesús Angarita C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Irene Rojas</w:t>
            </w:r>
          </w:p>
        </w:tc>
      </w:tr>
    </w:tbl>
    <w:p w:rsidR="00A222A7" w:rsidRPr="00A222A7" w:rsidRDefault="00A222A7" w:rsidP="00A222A7">
      <w:pPr>
        <w:rPr>
          <w:b/>
          <w:kern w:val="0"/>
          <w:lang w:val="es-ES"/>
          <w14:ligatures w14:val="none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26"/>
        <w:gridCol w:w="3526"/>
      </w:tblGrid>
      <w:tr w:rsidR="00A222A7" w:rsidRPr="00A222A7" w:rsidTr="0049103A">
        <w:trPr>
          <w:trHeight w:val="316"/>
        </w:trPr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Educación para la sexualidad y construcción de ciudadanía </w:t>
            </w:r>
          </w:p>
        </w:tc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Fanny Bernarda Fernández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spellStart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Leidy</w:t>
            </w:r>
            <w:proofErr w:type="spellEnd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Yoana</w:t>
            </w:r>
            <w:proofErr w:type="spellEnd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López Silva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222A7" w:rsidRPr="00A222A7" w:rsidTr="0049103A">
        <w:trPr>
          <w:trHeight w:val="316"/>
        </w:trPr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Hábitos y estilos de vida saludable </w:t>
            </w:r>
          </w:p>
        </w:tc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Miladis Bautista González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YESICAPAOLA LEGUIZAMON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222A7" w:rsidRPr="00A222A7" w:rsidTr="0049103A">
        <w:trPr>
          <w:trHeight w:val="523"/>
        </w:trPr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Educación ambiental </w:t>
            </w:r>
          </w:p>
        </w:tc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spellStart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Catiana</w:t>
            </w:r>
            <w:proofErr w:type="spellEnd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Torres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Cecilia Cáceres Parada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222A7" w:rsidRPr="00A222A7" w:rsidTr="0049103A">
        <w:trPr>
          <w:trHeight w:val="387"/>
        </w:trPr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Educación económica y financiera – Cultura del emprendimiento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Trinidad Rincón Bautista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spellStart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Sorana</w:t>
            </w:r>
            <w:proofErr w:type="spellEnd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 Tarazona</w:t>
            </w:r>
          </w:p>
        </w:tc>
      </w:tr>
      <w:tr w:rsidR="00A222A7" w:rsidRPr="00A222A7" w:rsidTr="0049103A">
        <w:trPr>
          <w:trHeight w:val="316"/>
        </w:trPr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Gestión del riesgo y Movilidad segura </w:t>
            </w:r>
          </w:p>
        </w:tc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Carmen Elvira Ramírez P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Ana Mary Rubio Chávez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222A7" w:rsidRPr="00A222A7" w:rsidTr="0049103A">
        <w:trPr>
          <w:trHeight w:val="316"/>
        </w:trPr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Urbanidad, civismo y principios </w:t>
            </w:r>
          </w:p>
        </w:tc>
        <w:tc>
          <w:tcPr>
            <w:tcW w:w="3526" w:type="dxa"/>
          </w:tcPr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Omaira Ortega </w:t>
            </w:r>
            <w:proofErr w:type="spellStart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Gélvez</w:t>
            </w:r>
            <w:proofErr w:type="spellEnd"/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:rsidR="00A222A7" w:rsidRPr="00A222A7" w:rsidRDefault="00A222A7" w:rsidP="00A2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A222A7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Luz Mery Buitrago </w:t>
            </w:r>
          </w:p>
        </w:tc>
      </w:tr>
    </w:tbl>
    <w:p w:rsidR="00A222A7" w:rsidRPr="00A222A7" w:rsidRDefault="00A222A7" w:rsidP="00A222A7">
      <w:pPr>
        <w:rPr>
          <w:b/>
          <w:kern w:val="0"/>
          <w:lang w:val="es-ES"/>
          <w14:ligatures w14:val="none"/>
        </w:rPr>
      </w:pPr>
    </w:p>
    <w:p w:rsidR="00A222A7" w:rsidRDefault="00A222A7">
      <w:r>
        <w:t>Se realizarán dos avances uno a mitad de año y otro a final de año</w:t>
      </w:r>
    </w:p>
    <w:p w:rsidR="00A222A7" w:rsidRDefault="00A222A7"/>
    <w:p w:rsidR="00A222A7" w:rsidRDefault="00A222A7">
      <w:r>
        <w:t>Finalizando el año los proyectos deben estar ajustados</w:t>
      </w:r>
      <w:bookmarkStart w:id="0" w:name="_GoBack"/>
      <w:bookmarkEnd w:id="0"/>
    </w:p>
    <w:p w:rsidR="00A222A7" w:rsidRDefault="00A222A7"/>
    <w:p w:rsidR="00A222A7" w:rsidRDefault="00A222A7"/>
    <w:sectPr w:rsidR="00A22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A7"/>
    <w:rsid w:val="007B6F80"/>
    <w:rsid w:val="00A2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41D7"/>
  <w15:chartTrackingRefBased/>
  <w15:docId w15:val="{A4A4F372-3788-4C53-80BD-81317BE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2026-04-12T01:14:00Z</dcterms:created>
  <dcterms:modified xsi:type="dcterms:W3CDTF">2026-04-12T01:20:00Z</dcterms:modified>
</cp:coreProperties>
</file>