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D6AE5" w14:textId="03920611" w:rsidR="00BF523B" w:rsidRDefault="00BF523B" w:rsidP="00EE3CE5">
      <w:pPr>
        <w:jc w:val="center"/>
        <w:rPr>
          <w:rFonts w:asciiTheme="minorBidi" w:hAnsiTheme="minorBidi"/>
          <w:b/>
          <w:bCs/>
          <w:sz w:val="24"/>
          <w:szCs w:val="24"/>
        </w:rPr>
      </w:pPr>
      <w:r>
        <w:rPr>
          <w:rFonts w:asciiTheme="minorBidi" w:hAnsiTheme="minorBidi"/>
          <w:b/>
          <w:bCs/>
          <w:sz w:val="24"/>
          <w:szCs w:val="24"/>
        </w:rPr>
        <w:t>INSTITUCIÓN EDUCATIVA NUESTRA SEÑORA DE LAS ANGUSTIAS</w:t>
      </w:r>
    </w:p>
    <w:p w14:paraId="19E50F8B" w14:textId="4738A732" w:rsidR="00BF523B" w:rsidRDefault="00BF523B" w:rsidP="00EE3CE5">
      <w:pPr>
        <w:jc w:val="center"/>
        <w:rPr>
          <w:rFonts w:asciiTheme="minorBidi" w:hAnsiTheme="minorBidi"/>
          <w:b/>
          <w:bCs/>
          <w:sz w:val="24"/>
          <w:szCs w:val="24"/>
        </w:rPr>
      </w:pPr>
      <w:r>
        <w:rPr>
          <w:rFonts w:asciiTheme="minorBidi" w:hAnsiTheme="minorBidi"/>
          <w:b/>
          <w:bCs/>
          <w:sz w:val="24"/>
          <w:szCs w:val="24"/>
        </w:rPr>
        <w:t>LABATECA NORTE DE SANTANDER</w:t>
      </w:r>
    </w:p>
    <w:p w14:paraId="13FF60FE" w14:textId="63730879" w:rsidR="00BF523B" w:rsidRDefault="00BF523B" w:rsidP="00EE3CE5">
      <w:pPr>
        <w:jc w:val="center"/>
        <w:rPr>
          <w:rFonts w:asciiTheme="minorBidi" w:hAnsiTheme="minorBidi"/>
          <w:b/>
          <w:bCs/>
          <w:sz w:val="24"/>
          <w:szCs w:val="24"/>
        </w:rPr>
      </w:pPr>
      <w:r>
        <w:rPr>
          <w:rFonts w:asciiTheme="minorBidi" w:hAnsiTheme="minorBidi"/>
          <w:b/>
          <w:bCs/>
          <w:sz w:val="24"/>
          <w:szCs w:val="24"/>
        </w:rPr>
        <w:t>PLAN DE LAS TIC 2025</w:t>
      </w:r>
    </w:p>
    <w:p w14:paraId="4F18E598" w14:textId="77777777" w:rsidR="00BF523B" w:rsidRDefault="00BF523B" w:rsidP="00EE3CE5">
      <w:pPr>
        <w:jc w:val="center"/>
        <w:rPr>
          <w:rFonts w:asciiTheme="minorBidi" w:hAnsiTheme="minorBidi"/>
          <w:b/>
          <w:bCs/>
          <w:sz w:val="24"/>
          <w:szCs w:val="24"/>
        </w:rPr>
      </w:pPr>
    </w:p>
    <w:p w14:paraId="4C499C8F" w14:textId="6B8AC84D" w:rsidR="00F113BC" w:rsidRPr="00EE3CE5" w:rsidRDefault="00963ECA" w:rsidP="00EE3CE5">
      <w:pPr>
        <w:jc w:val="center"/>
        <w:rPr>
          <w:rFonts w:asciiTheme="minorBidi" w:hAnsiTheme="minorBidi"/>
          <w:b/>
          <w:bCs/>
          <w:sz w:val="24"/>
          <w:szCs w:val="24"/>
        </w:rPr>
      </w:pPr>
      <w:r w:rsidRPr="00EE3CE5">
        <w:rPr>
          <w:rFonts w:asciiTheme="minorBidi" w:hAnsiTheme="minorBidi"/>
          <w:b/>
          <w:bCs/>
          <w:sz w:val="24"/>
          <w:szCs w:val="24"/>
        </w:rPr>
        <w:t>INTRODUCCIÓN</w:t>
      </w:r>
    </w:p>
    <w:p w14:paraId="68B4D210" w14:textId="77777777" w:rsidR="00963ECA" w:rsidRPr="00EE3CE5" w:rsidRDefault="00963ECA" w:rsidP="00963ECA">
      <w:pPr>
        <w:rPr>
          <w:rFonts w:asciiTheme="minorBidi" w:hAnsiTheme="minorBidi"/>
          <w:sz w:val="24"/>
          <w:szCs w:val="24"/>
        </w:rPr>
      </w:pPr>
    </w:p>
    <w:p w14:paraId="72D9943C"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Los medios y las tecnologías de la información y la comunicación continúan siendo una herramienta esencial en la sociedad contemporánea para el fortalecimiento de los procesos educativos, desde los primeros años de escolaridad hasta la educación superior. Su papel en la mediación pedagógica, la creación de entornos virtuales, los recursos interactivos y las comunidades de aprendizaje en línea ha consolidado nuevas formas de enseñar, aprender y comunicar.</w:t>
      </w:r>
    </w:p>
    <w:p w14:paraId="2018AC0C"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 xml:space="preserve">La Institución Educativa Nuestra Señora de las Angustias no es ajena a los avances tecnológicos que transforman la educación. Por ello, reconoce la importancia de integrar las tecnologías emergentes, en especial las inteligencias artificiales educativas como </w:t>
      </w:r>
      <w:proofErr w:type="spellStart"/>
      <w:r w:rsidRPr="00963ECA">
        <w:rPr>
          <w:rFonts w:asciiTheme="minorBidi" w:hAnsiTheme="minorBidi"/>
          <w:i/>
          <w:iCs/>
          <w:sz w:val="24"/>
          <w:szCs w:val="24"/>
        </w:rPr>
        <w:t>ChatGPT</w:t>
      </w:r>
      <w:proofErr w:type="spellEnd"/>
      <w:r w:rsidRPr="00963ECA">
        <w:rPr>
          <w:rFonts w:asciiTheme="minorBidi" w:hAnsiTheme="minorBidi"/>
          <w:i/>
          <w:iCs/>
          <w:sz w:val="24"/>
          <w:szCs w:val="24"/>
        </w:rPr>
        <w:t xml:space="preserve">, </w:t>
      </w:r>
      <w:proofErr w:type="spellStart"/>
      <w:r w:rsidRPr="00963ECA">
        <w:rPr>
          <w:rFonts w:asciiTheme="minorBidi" w:hAnsiTheme="minorBidi"/>
          <w:i/>
          <w:iCs/>
          <w:sz w:val="24"/>
          <w:szCs w:val="24"/>
        </w:rPr>
        <w:t>Gemini</w:t>
      </w:r>
      <w:proofErr w:type="spellEnd"/>
      <w:r w:rsidRPr="00963ECA">
        <w:rPr>
          <w:rFonts w:asciiTheme="minorBidi" w:hAnsiTheme="minorBidi"/>
          <w:i/>
          <w:iCs/>
          <w:sz w:val="24"/>
          <w:szCs w:val="24"/>
        </w:rPr>
        <w:t xml:space="preserve">, Gamma, </w:t>
      </w:r>
      <w:proofErr w:type="spellStart"/>
      <w:r w:rsidRPr="00963ECA">
        <w:rPr>
          <w:rFonts w:asciiTheme="minorBidi" w:hAnsiTheme="minorBidi"/>
          <w:i/>
          <w:iCs/>
          <w:sz w:val="24"/>
          <w:szCs w:val="24"/>
        </w:rPr>
        <w:t>Copilot</w:t>
      </w:r>
      <w:proofErr w:type="spellEnd"/>
      <w:r w:rsidRPr="00963ECA">
        <w:rPr>
          <w:rFonts w:asciiTheme="minorBidi" w:hAnsiTheme="minorBidi"/>
          <w:sz w:val="24"/>
          <w:szCs w:val="24"/>
        </w:rPr>
        <w:t xml:space="preserve"> y otras plataformas de apoyo al aprendizaje, las cuales fortalecen el pensamiento crítico, la producción académica y la creatividad de los estudiantes, bajo un uso responsable y ético.</w:t>
      </w:r>
    </w:p>
    <w:p w14:paraId="6D8D11B6"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En coherencia con el Sistema Institucional de Evaluación de los Estudiantes (SIEE 2025) y los lineamientos del Ministerio de Educación Nacional, el presente Plan TIC busca consolidar una cultura digital que promueva la innovación pedagógica, la alfabetización tecnológica y la autonomía en el aprendizaje. De igual modo, se promueve el desarrollo de competencias en programación y robótica educativa a través del uso de Arduino y sus simuladores virtuales (</w:t>
      </w:r>
      <w:proofErr w:type="spellStart"/>
      <w:r w:rsidRPr="00963ECA">
        <w:rPr>
          <w:rFonts w:asciiTheme="minorBidi" w:hAnsiTheme="minorBidi"/>
          <w:i/>
          <w:iCs/>
          <w:sz w:val="24"/>
          <w:szCs w:val="24"/>
        </w:rPr>
        <w:t>Tinkercad</w:t>
      </w:r>
      <w:proofErr w:type="spellEnd"/>
      <w:r w:rsidRPr="00963ECA">
        <w:rPr>
          <w:rFonts w:asciiTheme="minorBidi" w:hAnsiTheme="minorBidi"/>
          <w:i/>
          <w:iCs/>
          <w:sz w:val="24"/>
          <w:szCs w:val="24"/>
        </w:rPr>
        <w:t xml:space="preserve">, </w:t>
      </w:r>
      <w:proofErr w:type="spellStart"/>
      <w:r w:rsidRPr="00963ECA">
        <w:rPr>
          <w:rFonts w:asciiTheme="minorBidi" w:hAnsiTheme="minorBidi"/>
          <w:i/>
          <w:iCs/>
          <w:sz w:val="24"/>
          <w:szCs w:val="24"/>
        </w:rPr>
        <w:t>Wokwi</w:t>
      </w:r>
      <w:proofErr w:type="spellEnd"/>
      <w:r w:rsidRPr="00963ECA">
        <w:rPr>
          <w:rFonts w:asciiTheme="minorBidi" w:hAnsiTheme="minorBidi"/>
          <w:i/>
          <w:iCs/>
          <w:sz w:val="24"/>
          <w:szCs w:val="24"/>
        </w:rPr>
        <w:t xml:space="preserve">, </w:t>
      </w:r>
      <w:proofErr w:type="spellStart"/>
      <w:r w:rsidRPr="00963ECA">
        <w:rPr>
          <w:rFonts w:asciiTheme="minorBidi" w:hAnsiTheme="minorBidi"/>
          <w:i/>
          <w:iCs/>
          <w:sz w:val="24"/>
          <w:szCs w:val="24"/>
        </w:rPr>
        <w:t>Proteus</w:t>
      </w:r>
      <w:proofErr w:type="spellEnd"/>
      <w:r w:rsidRPr="00963ECA">
        <w:rPr>
          <w:rFonts w:asciiTheme="minorBidi" w:hAnsiTheme="minorBidi"/>
          <w:sz w:val="24"/>
          <w:szCs w:val="24"/>
        </w:rPr>
        <w:t>), especialmente en los grados décimo y undécimo, articulados con los programas técnicos de la institución.</w:t>
      </w:r>
    </w:p>
    <w:p w14:paraId="57ED6CA6"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Es responsabilidad de la Institución garantizar el acceso equitativo a estas herramientas y orientar a los educandos en su utilización pedagógica y segura. A los docentes les corresponde fomentar prácticas innovadoras que integren las TIC y las IA en el aula, fortaleciendo los procesos de investigación, creación y resolución de problemas, al tiempo que se enseña a identificar los riesgos y responsabilidades asociados al mundo digital.</w:t>
      </w:r>
    </w:p>
    <w:p w14:paraId="4A6E0E1F"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De este modo, el presente Plan TIC 2025 actualiza la visión tecnológica institucional, reafirmando el compromiso con una educación inclusiva, pertinente y transformadora, que prepare a los estudiantes para desenvolverse en una sociedad cada vez más digital, colaborativa y basada en el conocimiento.</w:t>
      </w:r>
    </w:p>
    <w:p w14:paraId="1A0BEF4D" w14:textId="77777777" w:rsidR="00963ECA" w:rsidRPr="00EE3CE5" w:rsidRDefault="00963ECA" w:rsidP="00BF523B">
      <w:pPr>
        <w:jc w:val="both"/>
        <w:rPr>
          <w:rFonts w:asciiTheme="minorBidi" w:hAnsiTheme="minorBidi"/>
          <w:sz w:val="24"/>
          <w:szCs w:val="24"/>
        </w:rPr>
      </w:pPr>
    </w:p>
    <w:p w14:paraId="38CA1B65"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La Institución Educativa Nuestra Señora de las Angustias atiende población urbana y rural del municipio de Labateca, Norte de Santander, caracterizada por limitaciones en el acceso a la tecnología y la conectividad en los hogares. Por ello, los espacios tecnológicos institucionales representan el principal medio de acercamiento de los estudiantes a las Tecnologías de la Información y la Comunicación (TIC), constituyéndose en un recurso pedagógico esencial para el fortalecimiento del aprendizaje y la inclusión digital.</w:t>
      </w:r>
    </w:p>
    <w:p w14:paraId="3C89C47D"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Actualmente, la institución dispone de dos salas de informática:</w:t>
      </w:r>
    </w:p>
    <w:p w14:paraId="0C43BE3D" w14:textId="77777777" w:rsidR="00963ECA" w:rsidRPr="00963ECA" w:rsidRDefault="00963ECA" w:rsidP="00BF523B">
      <w:pPr>
        <w:numPr>
          <w:ilvl w:val="0"/>
          <w:numId w:val="1"/>
        </w:numPr>
        <w:jc w:val="both"/>
        <w:rPr>
          <w:rFonts w:asciiTheme="minorBidi" w:hAnsiTheme="minorBidi"/>
          <w:sz w:val="24"/>
          <w:szCs w:val="24"/>
        </w:rPr>
      </w:pPr>
      <w:r w:rsidRPr="00963ECA">
        <w:rPr>
          <w:rFonts w:asciiTheme="minorBidi" w:hAnsiTheme="minorBidi"/>
          <w:sz w:val="24"/>
          <w:szCs w:val="24"/>
        </w:rPr>
        <w:t>Sala Planta 1, ubicada en el bloque de básica primaria y secundaria baja, dotada con 40 computadores que son utilizados principalmente por los grados de transición a séptimo.</w:t>
      </w:r>
    </w:p>
    <w:p w14:paraId="1DE5E0EF" w14:textId="77777777" w:rsidR="00963ECA" w:rsidRPr="00963ECA" w:rsidRDefault="00963ECA" w:rsidP="00BF523B">
      <w:pPr>
        <w:numPr>
          <w:ilvl w:val="0"/>
          <w:numId w:val="1"/>
        </w:numPr>
        <w:jc w:val="both"/>
        <w:rPr>
          <w:rFonts w:asciiTheme="minorBidi" w:hAnsiTheme="minorBidi"/>
          <w:sz w:val="24"/>
          <w:szCs w:val="24"/>
        </w:rPr>
      </w:pPr>
      <w:r w:rsidRPr="00963ECA">
        <w:rPr>
          <w:rFonts w:asciiTheme="minorBidi" w:hAnsiTheme="minorBidi"/>
          <w:sz w:val="24"/>
          <w:szCs w:val="24"/>
        </w:rPr>
        <w:t>Sala Planta 2, asignada a los grados de secundaria alta y media técnica, con 28 equipos funcionales y varios en estado regular, para un total de aproximadamente 40 equipos disponibles.</w:t>
      </w:r>
    </w:p>
    <w:p w14:paraId="16F30233"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Sin embargo, se evidencia que la mayoría de los equipos cuentan con una antigüedad de más de doce (12) años, presentando limitaciones de rendimiento y compatibilidad con versiones recientes de software, especialmente del sistema operativo Windows, el cual ya no recibe soporte ni permite actualizaciones superiores. Esta situación los aproxima a un estado de obsolescencia tecnológica, dificultando la implementación de nuevas plataformas educativas y el uso de herramientas de inteligencia artificial o simuladores modernos.</w:t>
      </w:r>
    </w:p>
    <w:p w14:paraId="03A81C0C" w14:textId="3C2A03F0"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En cuanto a la conectividad institucional, ambas sedes cuentan con acceso a Internet y red local. La planta 2 dispone de un servicio dedicado de 200 megas suministrado por la Gobernación de Norte de Santander</w:t>
      </w:r>
      <w:r w:rsidRPr="00EE3CE5">
        <w:rPr>
          <w:rFonts w:asciiTheme="minorBidi" w:hAnsiTheme="minorBidi"/>
          <w:sz w:val="24"/>
          <w:szCs w:val="24"/>
        </w:rPr>
        <w:t xml:space="preserve"> y el programa conectividad escolar</w:t>
      </w:r>
      <w:r w:rsidRPr="00963ECA">
        <w:rPr>
          <w:rFonts w:asciiTheme="minorBidi" w:hAnsiTheme="minorBidi"/>
          <w:sz w:val="24"/>
          <w:szCs w:val="24"/>
        </w:rPr>
        <w:t>, orientado prioritariamente al funcionamiento de la sala de informática y al desarrollo de los programas de articulación técnica y proyectos de innovación educativa. La planta 1 cuenta con red inalámbrica institucional que permite conexión para actividades pedagógicas, aunque con limitaciones en cobertura y velocidad debido a la infraestructura edilicia y el número de usuarios simultáneos.</w:t>
      </w:r>
    </w:p>
    <w:p w14:paraId="6348B0B4"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La Institución reconoce que, pese a los esfuerzos por mantener operativos los equipos y garantizar el acceso a la conectividad, es necesario avanzar hacia una renovación progresiva del parque tecnológico, la implementación de herramientas digitales de nueva generación y el uso de simuladores y entornos virtuales que respondan a las necesidades de la educación contemporánea.</w:t>
      </w:r>
    </w:p>
    <w:p w14:paraId="76AFDA01"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Asimismo, se proyecta fortalecer el uso de inteligencias artificiales educativas (</w:t>
      </w:r>
      <w:proofErr w:type="spellStart"/>
      <w:r w:rsidRPr="00963ECA">
        <w:rPr>
          <w:rFonts w:asciiTheme="minorBidi" w:hAnsiTheme="minorBidi"/>
          <w:sz w:val="24"/>
          <w:szCs w:val="24"/>
        </w:rPr>
        <w:t>ChatGPT</w:t>
      </w:r>
      <w:proofErr w:type="spellEnd"/>
      <w:r w:rsidRPr="00963ECA">
        <w:rPr>
          <w:rFonts w:asciiTheme="minorBidi" w:hAnsiTheme="minorBidi"/>
          <w:sz w:val="24"/>
          <w:szCs w:val="24"/>
        </w:rPr>
        <w:t xml:space="preserve">, </w:t>
      </w:r>
      <w:proofErr w:type="spellStart"/>
      <w:r w:rsidRPr="00963ECA">
        <w:rPr>
          <w:rFonts w:asciiTheme="minorBidi" w:hAnsiTheme="minorBidi"/>
          <w:sz w:val="24"/>
          <w:szCs w:val="24"/>
        </w:rPr>
        <w:t>Gemini</w:t>
      </w:r>
      <w:proofErr w:type="spellEnd"/>
      <w:r w:rsidRPr="00963ECA">
        <w:rPr>
          <w:rFonts w:asciiTheme="minorBidi" w:hAnsiTheme="minorBidi"/>
          <w:sz w:val="24"/>
          <w:szCs w:val="24"/>
        </w:rPr>
        <w:t xml:space="preserve">, Gamma, </w:t>
      </w:r>
      <w:proofErr w:type="spellStart"/>
      <w:r w:rsidRPr="00963ECA">
        <w:rPr>
          <w:rFonts w:asciiTheme="minorBidi" w:hAnsiTheme="minorBidi"/>
          <w:sz w:val="24"/>
          <w:szCs w:val="24"/>
        </w:rPr>
        <w:t>Copilot</w:t>
      </w:r>
      <w:proofErr w:type="spellEnd"/>
      <w:r w:rsidRPr="00963ECA">
        <w:rPr>
          <w:rFonts w:asciiTheme="minorBidi" w:hAnsiTheme="minorBidi"/>
          <w:sz w:val="24"/>
          <w:szCs w:val="24"/>
        </w:rPr>
        <w:t xml:space="preserve">, entre otras) y el desarrollo de proyectos de </w:t>
      </w:r>
      <w:r w:rsidRPr="00963ECA">
        <w:rPr>
          <w:rFonts w:asciiTheme="minorBidi" w:hAnsiTheme="minorBidi"/>
          <w:sz w:val="24"/>
          <w:szCs w:val="24"/>
        </w:rPr>
        <w:lastRenderedPageBreak/>
        <w:t>programación y robótica con Arduino, especialmente en los grados 10° y 11°, articulados con los programas técnicos y las competencias del área de Tecnología e Informática.</w:t>
      </w:r>
    </w:p>
    <w:p w14:paraId="534B58CA" w14:textId="77777777" w:rsidR="00963ECA" w:rsidRPr="00963ECA" w:rsidRDefault="00963ECA" w:rsidP="00BF523B">
      <w:pPr>
        <w:jc w:val="both"/>
        <w:rPr>
          <w:rFonts w:asciiTheme="minorBidi" w:hAnsiTheme="minorBidi"/>
          <w:sz w:val="24"/>
          <w:szCs w:val="24"/>
        </w:rPr>
      </w:pPr>
      <w:r w:rsidRPr="00963ECA">
        <w:rPr>
          <w:rFonts w:asciiTheme="minorBidi" w:hAnsiTheme="minorBidi"/>
          <w:sz w:val="24"/>
          <w:szCs w:val="24"/>
        </w:rPr>
        <w:t>De esta manera, el presente Plan TIC parte de una realidad institucional que combina avances en conectividad con desafíos en infraestructura y actualización tecnológica, orientando sus acciones hacia la construcción de una cultura digital sostenible, inclusiva y adaptada a las nuevas demandas del aprendizaje en el siglo XXI.</w:t>
      </w:r>
    </w:p>
    <w:p w14:paraId="39989F7E" w14:textId="77777777" w:rsidR="00963ECA" w:rsidRPr="00EE3CE5" w:rsidRDefault="00963ECA" w:rsidP="00BF523B">
      <w:pPr>
        <w:jc w:val="both"/>
        <w:rPr>
          <w:rFonts w:asciiTheme="minorBidi" w:hAnsiTheme="minorBidi"/>
          <w:sz w:val="24"/>
          <w:szCs w:val="24"/>
        </w:rPr>
      </w:pPr>
    </w:p>
    <w:p w14:paraId="2F358648" w14:textId="7C7DB96B" w:rsidR="00963ECA" w:rsidRPr="00EE3CE5" w:rsidRDefault="00963ECA" w:rsidP="00BF523B">
      <w:pPr>
        <w:jc w:val="both"/>
        <w:rPr>
          <w:rFonts w:asciiTheme="minorBidi" w:hAnsiTheme="minorBidi"/>
          <w:b/>
          <w:bCs/>
          <w:i/>
          <w:iCs/>
          <w:sz w:val="24"/>
          <w:szCs w:val="24"/>
        </w:rPr>
      </w:pPr>
      <w:r w:rsidRPr="00EE3CE5">
        <w:rPr>
          <w:rFonts w:asciiTheme="minorBidi" w:hAnsiTheme="minorBidi"/>
          <w:b/>
          <w:bCs/>
          <w:i/>
          <w:iCs/>
          <w:sz w:val="24"/>
          <w:szCs w:val="24"/>
        </w:rPr>
        <w:t>2. OBJETIVOS</w:t>
      </w:r>
    </w:p>
    <w:p w14:paraId="30D59EC3" w14:textId="77777777" w:rsidR="00337B0C" w:rsidRPr="00EE3CE5" w:rsidRDefault="00337B0C" w:rsidP="00BF523B">
      <w:pPr>
        <w:jc w:val="both"/>
        <w:rPr>
          <w:rFonts w:asciiTheme="minorBidi" w:hAnsiTheme="minorBidi"/>
          <w:i/>
          <w:iCs/>
          <w:sz w:val="24"/>
          <w:szCs w:val="24"/>
        </w:rPr>
      </w:pPr>
    </w:p>
    <w:p w14:paraId="0FADD684" w14:textId="3DA94A9B"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Fortalecer los diferentes procesos institucionales académicos, administrativos, directivos, comunicativos y de proyección comunitaria mediante la integración planificada, ética y pedagógica de las Tecnologías de la Información y la Comunicación (TIC), promoviendo una cultura digital que favorezca la calidad educativa, la innovación, la transparencia en la gestión y el uso responsable de las herramientas tecnológicas y de inteligencia artificial.</w:t>
      </w:r>
    </w:p>
    <w:p w14:paraId="3271DB5E" w14:textId="79B4FBAA" w:rsidR="00337B0C" w:rsidRPr="00337B0C" w:rsidRDefault="00EE3CE5" w:rsidP="00BF523B">
      <w:pPr>
        <w:jc w:val="both"/>
        <w:rPr>
          <w:rFonts w:asciiTheme="minorBidi" w:hAnsiTheme="minorBidi"/>
          <w:b/>
          <w:bCs/>
          <w:sz w:val="24"/>
          <w:szCs w:val="24"/>
        </w:rPr>
      </w:pPr>
      <w:r w:rsidRPr="00EE3CE5">
        <w:rPr>
          <w:rFonts w:asciiTheme="minorBidi" w:hAnsiTheme="minorBidi"/>
          <w:b/>
          <w:bCs/>
          <w:sz w:val="24"/>
          <w:szCs w:val="24"/>
        </w:rPr>
        <w:t xml:space="preserve">2.1 </w:t>
      </w:r>
      <w:r w:rsidR="00337B0C" w:rsidRPr="00337B0C">
        <w:rPr>
          <w:rFonts w:asciiTheme="minorBidi" w:hAnsiTheme="minorBidi"/>
          <w:b/>
          <w:bCs/>
          <w:sz w:val="24"/>
          <w:szCs w:val="24"/>
        </w:rPr>
        <w:t>Objetivos específicos</w:t>
      </w:r>
    </w:p>
    <w:p w14:paraId="54F97B64" w14:textId="77777777"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t>Integrar las TIC en los procesos académicos, incorporando herramientas digitales e inteligencias artificiales (</w:t>
      </w:r>
      <w:proofErr w:type="spellStart"/>
      <w:r w:rsidRPr="00337B0C">
        <w:rPr>
          <w:rFonts w:asciiTheme="minorBidi" w:hAnsiTheme="minorBidi"/>
          <w:sz w:val="24"/>
          <w:szCs w:val="24"/>
        </w:rPr>
        <w:t>ChatGPT</w:t>
      </w:r>
      <w:proofErr w:type="spellEnd"/>
      <w:r w:rsidRPr="00337B0C">
        <w:rPr>
          <w:rFonts w:asciiTheme="minorBidi" w:hAnsiTheme="minorBidi"/>
          <w:sz w:val="24"/>
          <w:szCs w:val="24"/>
        </w:rPr>
        <w:t xml:space="preserve">, </w:t>
      </w:r>
      <w:proofErr w:type="spellStart"/>
      <w:r w:rsidRPr="00337B0C">
        <w:rPr>
          <w:rFonts w:asciiTheme="minorBidi" w:hAnsiTheme="minorBidi"/>
          <w:sz w:val="24"/>
          <w:szCs w:val="24"/>
        </w:rPr>
        <w:t>Gemini</w:t>
      </w:r>
      <w:proofErr w:type="spellEnd"/>
      <w:r w:rsidRPr="00337B0C">
        <w:rPr>
          <w:rFonts w:asciiTheme="minorBidi" w:hAnsiTheme="minorBidi"/>
          <w:sz w:val="24"/>
          <w:szCs w:val="24"/>
        </w:rPr>
        <w:t xml:space="preserve">, Gamma, </w:t>
      </w:r>
      <w:proofErr w:type="spellStart"/>
      <w:r w:rsidRPr="00337B0C">
        <w:rPr>
          <w:rFonts w:asciiTheme="minorBidi" w:hAnsiTheme="minorBidi"/>
          <w:sz w:val="24"/>
          <w:szCs w:val="24"/>
        </w:rPr>
        <w:t>Copilot</w:t>
      </w:r>
      <w:proofErr w:type="spellEnd"/>
      <w:r w:rsidRPr="00337B0C">
        <w:rPr>
          <w:rFonts w:asciiTheme="minorBidi" w:hAnsiTheme="minorBidi"/>
          <w:sz w:val="24"/>
          <w:szCs w:val="24"/>
        </w:rPr>
        <w:t>, entre otras) para apoyar la planeación, el desarrollo y la evaluación del aprendizaje, favoreciendo la investigación, la creatividad y la formación de competencias digitales en estudiantes y docentes.</w:t>
      </w:r>
    </w:p>
    <w:p w14:paraId="01FF87CB" w14:textId="77777777"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t>Optimizar los procesos administrativos y de gestión institucional, implementando el uso de plataformas digitales, formularios en línea y sistemas de información que mejoren la organización, la eficiencia y la comunicación interna entre docentes, directivos y padres de familia.</w:t>
      </w:r>
    </w:p>
    <w:p w14:paraId="43092FC4" w14:textId="77777777"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t>Fortalecer el liderazgo digital y la toma de decisiones institucionales, promoviendo el uso de bases de datos, herramientas colaborativas y entornos de análisis digital que permitan planificar y evaluar los procesos académicos y técnicos de manera oportuna y sustentada en evidencias.</w:t>
      </w:r>
    </w:p>
    <w:p w14:paraId="527A54CF" w14:textId="77777777"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t>Potenciar la articulación entre la media técnica y la innovación tecnológica, impulsando proyectos de programación, robótica educativa y simulación con Arduino, como espacios de aprendizaje aplicado y desarrollo de competencias laborales y científicas.</w:t>
      </w:r>
    </w:p>
    <w:p w14:paraId="3A147B8A" w14:textId="77777777"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lastRenderedPageBreak/>
        <w:t>Promover la capacitación y acompañamiento continuo del personal docente y administrativo, en el uso pedagógico y ético de las TIC, la inteligencia artificial, la gestión de datos y la seguridad digital, de acuerdo con los estándares nacionales de competencia digital docente.</w:t>
      </w:r>
    </w:p>
    <w:p w14:paraId="3ED43E04" w14:textId="77777777"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t>Garantizar la conectividad y actualización de la infraestructura tecnológica, priorizando la renovación progresiva del parque informático, la modernización de las salas de informática y el aprovechamiento del servicio de Internet institucional como medio de acceso equitativo al conocimiento.</w:t>
      </w:r>
    </w:p>
    <w:p w14:paraId="6F5BF3F8" w14:textId="18660FAE"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t>Fomentar la comunicación y participación digital de la comunidad educativa, fortaleciendo el uso de plataformas institucionales (</w:t>
      </w:r>
      <w:proofErr w:type="spellStart"/>
      <w:r w:rsidRPr="00EE3CE5">
        <w:rPr>
          <w:rFonts w:asciiTheme="minorBidi" w:hAnsiTheme="minorBidi"/>
          <w:sz w:val="24"/>
          <w:szCs w:val="24"/>
        </w:rPr>
        <w:t>Webcolegios</w:t>
      </w:r>
      <w:proofErr w:type="spellEnd"/>
      <w:r w:rsidRPr="00EE3CE5">
        <w:rPr>
          <w:rFonts w:asciiTheme="minorBidi" w:hAnsiTheme="minorBidi"/>
          <w:sz w:val="24"/>
          <w:szCs w:val="24"/>
        </w:rPr>
        <w:t xml:space="preserve">, </w:t>
      </w:r>
      <w:r w:rsidRPr="00337B0C">
        <w:rPr>
          <w:rFonts w:asciiTheme="minorBidi" w:hAnsiTheme="minorBidi"/>
          <w:sz w:val="24"/>
          <w:szCs w:val="24"/>
        </w:rPr>
        <w:t xml:space="preserve">Google </w:t>
      </w:r>
      <w:proofErr w:type="spellStart"/>
      <w:r w:rsidRPr="00337B0C">
        <w:rPr>
          <w:rFonts w:asciiTheme="minorBidi" w:hAnsiTheme="minorBidi"/>
          <w:sz w:val="24"/>
          <w:szCs w:val="24"/>
        </w:rPr>
        <w:t>Workspace</w:t>
      </w:r>
      <w:proofErr w:type="spellEnd"/>
      <w:r w:rsidRPr="00337B0C">
        <w:rPr>
          <w:rFonts w:asciiTheme="minorBidi" w:hAnsiTheme="minorBidi"/>
          <w:sz w:val="24"/>
          <w:szCs w:val="24"/>
        </w:rPr>
        <w:t xml:space="preserve">, </w:t>
      </w:r>
      <w:proofErr w:type="spellStart"/>
      <w:r w:rsidRPr="00337B0C">
        <w:rPr>
          <w:rFonts w:asciiTheme="minorBidi" w:hAnsiTheme="minorBidi"/>
          <w:sz w:val="24"/>
          <w:szCs w:val="24"/>
        </w:rPr>
        <w:t>Classroom</w:t>
      </w:r>
      <w:proofErr w:type="spellEnd"/>
      <w:r w:rsidRPr="00EE3CE5">
        <w:rPr>
          <w:rFonts w:asciiTheme="minorBidi" w:hAnsiTheme="minorBidi"/>
          <w:sz w:val="24"/>
          <w:szCs w:val="24"/>
        </w:rPr>
        <w:t>,</w:t>
      </w:r>
      <w:r w:rsidRPr="00337B0C">
        <w:rPr>
          <w:rFonts w:asciiTheme="minorBidi" w:hAnsiTheme="minorBidi"/>
          <w:sz w:val="24"/>
          <w:szCs w:val="24"/>
        </w:rPr>
        <w:t xml:space="preserve"> sitios web y redes educativas) para el trabajo colaborativo y la interacción entre estudiantes, docentes y familias.</w:t>
      </w:r>
    </w:p>
    <w:p w14:paraId="35AB6D1A" w14:textId="77777777"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t>Impulsar la inclusión y sostenibilidad tecnológica, asegurando que todos los miembros de la comunidad educativa, especialmente los de sectores rurales o con menor acceso, participen en igualdad de condiciones en los procesos digitales, promoviendo además el reciclaje tecnológico y la reutilización responsable de equipos.</w:t>
      </w:r>
    </w:p>
    <w:p w14:paraId="0C85499A" w14:textId="77777777" w:rsidR="00337B0C" w:rsidRPr="00337B0C" w:rsidRDefault="00337B0C" w:rsidP="00BF523B">
      <w:pPr>
        <w:numPr>
          <w:ilvl w:val="0"/>
          <w:numId w:val="2"/>
        </w:numPr>
        <w:jc w:val="both"/>
        <w:rPr>
          <w:rFonts w:asciiTheme="minorBidi" w:hAnsiTheme="minorBidi"/>
          <w:sz w:val="24"/>
          <w:szCs w:val="24"/>
        </w:rPr>
      </w:pPr>
      <w:r w:rsidRPr="00337B0C">
        <w:rPr>
          <w:rFonts w:asciiTheme="minorBidi" w:hAnsiTheme="minorBidi"/>
          <w:sz w:val="24"/>
          <w:szCs w:val="24"/>
        </w:rPr>
        <w:t>Alinear el Plan TIC con los instrumentos institucionales, en especial con el PEI, el SIEE 2025, el Plan de Mejoramiento Institucional y los proyectos transversales, para garantizar coherencia, sostenibilidad y evaluación continua de su impacto en el desarrollo educativo de la institución.</w:t>
      </w:r>
    </w:p>
    <w:p w14:paraId="65FAB8BE" w14:textId="0018F088" w:rsidR="00337B0C" w:rsidRPr="00337B0C" w:rsidRDefault="00EE3CE5" w:rsidP="00BF523B">
      <w:pPr>
        <w:jc w:val="both"/>
        <w:rPr>
          <w:rFonts w:asciiTheme="minorBidi" w:hAnsiTheme="minorBidi"/>
          <w:b/>
          <w:bCs/>
          <w:sz w:val="24"/>
          <w:szCs w:val="24"/>
        </w:rPr>
      </w:pPr>
      <w:r w:rsidRPr="00EE3CE5">
        <w:rPr>
          <w:rFonts w:asciiTheme="minorBidi" w:hAnsiTheme="minorBidi"/>
          <w:b/>
          <w:bCs/>
          <w:sz w:val="24"/>
          <w:szCs w:val="24"/>
        </w:rPr>
        <w:t>3</w:t>
      </w:r>
      <w:r w:rsidR="00337B0C" w:rsidRPr="00337B0C">
        <w:rPr>
          <w:rFonts w:asciiTheme="minorBidi" w:hAnsiTheme="minorBidi"/>
          <w:b/>
          <w:bCs/>
          <w:sz w:val="24"/>
          <w:szCs w:val="24"/>
        </w:rPr>
        <w:t>. Marco normativo</w:t>
      </w:r>
    </w:p>
    <w:p w14:paraId="5E8E2FA8"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Debes incluir un apartado con las normas vigentes que sustentan el plan:</w:t>
      </w:r>
    </w:p>
    <w:p w14:paraId="0FC729AF" w14:textId="77777777" w:rsidR="00337B0C" w:rsidRPr="00337B0C" w:rsidRDefault="00337B0C" w:rsidP="00BF523B">
      <w:pPr>
        <w:numPr>
          <w:ilvl w:val="0"/>
          <w:numId w:val="3"/>
        </w:numPr>
        <w:jc w:val="both"/>
        <w:rPr>
          <w:rFonts w:asciiTheme="minorBidi" w:hAnsiTheme="minorBidi"/>
          <w:sz w:val="24"/>
          <w:szCs w:val="24"/>
        </w:rPr>
      </w:pPr>
      <w:r w:rsidRPr="00337B0C">
        <w:rPr>
          <w:rFonts w:asciiTheme="minorBidi" w:hAnsiTheme="minorBidi"/>
          <w:sz w:val="24"/>
          <w:szCs w:val="24"/>
        </w:rPr>
        <w:t>Ley 1341 de 2009 y Ley 1978 de 2019 (modernización del sector TIC).</w:t>
      </w:r>
    </w:p>
    <w:p w14:paraId="6696D665" w14:textId="77777777" w:rsidR="00337B0C" w:rsidRPr="00337B0C" w:rsidRDefault="00337B0C" w:rsidP="00BF523B">
      <w:pPr>
        <w:numPr>
          <w:ilvl w:val="0"/>
          <w:numId w:val="3"/>
        </w:numPr>
        <w:jc w:val="both"/>
        <w:rPr>
          <w:rFonts w:asciiTheme="minorBidi" w:hAnsiTheme="minorBidi"/>
          <w:sz w:val="24"/>
          <w:szCs w:val="24"/>
        </w:rPr>
      </w:pPr>
      <w:r w:rsidRPr="00337B0C">
        <w:rPr>
          <w:rFonts w:asciiTheme="minorBidi" w:hAnsiTheme="minorBidi"/>
          <w:sz w:val="24"/>
          <w:szCs w:val="24"/>
        </w:rPr>
        <w:t>Decreto 1075 de 2015, arts. 2.3.3.4 sobre innovación educativa.</w:t>
      </w:r>
    </w:p>
    <w:p w14:paraId="43ABC6E5" w14:textId="77777777" w:rsidR="00337B0C" w:rsidRPr="00337B0C" w:rsidRDefault="00337B0C" w:rsidP="00BF523B">
      <w:pPr>
        <w:numPr>
          <w:ilvl w:val="0"/>
          <w:numId w:val="3"/>
        </w:numPr>
        <w:jc w:val="both"/>
        <w:rPr>
          <w:rFonts w:asciiTheme="minorBidi" w:hAnsiTheme="minorBidi"/>
          <w:sz w:val="24"/>
          <w:szCs w:val="24"/>
        </w:rPr>
      </w:pPr>
      <w:r w:rsidRPr="00337B0C">
        <w:rPr>
          <w:rFonts w:asciiTheme="minorBidi" w:hAnsiTheme="minorBidi"/>
          <w:sz w:val="24"/>
          <w:szCs w:val="24"/>
        </w:rPr>
        <w:t>Guía No. 30 del MEN (Competencias TIC para el desarrollo profesional docente).</w:t>
      </w:r>
    </w:p>
    <w:p w14:paraId="2FFA0FBE" w14:textId="77777777" w:rsidR="00337B0C" w:rsidRPr="00337B0C" w:rsidRDefault="00337B0C" w:rsidP="00BF523B">
      <w:pPr>
        <w:numPr>
          <w:ilvl w:val="0"/>
          <w:numId w:val="3"/>
        </w:numPr>
        <w:jc w:val="both"/>
        <w:rPr>
          <w:rFonts w:asciiTheme="minorBidi" w:hAnsiTheme="minorBidi"/>
          <w:sz w:val="24"/>
          <w:szCs w:val="24"/>
        </w:rPr>
      </w:pPr>
      <w:r w:rsidRPr="00337B0C">
        <w:rPr>
          <w:rFonts w:asciiTheme="minorBidi" w:hAnsiTheme="minorBidi"/>
          <w:sz w:val="24"/>
          <w:szCs w:val="24"/>
        </w:rPr>
        <w:t>Lineamientos de Educación Digital 2022–2026 (MEN y MinTIC).</w:t>
      </w:r>
    </w:p>
    <w:p w14:paraId="273AA99E" w14:textId="77777777" w:rsidR="00337B0C" w:rsidRPr="00337B0C" w:rsidRDefault="00337B0C" w:rsidP="00BF523B">
      <w:pPr>
        <w:numPr>
          <w:ilvl w:val="0"/>
          <w:numId w:val="3"/>
        </w:numPr>
        <w:jc w:val="both"/>
        <w:rPr>
          <w:rFonts w:asciiTheme="minorBidi" w:hAnsiTheme="minorBidi"/>
          <w:sz w:val="24"/>
          <w:szCs w:val="24"/>
        </w:rPr>
      </w:pPr>
      <w:r w:rsidRPr="00337B0C">
        <w:rPr>
          <w:rFonts w:asciiTheme="minorBidi" w:hAnsiTheme="minorBidi"/>
          <w:sz w:val="24"/>
          <w:szCs w:val="24"/>
        </w:rPr>
        <w:t>Plan Decenal de Educación 2026–2036: eje de transformación digital educativa.</w:t>
      </w:r>
    </w:p>
    <w:p w14:paraId="231C4F31" w14:textId="7D489EA2" w:rsidR="00337B0C" w:rsidRDefault="00337B0C" w:rsidP="00BF523B">
      <w:pPr>
        <w:jc w:val="both"/>
        <w:rPr>
          <w:rFonts w:asciiTheme="minorBidi" w:hAnsiTheme="minorBidi"/>
          <w:sz w:val="24"/>
          <w:szCs w:val="24"/>
        </w:rPr>
      </w:pPr>
    </w:p>
    <w:p w14:paraId="092CD7AE" w14:textId="77777777" w:rsidR="00BF523B" w:rsidRDefault="00BF523B" w:rsidP="00BF523B">
      <w:pPr>
        <w:jc w:val="both"/>
        <w:rPr>
          <w:rFonts w:asciiTheme="minorBidi" w:hAnsiTheme="minorBidi"/>
          <w:sz w:val="24"/>
          <w:szCs w:val="24"/>
        </w:rPr>
      </w:pPr>
    </w:p>
    <w:p w14:paraId="185AF16D" w14:textId="77777777" w:rsidR="00BF523B" w:rsidRPr="00EE3CE5" w:rsidRDefault="00BF523B" w:rsidP="00BF523B">
      <w:pPr>
        <w:jc w:val="both"/>
        <w:rPr>
          <w:rFonts w:asciiTheme="minorBidi" w:hAnsiTheme="minorBidi"/>
          <w:sz w:val="24"/>
          <w:szCs w:val="24"/>
        </w:rPr>
      </w:pPr>
    </w:p>
    <w:p w14:paraId="036FEABC" w14:textId="6A2D2AAA" w:rsidR="00337B0C" w:rsidRPr="00337B0C" w:rsidRDefault="00EE3CE5" w:rsidP="00BF523B">
      <w:pPr>
        <w:jc w:val="both"/>
        <w:rPr>
          <w:rFonts w:asciiTheme="minorBidi" w:hAnsiTheme="minorBidi"/>
          <w:sz w:val="24"/>
          <w:szCs w:val="24"/>
        </w:rPr>
      </w:pPr>
      <w:r>
        <w:rPr>
          <w:rFonts w:asciiTheme="minorBidi" w:hAnsiTheme="minorBidi"/>
          <w:sz w:val="24"/>
          <w:szCs w:val="24"/>
        </w:rPr>
        <w:lastRenderedPageBreak/>
        <w:t xml:space="preserve">4. </w:t>
      </w:r>
      <w:r w:rsidR="00337B0C" w:rsidRPr="00337B0C">
        <w:rPr>
          <w:rFonts w:asciiTheme="minorBidi" w:hAnsiTheme="minorBidi"/>
          <w:b/>
          <w:bCs/>
          <w:sz w:val="24"/>
          <w:szCs w:val="24"/>
        </w:rPr>
        <w:t>PAPEL DEL DOCENTE EN LA UTILIZACIÓN DE LAS TIC</w:t>
      </w:r>
    </w:p>
    <w:p w14:paraId="778CD721"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El docente es el eje mediador en la integración pedagógica de las Tecnologías de la Información y la Comunicación (TIC) dentro del proceso educativo. Su papel trasciende el uso instrumental de la tecnología para convertirse en un facilitador del aprendizaje activo, colaborativo y significativo, garantizando que los estudiantes desarrollen competencias digitales, pensamiento crítico y actitudes éticas frente al uso de la información y los recursos digitales.</w:t>
      </w:r>
    </w:p>
    <w:p w14:paraId="71260CF7"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La Institución Educativa Nuestra Señora de las Angustias reconoce que, desde el nivel de transición hasta grado once, el docente debe adaptar el uso de las TIC según las características del desarrollo cognitivo y formativo de los estudiantes, favoreciendo el aprendizaje por descubrimiento, la experimentación y la creación con sentido pedagógico.</w:t>
      </w:r>
    </w:p>
    <w:p w14:paraId="462DD7C0" w14:textId="36E1FD56" w:rsidR="00337B0C" w:rsidRPr="00337B0C" w:rsidRDefault="00EE3CE5" w:rsidP="00BF523B">
      <w:pPr>
        <w:jc w:val="both"/>
        <w:rPr>
          <w:rFonts w:asciiTheme="minorBidi" w:hAnsiTheme="minorBidi"/>
          <w:b/>
          <w:bCs/>
          <w:sz w:val="24"/>
          <w:szCs w:val="24"/>
        </w:rPr>
      </w:pPr>
      <w:r w:rsidRPr="00EE3CE5">
        <w:rPr>
          <w:rFonts w:asciiTheme="minorBidi" w:hAnsiTheme="minorBidi"/>
          <w:b/>
          <w:bCs/>
          <w:sz w:val="24"/>
          <w:szCs w:val="24"/>
        </w:rPr>
        <w:t>4.</w:t>
      </w:r>
      <w:r w:rsidR="00337B0C" w:rsidRPr="00337B0C">
        <w:rPr>
          <w:rFonts w:asciiTheme="minorBidi" w:hAnsiTheme="minorBidi"/>
          <w:b/>
          <w:bCs/>
          <w:sz w:val="24"/>
          <w:szCs w:val="24"/>
        </w:rPr>
        <w:t>1. Nivel de Transición y Básica Primaria (Transición a 5°)</w:t>
      </w:r>
    </w:p>
    <w:p w14:paraId="67BAB4D1"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En estos niveles, el docente cumple un papel de guía inicial en la alfabetización digital.</w:t>
      </w:r>
      <w:r w:rsidRPr="00337B0C">
        <w:rPr>
          <w:rFonts w:asciiTheme="minorBidi" w:hAnsiTheme="minorBidi"/>
          <w:sz w:val="24"/>
          <w:szCs w:val="24"/>
        </w:rPr>
        <w:br/>
        <w:t>Su labor consiste en introducir de manera lúdica y progresiva a los estudiantes en el mundo de la tecnología, estimulando la curiosidad, la creatividad y la exploración.</w:t>
      </w:r>
    </w:p>
    <w:p w14:paraId="00B7AE7D" w14:textId="77777777" w:rsidR="00337B0C" w:rsidRPr="00337B0C" w:rsidRDefault="00337B0C" w:rsidP="00BF523B">
      <w:pPr>
        <w:numPr>
          <w:ilvl w:val="0"/>
          <w:numId w:val="4"/>
        </w:numPr>
        <w:jc w:val="both"/>
        <w:rPr>
          <w:rFonts w:asciiTheme="minorBidi" w:hAnsiTheme="minorBidi"/>
          <w:sz w:val="24"/>
          <w:szCs w:val="24"/>
        </w:rPr>
      </w:pPr>
      <w:r w:rsidRPr="00337B0C">
        <w:rPr>
          <w:rFonts w:asciiTheme="minorBidi" w:hAnsiTheme="minorBidi"/>
          <w:sz w:val="24"/>
          <w:szCs w:val="24"/>
        </w:rPr>
        <w:t>Diseña actividades que integran el uso del computador, tabletas o proyectores para fortalecer las áreas de lectura, escritura, arte y matemáticas.</w:t>
      </w:r>
    </w:p>
    <w:p w14:paraId="21ADAEDB" w14:textId="77777777" w:rsidR="00337B0C" w:rsidRPr="00337B0C" w:rsidRDefault="00337B0C" w:rsidP="00BF523B">
      <w:pPr>
        <w:numPr>
          <w:ilvl w:val="0"/>
          <w:numId w:val="4"/>
        </w:numPr>
        <w:jc w:val="both"/>
        <w:rPr>
          <w:rFonts w:asciiTheme="minorBidi" w:hAnsiTheme="minorBidi"/>
          <w:sz w:val="24"/>
          <w:szCs w:val="24"/>
        </w:rPr>
      </w:pPr>
      <w:r w:rsidRPr="00337B0C">
        <w:rPr>
          <w:rFonts w:asciiTheme="minorBidi" w:hAnsiTheme="minorBidi"/>
          <w:sz w:val="24"/>
          <w:szCs w:val="24"/>
        </w:rPr>
        <w:t>Utiliza programas interactivos, videos educativos y plataformas seguras para promover la observación, la atención y el aprendizaje autónomo.</w:t>
      </w:r>
    </w:p>
    <w:p w14:paraId="1F19B8F1" w14:textId="77777777" w:rsidR="00337B0C" w:rsidRPr="00337B0C" w:rsidRDefault="00337B0C" w:rsidP="00BF523B">
      <w:pPr>
        <w:numPr>
          <w:ilvl w:val="0"/>
          <w:numId w:val="4"/>
        </w:numPr>
        <w:jc w:val="both"/>
        <w:rPr>
          <w:rFonts w:asciiTheme="minorBidi" w:hAnsiTheme="minorBidi"/>
          <w:sz w:val="24"/>
          <w:szCs w:val="24"/>
        </w:rPr>
      </w:pPr>
      <w:r w:rsidRPr="00337B0C">
        <w:rPr>
          <w:rFonts w:asciiTheme="minorBidi" w:hAnsiTheme="minorBidi"/>
          <w:sz w:val="24"/>
          <w:szCs w:val="24"/>
        </w:rPr>
        <w:t>Enseña hábitos de uso responsable de los dispositivos y fomenta la cultura del respeto digital.</w:t>
      </w:r>
    </w:p>
    <w:p w14:paraId="38D8A911" w14:textId="77777777" w:rsidR="00337B0C" w:rsidRPr="00337B0C" w:rsidRDefault="00337B0C" w:rsidP="00BF523B">
      <w:pPr>
        <w:numPr>
          <w:ilvl w:val="0"/>
          <w:numId w:val="4"/>
        </w:numPr>
        <w:jc w:val="both"/>
        <w:rPr>
          <w:rFonts w:asciiTheme="minorBidi" w:hAnsiTheme="minorBidi"/>
          <w:sz w:val="24"/>
          <w:szCs w:val="24"/>
        </w:rPr>
      </w:pPr>
      <w:r w:rsidRPr="00337B0C">
        <w:rPr>
          <w:rFonts w:asciiTheme="minorBidi" w:hAnsiTheme="minorBidi"/>
          <w:sz w:val="24"/>
          <w:szCs w:val="24"/>
        </w:rPr>
        <w:t>Promueve el trabajo cooperativo en el aula de informática, facilitando la participación y la inclusión.</w:t>
      </w:r>
    </w:p>
    <w:p w14:paraId="6ADAB326"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El docente en primaria es, ante todo, formador de actitudes digitales positivas que preparan al estudiante para el uso consciente de la tecnología en etapas posteriores.</w:t>
      </w:r>
    </w:p>
    <w:p w14:paraId="1CE298ED" w14:textId="77994655" w:rsidR="00337B0C" w:rsidRPr="00337B0C" w:rsidRDefault="00EE3CE5" w:rsidP="00BF523B">
      <w:pPr>
        <w:jc w:val="both"/>
        <w:rPr>
          <w:rFonts w:asciiTheme="minorBidi" w:hAnsiTheme="minorBidi"/>
          <w:b/>
          <w:bCs/>
          <w:sz w:val="24"/>
          <w:szCs w:val="24"/>
        </w:rPr>
      </w:pPr>
      <w:r w:rsidRPr="00EE3CE5">
        <w:rPr>
          <w:rFonts w:asciiTheme="minorBidi" w:hAnsiTheme="minorBidi"/>
          <w:b/>
          <w:bCs/>
          <w:sz w:val="24"/>
          <w:szCs w:val="24"/>
        </w:rPr>
        <w:t>4.</w:t>
      </w:r>
      <w:r w:rsidR="00337B0C" w:rsidRPr="00337B0C">
        <w:rPr>
          <w:rFonts w:asciiTheme="minorBidi" w:hAnsiTheme="minorBidi"/>
          <w:b/>
          <w:bCs/>
          <w:sz w:val="24"/>
          <w:szCs w:val="24"/>
        </w:rPr>
        <w:t>2. Básica Secundaria (Grados 6° a 9°)</w:t>
      </w:r>
    </w:p>
    <w:p w14:paraId="3C117EC9"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En este nivel, el docente asume un rol de mediador y orientador del pensamiento digital.</w:t>
      </w:r>
      <w:r w:rsidRPr="00337B0C">
        <w:rPr>
          <w:rFonts w:asciiTheme="minorBidi" w:hAnsiTheme="minorBidi"/>
          <w:sz w:val="24"/>
          <w:szCs w:val="24"/>
        </w:rPr>
        <w:br/>
        <w:t>Su tarea es fomentar la autonomía y la capacidad crítica en el uso de las TIC, vinculándolas con los contenidos de cada área y con los proyectos interdisciplinarios.</w:t>
      </w:r>
    </w:p>
    <w:p w14:paraId="0639B1D3" w14:textId="77777777" w:rsidR="00337B0C" w:rsidRPr="00337B0C" w:rsidRDefault="00337B0C" w:rsidP="00BF523B">
      <w:pPr>
        <w:numPr>
          <w:ilvl w:val="0"/>
          <w:numId w:val="5"/>
        </w:numPr>
        <w:jc w:val="both"/>
        <w:rPr>
          <w:rFonts w:asciiTheme="minorBidi" w:hAnsiTheme="minorBidi"/>
          <w:sz w:val="24"/>
          <w:szCs w:val="24"/>
        </w:rPr>
      </w:pPr>
      <w:r w:rsidRPr="00337B0C">
        <w:rPr>
          <w:rFonts w:asciiTheme="minorBidi" w:hAnsiTheme="minorBidi"/>
          <w:sz w:val="24"/>
          <w:szCs w:val="24"/>
        </w:rPr>
        <w:lastRenderedPageBreak/>
        <w:t>Integra herramientas digitales (procesadores de texto, hojas de cálculo, presentaciones, simuladores, inteligencia artificial, plataformas colaborativas) en las planeaciones de aula.</w:t>
      </w:r>
    </w:p>
    <w:p w14:paraId="6E67A618" w14:textId="77777777" w:rsidR="00337B0C" w:rsidRPr="00337B0C" w:rsidRDefault="00337B0C" w:rsidP="00BF523B">
      <w:pPr>
        <w:numPr>
          <w:ilvl w:val="0"/>
          <w:numId w:val="5"/>
        </w:numPr>
        <w:jc w:val="both"/>
        <w:rPr>
          <w:rFonts w:asciiTheme="minorBidi" w:hAnsiTheme="minorBidi"/>
          <w:sz w:val="24"/>
          <w:szCs w:val="24"/>
        </w:rPr>
      </w:pPr>
      <w:r w:rsidRPr="00337B0C">
        <w:rPr>
          <w:rFonts w:asciiTheme="minorBidi" w:hAnsiTheme="minorBidi"/>
          <w:sz w:val="24"/>
          <w:szCs w:val="24"/>
        </w:rPr>
        <w:t>Promueve la búsqueda, análisis y validación de información confiable en Internet, desarrollando competencias informacionales y de investigación escolar.</w:t>
      </w:r>
    </w:p>
    <w:p w14:paraId="195BDAA3" w14:textId="77777777" w:rsidR="00337B0C" w:rsidRPr="00337B0C" w:rsidRDefault="00337B0C" w:rsidP="00BF523B">
      <w:pPr>
        <w:numPr>
          <w:ilvl w:val="0"/>
          <w:numId w:val="5"/>
        </w:numPr>
        <w:jc w:val="both"/>
        <w:rPr>
          <w:rFonts w:asciiTheme="minorBidi" w:hAnsiTheme="minorBidi"/>
          <w:sz w:val="24"/>
          <w:szCs w:val="24"/>
        </w:rPr>
      </w:pPr>
      <w:r w:rsidRPr="00337B0C">
        <w:rPr>
          <w:rFonts w:asciiTheme="minorBidi" w:hAnsiTheme="minorBidi"/>
          <w:sz w:val="24"/>
          <w:szCs w:val="24"/>
        </w:rPr>
        <w:t xml:space="preserve">Aplica estrategias de aprendizaje activo (gamificación, laboratorios virtuales, videos interactivos, y entornos digitales de aprendizaje como Google </w:t>
      </w:r>
      <w:proofErr w:type="spellStart"/>
      <w:r w:rsidRPr="00337B0C">
        <w:rPr>
          <w:rFonts w:asciiTheme="minorBidi" w:hAnsiTheme="minorBidi"/>
          <w:sz w:val="24"/>
          <w:szCs w:val="24"/>
        </w:rPr>
        <w:t>Classroom</w:t>
      </w:r>
      <w:proofErr w:type="spellEnd"/>
      <w:r w:rsidRPr="00337B0C">
        <w:rPr>
          <w:rFonts w:asciiTheme="minorBidi" w:hAnsiTheme="minorBidi"/>
          <w:sz w:val="24"/>
          <w:szCs w:val="24"/>
        </w:rPr>
        <w:t>).</w:t>
      </w:r>
    </w:p>
    <w:p w14:paraId="73DF52B0" w14:textId="77777777" w:rsidR="00337B0C" w:rsidRPr="00337B0C" w:rsidRDefault="00337B0C" w:rsidP="00BF523B">
      <w:pPr>
        <w:numPr>
          <w:ilvl w:val="0"/>
          <w:numId w:val="5"/>
        </w:numPr>
        <w:jc w:val="both"/>
        <w:rPr>
          <w:rFonts w:asciiTheme="minorBidi" w:hAnsiTheme="minorBidi"/>
          <w:sz w:val="24"/>
          <w:szCs w:val="24"/>
        </w:rPr>
      </w:pPr>
      <w:r w:rsidRPr="00337B0C">
        <w:rPr>
          <w:rFonts w:asciiTheme="minorBidi" w:hAnsiTheme="minorBidi"/>
          <w:sz w:val="24"/>
          <w:szCs w:val="24"/>
        </w:rPr>
        <w:t>Motiva el trabajo colaborativo mediante el uso de documentos compartidos, foros y espacios virtuales institucionales.</w:t>
      </w:r>
    </w:p>
    <w:p w14:paraId="597421F9" w14:textId="77777777" w:rsidR="00337B0C" w:rsidRPr="00337B0C" w:rsidRDefault="00337B0C" w:rsidP="00BF523B">
      <w:pPr>
        <w:numPr>
          <w:ilvl w:val="0"/>
          <w:numId w:val="5"/>
        </w:numPr>
        <w:jc w:val="both"/>
        <w:rPr>
          <w:rFonts w:asciiTheme="minorBidi" w:hAnsiTheme="minorBidi"/>
          <w:sz w:val="24"/>
          <w:szCs w:val="24"/>
        </w:rPr>
      </w:pPr>
      <w:r w:rsidRPr="00337B0C">
        <w:rPr>
          <w:rFonts w:asciiTheme="minorBidi" w:hAnsiTheme="minorBidi"/>
          <w:sz w:val="24"/>
          <w:szCs w:val="24"/>
        </w:rPr>
        <w:t>Fomenta el uso ético, crítico y responsable de las redes sociales y plataformas digitales.</w:t>
      </w:r>
    </w:p>
    <w:p w14:paraId="574826FF"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El docente de secundaria actúa como gestor del conocimiento digital, formando estudiantes capaces de crear, analizar y comunicar información en entornos digitales diversos.</w:t>
      </w:r>
    </w:p>
    <w:p w14:paraId="3718DBFC" w14:textId="0E9D6077" w:rsidR="00337B0C" w:rsidRPr="00337B0C" w:rsidRDefault="00EE3CE5" w:rsidP="00BF523B">
      <w:pPr>
        <w:jc w:val="both"/>
        <w:rPr>
          <w:rFonts w:asciiTheme="minorBidi" w:hAnsiTheme="minorBidi"/>
          <w:b/>
          <w:bCs/>
          <w:sz w:val="24"/>
          <w:szCs w:val="24"/>
        </w:rPr>
      </w:pPr>
      <w:r w:rsidRPr="00EE3CE5">
        <w:rPr>
          <w:rFonts w:asciiTheme="minorBidi" w:hAnsiTheme="minorBidi"/>
          <w:b/>
          <w:bCs/>
          <w:sz w:val="24"/>
          <w:szCs w:val="24"/>
        </w:rPr>
        <w:t>4.</w:t>
      </w:r>
      <w:r w:rsidR="00337B0C" w:rsidRPr="00337B0C">
        <w:rPr>
          <w:rFonts w:asciiTheme="minorBidi" w:hAnsiTheme="minorBidi"/>
          <w:b/>
          <w:bCs/>
          <w:sz w:val="24"/>
          <w:szCs w:val="24"/>
        </w:rPr>
        <w:t>3. Media Técnica (Grados 10° y 11°)</w:t>
      </w:r>
    </w:p>
    <w:p w14:paraId="4FBC1F46"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En los grados superiores, el docente adopta el rol de orientador tecnológico y formador de competencias laborales y científicas, integrando las TIC con los programas técnicos articulados que ofrece la institución.</w:t>
      </w:r>
    </w:p>
    <w:p w14:paraId="7F089A44" w14:textId="77777777" w:rsidR="00337B0C" w:rsidRPr="00337B0C" w:rsidRDefault="00337B0C" w:rsidP="00BF523B">
      <w:pPr>
        <w:numPr>
          <w:ilvl w:val="0"/>
          <w:numId w:val="6"/>
        </w:numPr>
        <w:jc w:val="both"/>
        <w:rPr>
          <w:rFonts w:asciiTheme="minorBidi" w:hAnsiTheme="minorBidi"/>
          <w:sz w:val="24"/>
          <w:szCs w:val="24"/>
        </w:rPr>
      </w:pPr>
      <w:r w:rsidRPr="00337B0C">
        <w:rPr>
          <w:rFonts w:asciiTheme="minorBidi" w:hAnsiTheme="minorBidi"/>
          <w:sz w:val="24"/>
          <w:szCs w:val="24"/>
        </w:rPr>
        <w:t>Facilita el uso de herramientas de inteligencia artificial (</w:t>
      </w:r>
      <w:proofErr w:type="spellStart"/>
      <w:r w:rsidRPr="00337B0C">
        <w:rPr>
          <w:rFonts w:asciiTheme="minorBidi" w:hAnsiTheme="minorBidi"/>
          <w:sz w:val="24"/>
          <w:szCs w:val="24"/>
        </w:rPr>
        <w:t>ChatGPT</w:t>
      </w:r>
      <w:proofErr w:type="spellEnd"/>
      <w:r w:rsidRPr="00337B0C">
        <w:rPr>
          <w:rFonts w:asciiTheme="minorBidi" w:hAnsiTheme="minorBidi"/>
          <w:sz w:val="24"/>
          <w:szCs w:val="24"/>
        </w:rPr>
        <w:t xml:space="preserve">, </w:t>
      </w:r>
      <w:proofErr w:type="spellStart"/>
      <w:r w:rsidRPr="00337B0C">
        <w:rPr>
          <w:rFonts w:asciiTheme="minorBidi" w:hAnsiTheme="minorBidi"/>
          <w:sz w:val="24"/>
          <w:szCs w:val="24"/>
        </w:rPr>
        <w:t>Gemini</w:t>
      </w:r>
      <w:proofErr w:type="spellEnd"/>
      <w:r w:rsidRPr="00337B0C">
        <w:rPr>
          <w:rFonts w:asciiTheme="minorBidi" w:hAnsiTheme="minorBidi"/>
          <w:sz w:val="24"/>
          <w:szCs w:val="24"/>
        </w:rPr>
        <w:t xml:space="preserve">, Gamma, </w:t>
      </w:r>
      <w:proofErr w:type="spellStart"/>
      <w:r w:rsidRPr="00337B0C">
        <w:rPr>
          <w:rFonts w:asciiTheme="minorBidi" w:hAnsiTheme="minorBidi"/>
          <w:sz w:val="24"/>
          <w:szCs w:val="24"/>
        </w:rPr>
        <w:t>Copilot</w:t>
      </w:r>
      <w:proofErr w:type="spellEnd"/>
      <w:r w:rsidRPr="00337B0C">
        <w:rPr>
          <w:rFonts w:asciiTheme="minorBidi" w:hAnsiTheme="minorBidi"/>
          <w:sz w:val="24"/>
          <w:szCs w:val="24"/>
        </w:rPr>
        <w:t>, Leonardo AI) para la búsqueda, síntesis y presentación de información académica y técnica.</w:t>
      </w:r>
    </w:p>
    <w:p w14:paraId="08131ABE" w14:textId="77777777" w:rsidR="00337B0C" w:rsidRPr="00337B0C" w:rsidRDefault="00337B0C" w:rsidP="00BF523B">
      <w:pPr>
        <w:numPr>
          <w:ilvl w:val="0"/>
          <w:numId w:val="6"/>
        </w:numPr>
        <w:jc w:val="both"/>
        <w:rPr>
          <w:rFonts w:asciiTheme="minorBidi" w:hAnsiTheme="minorBidi"/>
          <w:sz w:val="24"/>
          <w:szCs w:val="24"/>
        </w:rPr>
      </w:pPr>
      <w:r w:rsidRPr="00337B0C">
        <w:rPr>
          <w:rFonts w:asciiTheme="minorBidi" w:hAnsiTheme="minorBidi"/>
          <w:sz w:val="24"/>
          <w:szCs w:val="24"/>
        </w:rPr>
        <w:t xml:space="preserve">Desarrolla proyectos de programación, robótica y automatización con Arduino y simuladores como </w:t>
      </w:r>
      <w:proofErr w:type="spellStart"/>
      <w:r w:rsidRPr="00337B0C">
        <w:rPr>
          <w:rFonts w:asciiTheme="minorBidi" w:hAnsiTheme="minorBidi"/>
          <w:i/>
          <w:iCs/>
          <w:sz w:val="24"/>
          <w:szCs w:val="24"/>
        </w:rPr>
        <w:t>Tinkercad</w:t>
      </w:r>
      <w:proofErr w:type="spellEnd"/>
      <w:r w:rsidRPr="00337B0C">
        <w:rPr>
          <w:rFonts w:asciiTheme="minorBidi" w:hAnsiTheme="minorBidi"/>
          <w:sz w:val="24"/>
          <w:szCs w:val="24"/>
        </w:rPr>
        <w:t xml:space="preserve"> o </w:t>
      </w:r>
      <w:proofErr w:type="spellStart"/>
      <w:r w:rsidRPr="00337B0C">
        <w:rPr>
          <w:rFonts w:asciiTheme="minorBidi" w:hAnsiTheme="minorBidi"/>
          <w:i/>
          <w:iCs/>
          <w:sz w:val="24"/>
          <w:szCs w:val="24"/>
        </w:rPr>
        <w:t>Wokwi</w:t>
      </w:r>
      <w:proofErr w:type="spellEnd"/>
      <w:r w:rsidRPr="00337B0C">
        <w:rPr>
          <w:rFonts w:asciiTheme="minorBidi" w:hAnsiTheme="minorBidi"/>
          <w:sz w:val="24"/>
          <w:szCs w:val="24"/>
        </w:rPr>
        <w:t>, articulados con las áreas de física, tecnología, emprendimiento y media técnica.</w:t>
      </w:r>
    </w:p>
    <w:p w14:paraId="5FF59E33" w14:textId="77777777" w:rsidR="00337B0C" w:rsidRPr="00337B0C" w:rsidRDefault="00337B0C" w:rsidP="00BF523B">
      <w:pPr>
        <w:numPr>
          <w:ilvl w:val="0"/>
          <w:numId w:val="6"/>
        </w:numPr>
        <w:jc w:val="both"/>
        <w:rPr>
          <w:rFonts w:asciiTheme="minorBidi" w:hAnsiTheme="minorBidi"/>
          <w:sz w:val="24"/>
          <w:szCs w:val="24"/>
        </w:rPr>
      </w:pPr>
      <w:r w:rsidRPr="00337B0C">
        <w:rPr>
          <w:rFonts w:asciiTheme="minorBidi" w:hAnsiTheme="minorBidi"/>
          <w:sz w:val="24"/>
          <w:szCs w:val="24"/>
        </w:rPr>
        <w:t>Promueve la creación de productos digitales (sitios web, portafolios, informes técnicos, presentaciones interactivas, modelos 3D, videos educativos).</w:t>
      </w:r>
    </w:p>
    <w:p w14:paraId="6CC2E6B0" w14:textId="77777777" w:rsidR="00337B0C" w:rsidRPr="00337B0C" w:rsidRDefault="00337B0C" w:rsidP="00BF523B">
      <w:pPr>
        <w:numPr>
          <w:ilvl w:val="0"/>
          <w:numId w:val="6"/>
        </w:numPr>
        <w:jc w:val="both"/>
        <w:rPr>
          <w:rFonts w:asciiTheme="minorBidi" w:hAnsiTheme="minorBidi"/>
          <w:sz w:val="24"/>
          <w:szCs w:val="24"/>
        </w:rPr>
      </w:pPr>
      <w:r w:rsidRPr="00337B0C">
        <w:rPr>
          <w:rFonts w:asciiTheme="minorBidi" w:hAnsiTheme="minorBidi"/>
          <w:sz w:val="24"/>
          <w:szCs w:val="24"/>
        </w:rPr>
        <w:t>Utiliza las TIC para la evaluación formativa, el seguimiento de procesos y la retroalimentación inmediata a los estudiantes.</w:t>
      </w:r>
    </w:p>
    <w:p w14:paraId="0C18D7D1" w14:textId="77777777" w:rsidR="00337B0C" w:rsidRPr="00337B0C" w:rsidRDefault="00337B0C" w:rsidP="00BF523B">
      <w:pPr>
        <w:numPr>
          <w:ilvl w:val="0"/>
          <w:numId w:val="6"/>
        </w:numPr>
        <w:jc w:val="both"/>
        <w:rPr>
          <w:rFonts w:asciiTheme="minorBidi" w:hAnsiTheme="minorBidi"/>
          <w:sz w:val="24"/>
          <w:szCs w:val="24"/>
        </w:rPr>
      </w:pPr>
      <w:r w:rsidRPr="00337B0C">
        <w:rPr>
          <w:rFonts w:asciiTheme="minorBidi" w:hAnsiTheme="minorBidi"/>
          <w:sz w:val="24"/>
          <w:szCs w:val="24"/>
        </w:rPr>
        <w:t>Acompaña el desarrollo de proyectos de investigación, innovación o emprendimiento apoyados en plataformas digitales y entornos colaborativos.</w:t>
      </w:r>
    </w:p>
    <w:p w14:paraId="301C135E" w14:textId="77777777" w:rsidR="00337B0C" w:rsidRPr="00337B0C" w:rsidRDefault="00337B0C" w:rsidP="00BF523B">
      <w:pPr>
        <w:numPr>
          <w:ilvl w:val="0"/>
          <w:numId w:val="6"/>
        </w:numPr>
        <w:jc w:val="both"/>
        <w:rPr>
          <w:rFonts w:asciiTheme="minorBidi" w:hAnsiTheme="minorBidi"/>
          <w:sz w:val="24"/>
          <w:szCs w:val="24"/>
        </w:rPr>
      </w:pPr>
      <w:r w:rsidRPr="00337B0C">
        <w:rPr>
          <w:rFonts w:asciiTheme="minorBidi" w:hAnsiTheme="minorBidi"/>
          <w:sz w:val="24"/>
          <w:szCs w:val="24"/>
        </w:rPr>
        <w:lastRenderedPageBreak/>
        <w:t>Fomenta la cultura de seguridad digital y ética tecnológica, asegurando el uso responsable de datos, imágenes y contenidos en los entornos académicos.</w:t>
      </w:r>
    </w:p>
    <w:p w14:paraId="401FB798"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El docente de media técnica es, por tanto, un dinamizador de la innovación institucional, que articula la formación técnica con la transformación digital y la preparación de los estudiantes para la educación superior y el mundo laboral.</w:t>
      </w:r>
    </w:p>
    <w:p w14:paraId="0B10D256" w14:textId="40A1B81D" w:rsidR="00337B0C" w:rsidRPr="00337B0C" w:rsidRDefault="00EE3CE5" w:rsidP="00BF523B">
      <w:pPr>
        <w:jc w:val="both"/>
        <w:rPr>
          <w:rFonts w:asciiTheme="minorBidi" w:hAnsiTheme="minorBidi"/>
          <w:b/>
          <w:bCs/>
          <w:sz w:val="24"/>
          <w:szCs w:val="24"/>
        </w:rPr>
      </w:pPr>
      <w:r w:rsidRPr="00EE3CE5">
        <w:rPr>
          <w:rFonts w:asciiTheme="minorBidi" w:hAnsiTheme="minorBidi"/>
          <w:b/>
          <w:bCs/>
          <w:sz w:val="24"/>
          <w:szCs w:val="24"/>
        </w:rPr>
        <w:t>4.</w:t>
      </w:r>
      <w:r w:rsidR="00337B0C" w:rsidRPr="00337B0C">
        <w:rPr>
          <w:rFonts w:asciiTheme="minorBidi" w:hAnsiTheme="minorBidi"/>
          <w:b/>
          <w:bCs/>
          <w:sz w:val="24"/>
          <w:szCs w:val="24"/>
        </w:rPr>
        <w:t>4. Compromisos generales del docente frente a las TIC</w:t>
      </w:r>
    </w:p>
    <w:p w14:paraId="1F61D196" w14:textId="77777777" w:rsidR="00337B0C" w:rsidRPr="00337B0C" w:rsidRDefault="00337B0C" w:rsidP="00BF523B">
      <w:pPr>
        <w:jc w:val="both"/>
        <w:rPr>
          <w:rFonts w:asciiTheme="minorBidi" w:hAnsiTheme="minorBidi"/>
          <w:sz w:val="24"/>
          <w:szCs w:val="24"/>
        </w:rPr>
      </w:pPr>
      <w:r w:rsidRPr="00337B0C">
        <w:rPr>
          <w:rFonts w:asciiTheme="minorBidi" w:hAnsiTheme="minorBidi"/>
          <w:sz w:val="24"/>
          <w:szCs w:val="24"/>
        </w:rPr>
        <w:t>En todos los niveles, los docentes deben:</w:t>
      </w:r>
    </w:p>
    <w:p w14:paraId="06B21EA5" w14:textId="77777777" w:rsidR="00337B0C" w:rsidRPr="00337B0C" w:rsidRDefault="00337B0C" w:rsidP="00BF523B">
      <w:pPr>
        <w:numPr>
          <w:ilvl w:val="0"/>
          <w:numId w:val="7"/>
        </w:numPr>
        <w:jc w:val="both"/>
        <w:rPr>
          <w:rFonts w:asciiTheme="minorBidi" w:hAnsiTheme="minorBidi"/>
          <w:sz w:val="24"/>
          <w:szCs w:val="24"/>
        </w:rPr>
      </w:pPr>
      <w:r w:rsidRPr="00337B0C">
        <w:rPr>
          <w:rFonts w:asciiTheme="minorBidi" w:hAnsiTheme="minorBidi"/>
          <w:sz w:val="24"/>
          <w:szCs w:val="24"/>
        </w:rPr>
        <w:t>Planificar actividades pedagógicas que integren las TIC en coherencia con los estándares del área y las competencias digitales.</w:t>
      </w:r>
    </w:p>
    <w:p w14:paraId="7A4E476D" w14:textId="77777777" w:rsidR="00337B0C" w:rsidRPr="00337B0C" w:rsidRDefault="00337B0C" w:rsidP="00BF523B">
      <w:pPr>
        <w:numPr>
          <w:ilvl w:val="0"/>
          <w:numId w:val="7"/>
        </w:numPr>
        <w:jc w:val="both"/>
        <w:rPr>
          <w:rFonts w:asciiTheme="minorBidi" w:hAnsiTheme="minorBidi"/>
          <w:sz w:val="24"/>
          <w:szCs w:val="24"/>
        </w:rPr>
      </w:pPr>
      <w:r w:rsidRPr="00337B0C">
        <w:rPr>
          <w:rFonts w:asciiTheme="minorBidi" w:hAnsiTheme="minorBidi"/>
          <w:sz w:val="24"/>
          <w:szCs w:val="24"/>
        </w:rPr>
        <w:t>Participar activamente en los procesos de formación y actualización institucional en TIC e inteligencia artificial.</w:t>
      </w:r>
    </w:p>
    <w:p w14:paraId="2817163D" w14:textId="77777777" w:rsidR="00337B0C" w:rsidRPr="00337B0C" w:rsidRDefault="00337B0C" w:rsidP="00BF523B">
      <w:pPr>
        <w:numPr>
          <w:ilvl w:val="0"/>
          <w:numId w:val="7"/>
        </w:numPr>
        <w:jc w:val="both"/>
        <w:rPr>
          <w:rFonts w:asciiTheme="minorBidi" w:hAnsiTheme="minorBidi"/>
          <w:sz w:val="24"/>
          <w:szCs w:val="24"/>
        </w:rPr>
      </w:pPr>
      <w:r w:rsidRPr="00337B0C">
        <w:rPr>
          <w:rFonts w:asciiTheme="minorBidi" w:hAnsiTheme="minorBidi"/>
          <w:sz w:val="24"/>
          <w:szCs w:val="24"/>
        </w:rPr>
        <w:t>Promover la igualdad de oportunidades en el acceso y uso de las tecnologías, adaptando estrategias para contextos rurales o con baja conectividad.</w:t>
      </w:r>
    </w:p>
    <w:p w14:paraId="18BCDC88" w14:textId="77777777" w:rsidR="00337B0C" w:rsidRPr="00337B0C" w:rsidRDefault="00337B0C" w:rsidP="00BF523B">
      <w:pPr>
        <w:numPr>
          <w:ilvl w:val="0"/>
          <w:numId w:val="7"/>
        </w:numPr>
        <w:jc w:val="both"/>
        <w:rPr>
          <w:rFonts w:asciiTheme="minorBidi" w:hAnsiTheme="minorBidi"/>
          <w:sz w:val="24"/>
          <w:szCs w:val="24"/>
        </w:rPr>
      </w:pPr>
      <w:r w:rsidRPr="00337B0C">
        <w:rPr>
          <w:rFonts w:asciiTheme="minorBidi" w:hAnsiTheme="minorBidi"/>
          <w:sz w:val="24"/>
          <w:szCs w:val="24"/>
        </w:rPr>
        <w:t>Mantener y cuidar los equipos institucionales, garantizando su uso adecuado.</w:t>
      </w:r>
    </w:p>
    <w:p w14:paraId="206513FE" w14:textId="77777777" w:rsidR="00337B0C" w:rsidRPr="00337B0C" w:rsidRDefault="00337B0C" w:rsidP="00BF523B">
      <w:pPr>
        <w:numPr>
          <w:ilvl w:val="0"/>
          <w:numId w:val="7"/>
        </w:numPr>
        <w:jc w:val="both"/>
        <w:rPr>
          <w:rFonts w:asciiTheme="minorBidi" w:hAnsiTheme="minorBidi"/>
          <w:sz w:val="24"/>
          <w:szCs w:val="24"/>
        </w:rPr>
      </w:pPr>
      <w:r w:rsidRPr="00337B0C">
        <w:rPr>
          <w:rFonts w:asciiTheme="minorBidi" w:hAnsiTheme="minorBidi"/>
          <w:sz w:val="24"/>
          <w:szCs w:val="24"/>
        </w:rPr>
        <w:t>Evaluar y retroalimentar a los estudiantes mediante herramientas digitales y estrategias innovadoras acordes al SIEE.</w:t>
      </w:r>
    </w:p>
    <w:p w14:paraId="60BCAECB" w14:textId="77777777" w:rsidR="00337B0C" w:rsidRPr="00337B0C" w:rsidRDefault="00337B0C" w:rsidP="00BF523B">
      <w:pPr>
        <w:numPr>
          <w:ilvl w:val="0"/>
          <w:numId w:val="7"/>
        </w:numPr>
        <w:jc w:val="both"/>
        <w:rPr>
          <w:rFonts w:asciiTheme="minorBidi" w:hAnsiTheme="minorBidi"/>
          <w:sz w:val="24"/>
          <w:szCs w:val="24"/>
        </w:rPr>
      </w:pPr>
      <w:r w:rsidRPr="00337B0C">
        <w:rPr>
          <w:rFonts w:asciiTheme="minorBidi" w:hAnsiTheme="minorBidi"/>
          <w:sz w:val="24"/>
          <w:szCs w:val="24"/>
        </w:rPr>
        <w:t>Compartir experiencias y buenas prácticas TIC con la comunidad educativa.</w:t>
      </w:r>
    </w:p>
    <w:p w14:paraId="0E71748D" w14:textId="77777777" w:rsidR="00337B0C" w:rsidRPr="00EE3CE5" w:rsidRDefault="00337B0C" w:rsidP="00BF523B">
      <w:pPr>
        <w:jc w:val="both"/>
        <w:rPr>
          <w:rFonts w:asciiTheme="minorBidi" w:hAnsiTheme="minorBidi"/>
          <w:sz w:val="24"/>
          <w:szCs w:val="24"/>
        </w:rPr>
      </w:pPr>
    </w:p>
    <w:p w14:paraId="6BCB76E5" w14:textId="403A3D53" w:rsidR="00871D33" w:rsidRPr="00EE3CE5" w:rsidRDefault="00EE3CE5" w:rsidP="00BF523B">
      <w:pPr>
        <w:jc w:val="both"/>
        <w:rPr>
          <w:rFonts w:asciiTheme="minorBidi" w:hAnsiTheme="minorBidi"/>
          <w:b/>
          <w:bCs/>
          <w:sz w:val="24"/>
          <w:szCs w:val="24"/>
        </w:rPr>
      </w:pPr>
      <w:r w:rsidRPr="00EE3CE5">
        <w:rPr>
          <w:rFonts w:asciiTheme="minorBidi" w:hAnsiTheme="minorBidi"/>
          <w:b/>
          <w:bCs/>
          <w:sz w:val="24"/>
          <w:szCs w:val="24"/>
        </w:rPr>
        <w:t xml:space="preserve">5. </w:t>
      </w:r>
      <w:r w:rsidR="00871D33" w:rsidRPr="00EE3CE5">
        <w:rPr>
          <w:rFonts w:asciiTheme="minorBidi" w:hAnsiTheme="minorBidi"/>
          <w:b/>
          <w:bCs/>
          <w:sz w:val="24"/>
          <w:szCs w:val="24"/>
        </w:rPr>
        <w:t>Diagnóstico institucional TIC.</w:t>
      </w:r>
    </w:p>
    <w:p w14:paraId="5E7A23D7" w14:textId="77777777" w:rsidR="00871D33" w:rsidRPr="00EE3CE5" w:rsidRDefault="00871D33" w:rsidP="00BF523B">
      <w:pPr>
        <w:jc w:val="both"/>
        <w:rPr>
          <w:rFonts w:asciiTheme="minorBidi" w:hAnsiTheme="minorBidi"/>
          <w:sz w:val="24"/>
          <w:szCs w:val="24"/>
        </w:rPr>
      </w:pPr>
    </w:p>
    <w:p w14:paraId="43B2E1C1"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El presente diagnóstico tiene como propósito describir el estado actual de la infraestructura tecnológica, la conectividad institucional, la distribución horaria del área de Tecnología e Informática y el uso pedagógico de las herramientas digitales en la Institución Educativa Nuestra Señora de las Angustias. Este análisis permite identificar fortalezas, debilidades y oportunidades de mejora para orientar las acciones estratégicas del Plan TIC 2025.</w:t>
      </w:r>
    </w:p>
    <w:p w14:paraId="408B8221" w14:textId="1D9D58DF" w:rsidR="00D70453" w:rsidRPr="00D70453" w:rsidRDefault="00D70453" w:rsidP="00BF523B">
      <w:pPr>
        <w:jc w:val="both"/>
        <w:rPr>
          <w:rFonts w:asciiTheme="minorBidi" w:hAnsiTheme="minorBidi"/>
          <w:sz w:val="24"/>
          <w:szCs w:val="24"/>
        </w:rPr>
      </w:pPr>
    </w:p>
    <w:p w14:paraId="430BFDBC" w14:textId="62735650"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Carga horaria y distribución del área de Tecnología e Informática</w:t>
      </w:r>
    </w:p>
    <w:p w14:paraId="3E11F5A8"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 xml:space="preserve">En la actualidad, los grados de 1° a 9° cuentan con una (1) hora semanal asignada al área de Tecnología e Informática. Esta carga horaria resulta limitada frente a las </w:t>
      </w:r>
      <w:r w:rsidRPr="00D70453">
        <w:rPr>
          <w:rFonts w:asciiTheme="minorBidi" w:hAnsiTheme="minorBidi"/>
          <w:sz w:val="24"/>
          <w:szCs w:val="24"/>
        </w:rPr>
        <w:lastRenderedPageBreak/>
        <w:t>competencias digitales que se espera desarrollar en los estudiantes según los estándares del MEN y el Plan Decenal de Educación.</w:t>
      </w:r>
    </w:p>
    <w:p w14:paraId="5209F822"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En los grados 10° y 11°, el área cuenta con dos (2) horas semanales, las cuales se articulan con los programas de media técnica ofrecidos por la institución. Sin embargo, el tiempo asignado continúa siendo insuficiente para la ejecución de proyectos de programación, robótica o inteligencia artificial, que requieren sesiones prácticas y trabajo sostenido en laboratorio.</w:t>
      </w:r>
    </w:p>
    <w:p w14:paraId="638122D7" w14:textId="40873231" w:rsidR="00D70453" w:rsidRPr="00D70453" w:rsidRDefault="00D70453" w:rsidP="00BF523B">
      <w:pPr>
        <w:jc w:val="both"/>
        <w:rPr>
          <w:rFonts w:asciiTheme="minorBidi" w:hAnsiTheme="minorBidi"/>
          <w:sz w:val="24"/>
          <w:szCs w:val="24"/>
        </w:rPr>
      </w:pPr>
    </w:p>
    <w:p w14:paraId="6C2280EC" w14:textId="04242866"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 xml:space="preserve"> Infraestructura tecnológica y equipamiento</w:t>
      </w:r>
    </w:p>
    <w:p w14:paraId="02B8D061"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La institución dispone de dos salas de informática:</w:t>
      </w:r>
    </w:p>
    <w:p w14:paraId="071EC96C" w14:textId="77777777" w:rsidR="00D70453" w:rsidRPr="00D70453" w:rsidRDefault="00D70453" w:rsidP="00BF523B">
      <w:pPr>
        <w:numPr>
          <w:ilvl w:val="0"/>
          <w:numId w:val="9"/>
        </w:numPr>
        <w:jc w:val="both"/>
        <w:rPr>
          <w:rFonts w:asciiTheme="minorBidi" w:hAnsiTheme="minorBidi"/>
          <w:sz w:val="24"/>
          <w:szCs w:val="24"/>
        </w:rPr>
      </w:pPr>
      <w:r w:rsidRPr="00D70453">
        <w:rPr>
          <w:rFonts w:asciiTheme="minorBidi" w:hAnsiTheme="minorBidi"/>
          <w:sz w:val="24"/>
          <w:szCs w:val="24"/>
        </w:rPr>
        <w:t>Sala Planta 1: equipada con 40 computadores utilizados por los grados de transición a séptimo.</w:t>
      </w:r>
    </w:p>
    <w:p w14:paraId="4321DFD8" w14:textId="77777777" w:rsidR="00D70453" w:rsidRPr="00D70453" w:rsidRDefault="00D70453" w:rsidP="00BF523B">
      <w:pPr>
        <w:numPr>
          <w:ilvl w:val="0"/>
          <w:numId w:val="9"/>
        </w:numPr>
        <w:jc w:val="both"/>
        <w:rPr>
          <w:rFonts w:asciiTheme="minorBidi" w:hAnsiTheme="minorBidi"/>
          <w:sz w:val="24"/>
          <w:szCs w:val="24"/>
        </w:rPr>
      </w:pPr>
      <w:r w:rsidRPr="00D70453">
        <w:rPr>
          <w:rFonts w:asciiTheme="minorBidi" w:hAnsiTheme="minorBidi"/>
          <w:sz w:val="24"/>
          <w:szCs w:val="24"/>
        </w:rPr>
        <w:t>Sala Planta 2: cuenta con 28 equipos funcionales y varios en estado regular, para un total aproximado de 40 equipos disponibles.</w:t>
      </w:r>
    </w:p>
    <w:p w14:paraId="0595475E"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No obstante, la mayoría de los equipos presentan más de doce (12) años de antigüedad, con sistemas operativos desactualizados (versiones de Windows sin soporte vigente), lo cual los hace casi obsoletos o de bajo rendimiento, afectando el desarrollo de las clases que dependen del uso de software educativo, navegadores actuales o simuladores.</w:t>
      </w:r>
    </w:p>
    <w:p w14:paraId="4ADF868A" w14:textId="6BEEACB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 xml:space="preserve">Cada salón cuenta con </w:t>
      </w:r>
      <w:r w:rsidR="00ED61CE">
        <w:rPr>
          <w:rFonts w:asciiTheme="minorBidi" w:hAnsiTheme="minorBidi"/>
          <w:sz w:val="24"/>
          <w:szCs w:val="24"/>
        </w:rPr>
        <w:t xml:space="preserve">video </w:t>
      </w:r>
      <w:proofErr w:type="spellStart"/>
      <w:r w:rsidR="00ED61CE">
        <w:rPr>
          <w:rFonts w:asciiTheme="minorBidi" w:hAnsiTheme="minorBidi"/>
          <w:sz w:val="24"/>
          <w:szCs w:val="24"/>
        </w:rPr>
        <w:t>beam</w:t>
      </w:r>
      <w:proofErr w:type="spellEnd"/>
      <w:r w:rsidRPr="00D70453">
        <w:rPr>
          <w:rFonts w:asciiTheme="minorBidi" w:hAnsiTheme="minorBidi"/>
          <w:sz w:val="24"/>
          <w:szCs w:val="24"/>
        </w:rPr>
        <w:t>, aunque algunos de estos presentan fallas técnicas ya reportadas en informes institucionales anteriores. En varios salones, los dispositivos presentan problemas de conectividad, lentitud o fallas intermitentes de funcionamiento, lo que limita su aprovechamiento pedagógico.</w:t>
      </w:r>
    </w:p>
    <w:p w14:paraId="37C49B0E" w14:textId="289CAE93"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Conectividad institucional</w:t>
      </w:r>
    </w:p>
    <w:p w14:paraId="0C7D3CAF"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La institución cuenta con servicio de Internet en las dos plantas, pero con diferencias de calidad y capacidad:</w:t>
      </w:r>
    </w:p>
    <w:p w14:paraId="3B8DBBD3" w14:textId="77777777" w:rsidR="00D70453" w:rsidRPr="00D70453" w:rsidRDefault="00D70453" w:rsidP="00BF523B">
      <w:pPr>
        <w:numPr>
          <w:ilvl w:val="0"/>
          <w:numId w:val="10"/>
        </w:numPr>
        <w:jc w:val="both"/>
        <w:rPr>
          <w:rFonts w:asciiTheme="minorBidi" w:hAnsiTheme="minorBidi"/>
          <w:sz w:val="24"/>
          <w:szCs w:val="24"/>
        </w:rPr>
      </w:pPr>
      <w:r w:rsidRPr="00D70453">
        <w:rPr>
          <w:rFonts w:asciiTheme="minorBidi" w:hAnsiTheme="minorBidi"/>
          <w:sz w:val="24"/>
          <w:szCs w:val="24"/>
        </w:rPr>
        <w:t>En general, la conectividad proviene de un PAN institucional de 100 MB, compartido entre las dos plantas, lo que genera congestión del canal cuando varios equipos están conectados simultáneamente.</w:t>
      </w:r>
    </w:p>
    <w:p w14:paraId="476B549C" w14:textId="77777777" w:rsidR="00D70453" w:rsidRPr="00D70453" w:rsidRDefault="00D70453" w:rsidP="00BF523B">
      <w:pPr>
        <w:numPr>
          <w:ilvl w:val="0"/>
          <w:numId w:val="10"/>
        </w:numPr>
        <w:jc w:val="both"/>
        <w:rPr>
          <w:rFonts w:asciiTheme="minorBidi" w:hAnsiTheme="minorBidi"/>
          <w:sz w:val="24"/>
          <w:szCs w:val="24"/>
        </w:rPr>
      </w:pPr>
      <w:r w:rsidRPr="00D70453">
        <w:rPr>
          <w:rFonts w:asciiTheme="minorBidi" w:hAnsiTheme="minorBidi"/>
          <w:sz w:val="24"/>
          <w:szCs w:val="24"/>
        </w:rPr>
        <w:t>La planta 2 dispone además de un servicio de 200 MB suministrado por la Gobernación de Norte de Santander, con canal dedicado para la sala de informática, aunque no se trata de una conexión de fibra óptica (FIBRAC), lo que limita la estabilidad y velocidad del servicio.</w:t>
      </w:r>
    </w:p>
    <w:p w14:paraId="7B99BF08"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lastRenderedPageBreak/>
        <w:t>Estas condiciones provocan baja eficiencia en la navegación, lentitud en el acceso a plataformas web y dificultades para el uso de herramientas en línea como simuladores, entornos de programación o sistemas de aprendizaje virtual.</w:t>
      </w:r>
    </w:p>
    <w:p w14:paraId="19DBBE0B" w14:textId="663846AF"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 xml:space="preserve"> Uso de herramientas digitales y plataformas</w:t>
      </w:r>
    </w:p>
    <w:p w14:paraId="1E165D73"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A pesar de contar con conectividad y equipos, se evidencia que el uso pedagógico de las plataformas y herramientas web es aún limitado.</w:t>
      </w:r>
      <w:r w:rsidRPr="00D70453">
        <w:rPr>
          <w:rFonts w:asciiTheme="minorBidi" w:hAnsiTheme="minorBidi"/>
          <w:sz w:val="24"/>
          <w:szCs w:val="24"/>
        </w:rPr>
        <w:br/>
        <w:t xml:space="preserve">Algunos docentes emplean recursos como Google </w:t>
      </w:r>
      <w:proofErr w:type="spellStart"/>
      <w:r w:rsidRPr="00D70453">
        <w:rPr>
          <w:rFonts w:asciiTheme="minorBidi" w:hAnsiTheme="minorBidi"/>
          <w:sz w:val="24"/>
          <w:szCs w:val="24"/>
        </w:rPr>
        <w:t>Workspace</w:t>
      </w:r>
      <w:proofErr w:type="spellEnd"/>
      <w:r w:rsidRPr="00D70453">
        <w:rPr>
          <w:rFonts w:asciiTheme="minorBidi" w:hAnsiTheme="minorBidi"/>
          <w:sz w:val="24"/>
          <w:szCs w:val="24"/>
        </w:rPr>
        <w:t xml:space="preserve"> (Drive, </w:t>
      </w:r>
      <w:proofErr w:type="spellStart"/>
      <w:r w:rsidRPr="00D70453">
        <w:rPr>
          <w:rFonts w:asciiTheme="minorBidi" w:hAnsiTheme="minorBidi"/>
          <w:sz w:val="24"/>
          <w:szCs w:val="24"/>
        </w:rPr>
        <w:t>Docs</w:t>
      </w:r>
      <w:proofErr w:type="spellEnd"/>
      <w:r w:rsidRPr="00D70453">
        <w:rPr>
          <w:rFonts w:asciiTheme="minorBidi" w:hAnsiTheme="minorBidi"/>
          <w:sz w:val="24"/>
          <w:szCs w:val="24"/>
        </w:rPr>
        <w:t xml:space="preserve">, </w:t>
      </w:r>
      <w:proofErr w:type="spellStart"/>
      <w:r w:rsidRPr="00D70453">
        <w:rPr>
          <w:rFonts w:asciiTheme="minorBidi" w:hAnsiTheme="minorBidi"/>
          <w:sz w:val="24"/>
          <w:szCs w:val="24"/>
        </w:rPr>
        <w:t>Classroom</w:t>
      </w:r>
      <w:proofErr w:type="spellEnd"/>
      <w:r w:rsidRPr="00D70453">
        <w:rPr>
          <w:rFonts w:asciiTheme="minorBidi" w:hAnsiTheme="minorBidi"/>
          <w:sz w:val="24"/>
          <w:szCs w:val="24"/>
        </w:rPr>
        <w:t>), sin embargo, la mayoría de los grupos no aprovecha plenamente las plataformas institucionales, los entornos colaborativos ni las aplicaciones de inteligencia artificial educativa.</w:t>
      </w:r>
    </w:p>
    <w:p w14:paraId="5B0BDA1F"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Los dispositivos disponibles se utilizan con frecuencia para actividades básicas de ofimática o consulta en línea, pero existe subutilización de herramientas más avanzadas como simuladores de programación, entornos virtuales de aprendizaje o software especializado en áreas técnicas.</w:t>
      </w:r>
    </w:p>
    <w:p w14:paraId="70BBACD4"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Este panorama refleja la necesidad de fortalecer la capacitación docente, ampliar los recursos tecnológicos y promover la incorporación de la inteligencia artificial, la programación y la robótica educativa como ejes de innovación pedagógica.</w:t>
      </w:r>
    </w:p>
    <w:p w14:paraId="4AED93A2" w14:textId="2FDA8952" w:rsidR="00D70453" w:rsidRPr="00D70453" w:rsidRDefault="00EE3CE5" w:rsidP="00BF523B">
      <w:pPr>
        <w:jc w:val="both"/>
        <w:rPr>
          <w:rFonts w:asciiTheme="minorBidi" w:hAnsiTheme="minorBidi"/>
          <w:b/>
          <w:bCs/>
          <w:sz w:val="24"/>
          <w:szCs w:val="24"/>
        </w:rPr>
      </w:pPr>
      <w:r w:rsidRPr="00EE3CE5">
        <w:rPr>
          <w:rFonts w:asciiTheme="minorBidi" w:hAnsiTheme="minorBidi"/>
          <w:b/>
          <w:bCs/>
          <w:sz w:val="24"/>
          <w:szCs w:val="24"/>
        </w:rPr>
        <w:t xml:space="preserve">6. </w:t>
      </w:r>
      <w:r w:rsidR="00D70453" w:rsidRPr="00D70453">
        <w:rPr>
          <w:rFonts w:asciiTheme="minorBidi" w:hAnsiTheme="minorBidi"/>
          <w:b/>
          <w:bCs/>
          <w:sz w:val="24"/>
          <w:szCs w:val="24"/>
        </w:rPr>
        <w:t>PLAN DE FORMACIÓN DOCENTE Y EQUIPO TIC INSTITUCIONAL</w:t>
      </w:r>
    </w:p>
    <w:p w14:paraId="17459BC6" w14:textId="77777777" w:rsidR="00D70453" w:rsidRPr="00D70453" w:rsidRDefault="00D70453" w:rsidP="00BF523B">
      <w:pPr>
        <w:jc w:val="both"/>
        <w:rPr>
          <w:rFonts w:asciiTheme="minorBidi" w:hAnsiTheme="minorBidi"/>
          <w:b/>
          <w:bCs/>
          <w:sz w:val="24"/>
          <w:szCs w:val="24"/>
        </w:rPr>
      </w:pPr>
      <w:r w:rsidRPr="00D70453">
        <w:rPr>
          <w:rFonts w:asciiTheme="minorBidi" w:hAnsiTheme="minorBidi"/>
          <w:b/>
          <w:bCs/>
          <w:sz w:val="24"/>
          <w:szCs w:val="24"/>
        </w:rPr>
        <w:t>6.1. Plan de Formación Docente en TIC e Inteligencia Artificial (IA)</w:t>
      </w:r>
    </w:p>
    <w:p w14:paraId="6475C050"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El fortalecimiento de las competencias digitales del personal docente constituye una prioridad institucional para garantizar una educación actualizada, inclusiva y de calidad.</w:t>
      </w:r>
      <w:r w:rsidRPr="00D70453">
        <w:rPr>
          <w:rFonts w:asciiTheme="minorBidi" w:hAnsiTheme="minorBidi"/>
          <w:sz w:val="24"/>
          <w:szCs w:val="24"/>
        </w:rPr>
        <w:br/>
        <w:t>En el contexto de la Institución Educativa Nuestra Señora de las Angustias, donde la infraestructura tecnológica presenta equipos con limitaciones y la conectividad es variable entre las sedes, la formación docente se concibe como un proceso práctico, gradual y sostenible, que busca optimizar los recursos disponibles e incorporar de manera progresiva las tecnologías emergentes y las herramientas de inteligencia artificial (IA) en la práctica pedagógica.</w:t>
      </w:r>
    </w:p>
    <w:p w14:paraId="145F9E8C"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Este plan promueve la actualización permanente del profesorado, enfocándose en el uso pedagógico, ético y responsable de las TIC, así como en la aplicación de la inteligencia artificial como apoyo a la planeación, evaluación y creación de contenidos educativos.</w:t>
      </w:r>
    </w:p>
    <w:p w14:paraId="70B1C417" w14:textId="77777777" w:rsidR="00D70453" w:rsidRPr="00D70453" w:rsidRDefault="00D70453" w:rsidP="00BF523B">
      <w:pPr>
        <w:jc w:val="both"/>
        <w:rPr>
          <w:rFonts w:asciiTheme="minorBidi" w:hAnsiTheme="minorBidi"/>
          <w:b/>
          <w:bCs/>
          <w:sz w:val="24"/>
          <w:szCs w:val="24"/>
        </w:rPr>
      </w:pPr>
      <w:r w:rsidRPr="00D70453">
        <w:rPr>
          <w:rFonts w:asciiTheme="minorBidi" w:hAnsiTheme="minorBidi"/>
          <w:b/>
          <w:bCs/>
          <w:sz w:val="24"/>
          <w:szCs w:val="24"/>
        </w:rPr>
        <w:t>a. Propósito general</w:t>
      </w:r>
    </w:p>
    <w:p w14:paraId="6EBC9ACB" w14:textId="3B4A25FC"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 xml:space="preserve">Desarrollar las competencias digitales docentes en tres niveles progresivos básico, intermedio y avanzado, promoviendo el liderazgo pedagógico, la innovación educativa y la integración ética de las TIC y la inteligencia artificial en los procesos </w:t>
      </w:r>
      <w:r w:rsidRPr="00D70453">
        <w:rPr>
          <w:rFonts w:asciiTheme="minorBidi" w:hAnsiTheme="minorBidi"/>
          <w:sz w:val="24"/>
          <w:szCs w:val="24"/>
        </w:rPr>
        <w:lastRenderedPageBreak/>
        <w:t>de enseñanza-aprendizaje, en coherencia con el SIEE 2025, el PEI institucional y las políticas nacionales de transformación digital educativa.</w:t>
      </w:r>
    </w:p>
    <w:p w14:paraId="7D72B521" w14:textId="77777777" w:rsidR="00D70453" w:rsidRPr="00D70453" w:rsidRDefault="00D70453" w:rsidP="00BF523B">
      <w:pPr>
        <w:jc w:val="both"/>
        <w:rPr>
          <w:rFonts w:asciiTheme="minorBidi" w:hAnsiTheme="minorBidi"/>
          <w:b/>
          <w:bCs/>
          <w:sz w:val="24"/>
          <w:szCs w:val="24"/>
        </w:rPr>
      </w:pPr>
      <w:r w:rsidRPr="00D70453">
        <w:rPr>
          <w:rFonts w:asciiTheme="minorBidi" w:hAnsiTheme="minorBidi"/>
          <w:b/>
          <w:bCs/>
          <w:sz w:val="24"/>
          <w:szCs w:val="24"/>
        </w:rPr>
        <w:t>b. Niveles y tiempos de formación</w:t>
      </w:r>
    </w:p>
    <w:tbl>
      <w:tblPr>
        <w:tblStyle w:val="Tabladecuadrcula4-nfasis6"/>
        <w:tblW w:w="0" w:type="auto"/>
        <w:tblLook w:val="04A0" w:firstRow="1" w:lastRow="0" w:firstColumn="1" w:lastColumn="0" w:noHBand="0" w:noVBand="1"/>
      </w:tblPr>
      <w:tblGrid>
        <w:gridCol w:w="1377"/>
        <w:gridCol w:w="1198"/>
        <w:gridCol w:w="2098"/>
        <w:gridCol w:w="2281"/>
        <w:gridCol w:w="1874"/>
      </w:tblGrid>
      <w:tr w:rsidR="00D70453" w:rsidRPr="00D70453" w14:paraId="256C06D7" w14:textId="77777777" w:rsidTr="00D70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9BB836"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Nivel de formación</w:t>
            </w:r>
          </w:p>
        </w:tc>
        <w:tc>
          <w:tcPr>
            <w:tcW w:w="0" w:type="auto"/>
            <w:hideMark/>
          </w:tcPr>
          <w:p w14:paraId="54F6C7F5" w14:textId="77777777" w:rsidR="00D70453" w:rsidRPr="00D70453" w:rsidRDefault="00D70453" w:rsidP="00BF523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D70453">
              <w:rPr>
                <w:rFonts w:asciiTheme="minorBidi" w:hAnsiTheme="minorBidi"/>
                <w:b w:val="0"/>
                <w:bCs w:val="0"/>
                <w:sz w:val="24"/>
                <w:szCs w:val="24"/>
              </w:rPr>
              <w:t>Duración anual</w:t>
            </w:r>
          </w:p>
        </w:tc>
        <w:tc>
          <w:tcPr>
            <w:tcW w:w="0" w:type="auto"/>
            <w:hideMark/>
          </w:tcPr>
          <w:p w14:paraId="1A61E1C4" w14:textId="77777777" w:rsidR="00D70453" w:rsidRPr="00D70453" w:rsidRDefault="00D70453" w:rsidP="00BF523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D70453">
              <w:rPr>
                <w:rFonts w:asciiTheme="minorBidi" w:hAnsiTheme="minorBidi"/>
                <w:b w:val="0"/>
                <w:bCs w:val="0"/>
                <w:sz w:val="24"/>
                <w:szCs w:val="24"/>
              </w:rPr>
              <w:t>Objetivo principal</w:t>
            </w:r>
          </w:p>
        </w:tc>
        <w:tc>
          <w:tcPr>
            <w:tcW w:w="0" w:type="auto"/>
            <w:hideMark/>
          </w:tcPr>
          <w:p w14:paraId="381ED4ED" w14:textId="77777777" w:rsidR="00D70453" w:rsidRPr="00D70453" w:rsidRDefault="00D70453" w:rsidP="00BF523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D70453">
              <w:rPr>
                <w:rFonts w:asciiTheme="minorBidi" w:hAnsiTheme="minorBidi"/>
                <w:b w:val="0"/>
                <w:bCs w:val="0"/>
                <w:sz w:val="24"/>
                <w:szCs w:val="24"/>
              </w:rPr>
              <w:t>Temáticas principales</w:t>
            </w:r>
          </w:p>
        </w:tc>
        <w:tc>
          <w:tcPr>
            <w:tcW w:w="0" w:type="auto"/>
            <w:hideMark/>
          </w:tcPr>
          <w:p w14:paraId="11DB4ED5" w14:textId="77777777" w:rsidR="00D70453" w:rsidRPr="00D70453" w:rsidRDefault="00D70453" w:rsidP="00BF523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D70453">
              <w:rPr>
                <w:rFonts w:asciiTheme="minorBidi" w:hAnsiTheme="minorBidi"/>
                <w:b w:val="0"/>
                <w:bCs w:val="0"/>
                <w:sz w:val="24"/>
                <w:szCs w:val="24"/>
              </w:rPr>
              <w:t>Evidencias requeridas</w:t>
            </w:r>
          </w:p>
        </w:tc>
      </w:tr>
      <w:tr w:rsidR="00D70453" w:rsidRPr="00D70453" w14:paraId="278B06B4" w14:textId="77777777" w:rsidTr="00D7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4F2831"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Básico</w:t>
            </w:r>
          </w:p>
        </w:tc>
        <w:tc>
          <w:tcPr>
            <w:tcW w:w="0" w:type="auto"/>
            <w:hideMark/>
          </w:tcPr>
          <w:p w14:paraId="43C5C195"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4 horas</w:t>
            </w:r>
          </w:p>
        </w:tc>
        <w:tc>
          <w:tcPr>
            <w:tcW w:w="0" w:type="auto"/>
            <w:hideMark/>
          </w:tcPr>
          <w:p w14:paraId="14A04C8B"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Adquirir habilidades esenciales para el uso de equipos, software educativo y herramientas institucionales.</w:t>
            </w:r>
          </w:p>
        </w:tc>
        <w:tc>
          <w:tcPr>
            <w:tcW w:w="0" w:type="auto"/>
            <w:hideMark/>
          </w:tcPr>
          <w:p w14:paraId="64A53B0C"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 xml:space="preserve">- Uso básico de Google </w:t>
            </w:r>
            <w:proofErr w:type="spellStart"/>
            <w:r w:rsidRPr="00D70453">
              <w:rPr>
                <w:rFonts w:asciiTheme="minorBidi" w:hAnsiTheme="minorBidi"/>
                <w:sz w:val="24"/>
                <w:szCs w:val="24"/>
              </w:rPr>
              <w:t>Workspace</w:t>
            </w:r>
            <w:proofErr w:type="spellEnd"/>
            <w:r w:rsidRPr="00D70453">
              <w:rPr>
                <w:rFonts w:asciiTheme="minorBidi" w:hAnsiTheme="minorBidi"/>
                <w:sz w:val="24"/>
                <w:szCs w:val="24"/>
              </w:rPr>
              <w:t xml:space="preserve"> y </w:t>
            </w:r>
            <w:proofErr w:type="spellStart"/>
            <w:r w:rsidRPr="00D70453">
              <w:rPr>
                <w:rFonts w:asciiTheme="minorBidi" w:hAnsiTheme="minorBidi"/>
                <w:sz w:val="24"/>
                <w:szCs w:val="24"/>
              </w:rPr>
              <w:t>Classroom</w:t>
            </w:r>
            <w:proofErr w:type="spellEnd"/>
            <w:r w:rsidRPr="00D70453">
              <w:rPr>
                <w:rFonts w:asciiTheme="minorBidi" w:hAnsiTheme="minorBidi"/>
                <w:sz w:val="24"/>
                <w:szCs w:val="24"/>
              </w:rPr>
              <w:t>.</w:t>
            </w:r>
            <w:r w:rsidRPr="00D70453">
              <w:rPr>
                <w:rFonts w:asciiTheme="minorBidi" w:hAnsiTheme="minorBidi"/>
                <w:sz w:val="24"/>
                <w:szCs w:val="24"/>
              </w:rPr>
              <w:br/>
              <w:t>- Introducción al uso de IA (</w:t>
            </w:r>
            <w:proofErr w:type="spellStart"/>
            <w:r w:rsidRPr="00D70453">
              <w:rPr>
                <w:rFonts w:asciiTheme="minorBidi" w:hAnsiTheme="minorBidi"/>
                <w:sz w:val="24"/>
                <w:szCs w:val="24"/>
              </w:rPr>
              <w:t>ChatGPT</w:t>
            </w:r>
            <w:proofErr w:type="spellEnd"/>
            <w:r w:rsidRPr="00D70453">
              <w:rPr>
                <w:rFonts w:asciiTheme="minorBidi" w:hAnsiTheme="minorBidi"/>
                <w:sz w:val="24"/>
                <w:szCs w:val="24"/>
              </w:rPr>
              <w:t xml:space="preserve">, </w:t>
            </w:r>
            <w:proofErr w:type="spellStart"/>
            <w:r w:rsidRPr="00D70453">
              <w:rPr>
                <w:rFonts w:asciiTheme="minorBidi" w:hAnsiTheme="minorBidi"/>
                <w:sz w:val="24"/>
                <w:szCs w:val="24"/>
              </w:rPr>
              <w:t>Gemini</w:t>
            </w:r>
            <w:proofErr w:type="spellEnd"/>
            <w:r w:rsidRPr="00D70453">
              <w:rPr>
                <w:rFonts w:asciiTheme="minorBidi" w:hAnsiTheme="minorBidi"/>
                <w:sz w:val="24"/>
                <w:szCs w:val="24"/>
              </w:rPr>
              <w:t>, Gamma).</w:t>
            </w:r>
            <w:r w:rsidRPr="00D70453">
              <w:rPr>
                <w:rFonts w:asciiTheme="minorBidi" w:hAnsiTheme="minorBidi"/>
                <w:sz w:val="24"/>
                <w:szCs w:val="24"/>
              </w:rPr>
              <w:br/>
              <w:t>- Navegación segura y protección de datos.</w:t>
            </w:r>
          </w:p>
        </w:tc>
        <w:tc>
          <w:tcPr>
            <w:tcW w:w="0" w:type="auto"/>
            <w:hideMark/>
          </w:tcPr>
          <w:p w14:paraId="31D7314C"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Portafolio digital con evidencias de aplicación.</w:t>
            </w:r>
          </w:p>
        </w:tc>
      </w:tr>
      <w:tr w:rsidR="00D70453" w:rsidRPr="00D70453" w14:paraId="0895F5C2" w14:textId="77777777" w:rsidTr="00D70453">
        <w:tc>
          <w:tcPr>
            <w:cnfStyle w:val="001000000000" w:firstRow="0" w:lastRow="0" w:firstColumn="1" w:lastColumn="0" w:oddVBand="0" w:evenVBand="0" w:oddHBand="0" w:evenHBand="0" w:firstRowFirstColumn="0" w:firstRowLastColumn="0" w:lastRowFirstColumn="0" w:lastRowLastColumn="0"/>
            <w:tcW w:w="0" w:type="auto"/>
            <w:hideMark/>
          </w:tcPr>
          <w:p w14:paraId="1B8CF5EB"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Intermedio</w:t>
            </w:r>
          </w:p>
        </w:tc>
        <w:tc>
          <w:tcPr>
            <w:tcW w:w="0" w:type="auto"/>
            <w:hideMark/>
          </w:tcPr>
          <w:p w14:paraId="09C2F9A3" w14:textId="77777777" w:rsidR="00D70453" w:rsidRPr="00D70453" w:rsidRDefault="00D70453" w:rsidP="00BF523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4 horas</w:t>
            </w:r>
          </w:p>
        </w:tc>
        <w:tc>
          <w:tcPr>
            <w:tcW w:w="0" w:type="auto"/>
            <w:hideMark/>
          </w:tcPr>
          <w:p w14:paraId="17EF9DB6" w14:textId="77777777" w:rsidR="00D70453" w:rsidRPr="00D70453" w:rsidRDefault="00D70453" w:rsidP="00BF523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Integrar las TIC y la IA en la planeación y evaluación de los aprendizajes.</w:t>
            </w:r>
          </w:p>
        </w:tc>
        <w:tc>
          <w:tcPr>
            <w:tcW w:w="0" w:type="auto"/>
            <w:hideMark/>
          </w:tcPr>
          <w:p w14:paraId="5E820B22" w14:textId="77777777" w:rsidR="00D70453" w:rsidRPr="00D70453" w:rsidRDefault="00D70453" w:rsidP="00BF523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 Diseño de actividades con IA y simuladores (</w:t>
            </w:r>
            <w:proofErr w:type="spellStart"/>
            <w:r w:rsidRPr="00D70453">
              <w:rPr>
                <w:rFonts w:asciiTheme="minorBidi" w:hAnsiTheme="minorBidi"/>
                <w:sz w:val="24"/>
                <w:szCs w:val="24"/>
              </w:rPr>
              <w:t>Tinkercad</w:t>
            </w:r>
            <w:proofErr w:type="spellEnd"/>
            <w:r w:rsidRPr="00D70453">
              <w:rPr>
                <w:rFonts w:asciiTheme="minorBidi" w:hAnsiTheme="minorBidi"/>
                <w:sz w:val="24"/>
                <w:szCs w:val="24"/>
              </w:rPr>
              <w:t xml:space="preserve">, </w:t>
            </w:r>
            <w:proofErr w:type="spellStart"/>
            <w:r w:rsidRPr="00D70453">
              <w:rPr>
                <w:rFonts w:asciiTheme="minorBidi" w:hAnsiTheme="minorBidi"/>
                <w:sz w:val="24"/>
                <w:szCs w:val="24"/>
              </w:rPr>
              <w:t>PhET</w:t>
            </w:r>
            <w:proofErr w:type="spellEnd"/>
            <w:r w:rsidRPr="00D70453">
              <w:rPr>
                <w:rFonts w:asciiTheme="minorBidi" w:hAnsiTheme="minorBidi"/>
                <w:sz w:val="24"/>
                <w:szCs w:val="24"/>
              </w:rPr>
              <w:t>).</w:t>
            </w:r>
            <w:r w:rsidRPr="00D70453">
              <w:rPr>
                <w:rFonts w:asciiTheme="minorBidi" w:hAnsiTheme="minorBidi"/>
                <w:sz w:val="24"/>
                <w:szCs w:val="24"/>
              </w:rPr>
              <w:br/>
              <w:t>- Creación de material digital interactivo.</w:t>
            </w:r>
            <w:r w:rsidRPr="00D70453">
              <w:rPr>
                <w:rFonts w:asciiTheme="minorBidi" w:hAnsiTheme="minorBidi"/>
                <w:sz w:val="24"/>
                <w:szCs w:val="24"/>
              </w:rPr>
              <w:br/>
              <w:t>- Ciberseguridad y derechos digitales.</w:t>
            </w:r>
          </w:p>
        </w:tc>
        <w:tc>
          <w:tcPr>
            <w:tcW w:w="0" w:type="auto"/>
            <w:hideMark/>
          </w:tcPr>
          <w:p w14:paraId="3DF20426" w14:textId="77777777" w:rsidR="00D70453" w:rsidRPr="00D70453" w:rsidRDefault="00D70453" w:rsidP="00BF523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Producto digital o plan de clase con uso de IA o simulador.</w:t>
            </w:r>
          </w:p>
        </w:tc>
      </w:tr>
      <w:tr w:rsidR="00D70453" w:rsidRPr="00D70453" w14:paraId="3B814B2D" w14:textId="77777777" w:rsidTr="00D7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01BFAE"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Avanzado</w:t>
            </w:r>
          </w:p>
        </w:tc>
        <w:tc>
          <w:tcPr>
            <w:tcW w:w="0" w:type="auto"/>
            <w:hideMark/>
          </w:tcPr>
          <w:p w14:paraId="6A237CDB"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2 horas</w:t>
            </w:r>
          </w:p>
        </w:tc>
        <w:tc>
          <w:tcPr>
            <w:tcW w:w="0" w:type="auto"/>
            <w:hideMark/>
          </w:tcPr>
          <w:p w14:paraId="6E79C721"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Diseñar e implementar propuestas de innovación educativa con IA, programación o robótica.</w:t>
            </w:r>
          </w:p>
        </w:tc>
        <w:tc>
          <w:tcPr>
            <w:tcW w:w="0" w:type="auto"/>
            <w:hideMark/>
          </w:tcPr>
          <w:p w14:paraId="50D93A91"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 Aplicación de IA en proyectos interdisciplinarios.</w:t>
            </w:r>
            <w:r w:rsidRPr="00D70453">
              <w:rPr>
                <w:rFonts w:asciiTheme="minorBidi" w:hAnsiTheme="minorBidi"/>
                <w:sz w:val="24"/>
                <w:szCs w:val="24"/>
              </w:rPr>
              <w:br/>
              <w:t>- Programación y robótica educativa (Arduino).</w:t>
            </w:r>
            <w:r w:rsidRPr="00D70453">
              <w:rPr>
                <w:rFonts w:asciiTheme="minorBidi" w:hAnsiTheme="minorBidi"/>
                <w:sz w:val="24"/>
                <w:szCs w:val="24"/>
              </w:rPr>
              <w:br/>
              <w:t>- Ética y derechos de autor digitales.</w:t>
            </w:r>
          </w:p>
        </w:tc>
        <w:tc>
          <w:tcPr>
            <w:tcW w:w="0" w:type="auto"/>
            <w:hideMark/>
          </w:tcPr>
          <w:p w14:paraId="38A8B700"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proofErr w:type="spellStart"/>
            <w:r w:rsidRPr="00D70453">
              <w:rPr>
                <w:rFonts w:asciiTheme="minorBidi" w:hAnsiTheme="minorBidi"/>
                <w:sz w:val="24"/>
                <w:szCs w:val="24"/>
              </w:rPr>
              <w:t>Microproyecto</w:t>
            </w:r>
            <w:proofErr w:type="spellEnd"/>
            <w:r w:rsidRPr="00D70453">
              <w:rPr>
                <w:rFonts w:asciiTheme="minorBidi" w:hAnsiTheme="minorBidi"/>
                <w:sz w:val="24"/>
                <w:szCs w:val="24"/>
              </w:rPr>
              <w:t xml:space="preserve"> o propuesta de innovación registrada.</w:t>
            </w:r>
          </w:p>
        </w:tc>
      </w:tr>
    </w:tbl>
    <w:p w14:paraId="77F088C9"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c. Estrategia de implementación</w:t>
      </w:r>
    </w:p>
    <w:p w14:paraId="61BC71A4" w14:textId="77777777" w:rsidR="00D70453" w:rsidRPr="00D70453" w:rsidRDefault="00D70453" w:rsidP="00BF523B">
      <w:pPr>
        <w:numPr>
          <w:ilvl w:val="0"/>
          <w:numId w:val="11"/>
        </w:numPr>
        <w:jc w:val="both"/>
        <w:rPr>
          <w:rFonts w:asciiTheme="minorBidi" w:hAnsiTheme="minorBidi"/>
          <w:sz w:val="24"/>
          <w:szCs w:val="24"/>
        </w:rPr>
      </w:pPr>
      <w:r w:rsidRPr="00D70453">
        <w:rPr>
          <w:rFonts w:asciiTheme="minorBidi" w:hAnsiTheme="minorBidi"/>
          <w:sz w:val="24"/>
          <w:szCs w:val="24"/>
        </w:rPr>
        <w:t>Las capacitaciones serán coordinadas por el docente líder TIC, con apoyo de la coordinación académica y la rectoría.</w:t>
      </w:r>
    </w:p>
    <w:p w14:paraId="15608CB4" w14:textId="77777777" w:rsidR="00D70453" w:rsidRPr="00D70453" w:rsidRDefault="00D70453" w:rsidP="00BF523B">
      <w:pPr>
        <w:numPr>
          <w:ilvl w:val="0"/>
          <w:numId w:val="11"/>
        </w:numPr>
        <w:jc w:val="both"/>
        <w:rPr>
          <w:rFonts w:asciiTheme="minorBidi" w:hAnsiTheme="minorBidi"/>
          <w:sz w:val="24"/>
          <w:szCs w:val="24"/>
        </w:rPr>
      </w:pPr>
      <w:r w:rsidRPr="00D70453">
        <w:rPr>
          <w:rFonts w:asciiTheme="minorBidi" w:hAnsiTheme="minorBidi"/>
          <w:sz w:val="24"/>
          <w:szCs w:val="24"/>
        </w:rPr>
        <w:t>Se desarrollarán en jornadas institucionales, semanas de planeación o espacios de formación interna.</w:t>
      </w:r>
    </w:p>
    <w:p w14:paraId="34028CFD" w14:textId="77777777" w:rsidR="00D70453" w:rsidRPr="00D70453" w:rsidRDefault="00D70453" w:rsidP="00BF523B">
      <w:pPr>
        <w:numPr>
          <w:ilvl w:val="0"/>
          <w:numId w:val="11"/>
        </w:numPr>
        <w:jc w:val="both"/>
        <w:rPr>
          <w:rFonts w:asciiTheme="minorBidi" w:hAnsiTheme="minorBidi"/>
          <w:sz w:val="24"/>
          <w:szCs w:val="24"/>
        </w:rPr>
      </w:pPr>
      <w:r w:rsidRPr="00D70453">
        <w:rPr>
          <w:rFonts w:asciiTheme="minorBidi" w:hAnsiTheme="minorBidi"/>
          <w:sz w:val="24"/>
          <w:szCs w:val="24"/>
        </w:rPr>
        <w:lastRenderedPageBreak/>
        <w:t>Los contenidos se ajustarán a las condiciones tecnológicas y de conectividad de la institución.</w:t>
      </w:r>
    </w:p>
    <w:p w14:paraId="60E79735" w14:textId="77777777" w:rsidR="00D70453" w:rsidRPr="00D70453" w:rsidRDefault="00D70453" w:rsidP="00BF523B">
      <w:pPr>
        <w:numPr>
          <w:ilvl w:val="0"/>
          <w:numId w:val="11"/>
        </w:numPr>
        <w:jc w:val="both"/>
        <w:rPr>
          <w:rFonts w:asciiTheme="minorBidi" w:hAnsiTheme="minorBidi"/>
          <w:sz w:val="24"/>
          <w:szCs w:val="24"/>
        </w:rPr>
      </w:pPr>
      <w:r w:rsidRPr="00D70453">
        <w:rPr>
          <w:rFonts w:asciiTheme="minorBidi" w:hAnsiTheme="minorBidi"/>
          <w:sz w:val="24"/>
          <w:szCs w:val="24"/>
        </w:rPr>
        <w:t>Se priorizarán estrategias prácticas, demostrativas y colaborativas.</w:t>
      </w:r>
    </w:p>
    <w:p w14:paraId="41869317"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d. Certificación y seguimiento</w:t>
      </w:r>
    </w:p>
    <w:p w14:paraId="62C5A33C" w14:textId="77777777" w:rsidR="00D70453" w:rsidRPr="00D70453" w:rsidRDefault="00D70453" w:rsidP="00BF523B">
      <w:pPr>
        <w:numPr>
          <w:ilvl w:val="0"/>
          <w:numId w:val="12"/>
        </w:numPr>
        <w:jc w:val="both"/>
        <w:rPr>
          <w:rFonts w:asciiTheme="minorBidi" w:hAnsiTheme="minorBidi"/>
          <w:sz w:val="24"/>
          <w:szCs w:val="24"/>
        </w:rPr>
      </w:pPr>
      <w:r w:rsidRPr="00D70453">
        <w:rPr>
          <w:rFonts w:asciiTheme="minorBidi" w:hAnsiTheme="minorBidi"/>
          <w:sz w:val="24"/>
          <w:szCs w:val="24"/>
        </w:rPr>
        <w:t>Cada docente deberá presentar evidencias de participación y aplicación (constancias, portafolios digitales, materiales elaborados o planes de aula).</w:t>
      </w:r>
    </w:p>
    <w:p w14:paraId="53141262" w14:textId="77777777" w:rsidR="00D70453" w:rsidRPr="00D70453" w:rsidRDefault="00D70453" w:rsidP="00BF523B">
      <w:pPr>
        <w:numPr>
          <w:ilvl w:val="0"/>
          <w:numId w:val="12"/>
        </w:numPr>
        <w:jc w:val="both"/>
        <w:rPr>
          <w:rFonts w:asciiTheme="minorBidi" w:hAnsiTheme="minorBidi"/>
          <w:sz w:val="24"/>
          <w:szCs w:val="24"/>
        </w:rPr>
      </w:pPr>
      <w:r w:rsidRPr="00D70453">
        <w:rPr>
          <w:rFonts w:asciiTheme="minorBidi" w:hAnsiTheme="minorBidi"/>
          <w:sz w:val="24"/>
          <w:szCs w:val="24"/>
        </w:rPr>
        <w:t>Los avances serán revisados semestralmente en el Consejo Académico, que actuará como órgano de seguimiento del Plan TIC.</w:t>
      </w:r>
    </w:p>
    <w:p w14:paraId="44120E6C" w14:textId="77777777" w:rsidR="00D70453" w:rsidRPr="00D70453" w:rsidRDefault="00D70453" w:rsidP="00BF523B">
      <w:pPr>
        <w:numPr>
          <w:ilvl w:val="0"/>
          <w:numId w:val="12"/>
        </w:numPr>
        <w:jc w:val="both"/>
        <w:rPr>
          <w:rFonts w:asciiTheme="minorBidi" w:hAnsiTheme="minorBidi"/>
          <w:sz w:val="24"/>
          <w:szCs w:val="24"/>
        </w:rPr>
      </w:pPr>
      <w:r w:rsidRPr="00D70453">
        <w:rPr>
          <w:rFonts w:asciiTheme="minorBidi" w:hAnsiTheme="minorBidi"/>
          <w:sz w:val="24"/>
          <w:szCs w:val="24"/>
        </w:rPr>
        <w:t>Se reconocerá el liderazgo de docentes que destaquen en innovación digital mediante menciones o estímulos simbólicos.</w:t>
      </w:r>
    </w:p>
    <w:p w14:paraId="7A4186EB"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e. Impacto esperado</w:t>
      </w:r>
    </w:p>
    <w:p w14:paraId="3EE1E739" w14:textId="77777777" w:rsidR="00D70453" w:rsidRPr="00D70453" w:rsidRDefault="00D70453" w:rsidP="00BF523B">
      <w:pPr>
        <w:numPr>
          <w:ilvl w:val="0"/>
          <w:numId w:val="13"/>
        </w:numPr>
        <w:jc w:val="both"/>
        <w:rPr>
          <w:rFonts w:asciiTheme="minorBidi" w:hAnsiTheme="minorBidi"/>
          <w:sz w:val="24"/>
          <w:szCs w:val="24"/>
        </w:rPr>
      </w:pPr>
      <w:r w:rsidRPr="00D70453">
        <w:rPr>
          <w:rFonts w:asciiTheme="minorBidi" w:hAnsiTheme="minorBidi"/>
          <w:sz w:val="24"/>
          <w:szCs w:val="24"/>
        </w:rPr>
        <w:t>Incremento gradual del nivel de competencia digital docente.</w:t>
      </w:r>
    </w:p>
    <w:p w14:paraId="7B70474D" w14:textId="77777777" w:rsidR="00D70453" w:rsidRPr="00D70453" w:rsidRDefault="00D70453" w:rsidP="00BF523B">
      <w:pPr>
        <w:numPr>
          <w:ilvl w:val="0"/>
          <w:numId w:val="13"/>
        </w:numPr>
        <w:jc w:val="both"/>
        <w:rPr>
          <w:rFonts w:asciiTheme="minorBidi" w:hAnsiTheme="minorBidi"/>
          <w:sz w:val="24"/>
          <w:szCs w:val="24"/>
        </w:rPr>
      </w:pPr>
      <w:r w:rsidRPr="00D70453">
        <w:rPr>
          <w:rFonts w:asciiTheme="minorBidi" w:hAnsiTheme="minorBidi"/>
          <w:sz w:val="24"/>
          <w:szCs w:val="24"/>
        </w:rPr>
        <w:t>Incorporación efectiva de las TIC y la IA en la planeación pedagógica.</w:t>
      </w:r>
    </w:p>
    <w:p w14:paraId="1D6C4DC2" w14:textId="77777777" w:rsidR="00D70453" w:rsidRPr="00D70453" w:rsidRDefault="00D70453" w:rsidP="00BF523B">
      <w:pPr>
        <w:numPr>
          <w:ilvl w:val="0"/>
          <w:numId w:val="13"/>
        </w:numPr>
        <w:jc w:val="both"/>
        <w:rPr>
          <w:rFonts w:asciiTheme="minorBidi" w:hAnsiTheme="minorBidi"/>
          <w:sz w:val="24"/>
          <w:szCs w:val="24"/>
        </w:rPr>
      </w:pPr>
      <w:r w:rsidRPr="00D70453">
        <w:rPr>
          <w:rFonts w:asciiTheme="minorBidi" w:hAnsiTheme="minorBidi"/>
          <w:sz w:val="24"/>
          <w:szCs w:val="24"/>
        </w:rPr>
        <w:t>Mejora en el aprovechamiento de los recursos tecnológicos institucionales.</w:t>
      </w:r>
    </w:p>
    <w:p w14:paraId="5EEFDDD2" w14:textId="77777777" w:rsidR="00D70453" w:rsidRPr="00D70453" w:rsidRDefault="00D70453" w:rsidP="00BF523B">
      <w:pPr>
        <w:numPr>
          <w:ilvl w:val="0"/>
          <w:numId w:val="13"/>
        </w:numPr>
        <w:jc w:val="both"/>
        <w:rPr>
          <w:rFonts w:asciiTheme="minorBidi" w:hAnsiTheme="minorBidi"/>
          <w:sz w:val="24"/>
          <w:szCs w:val="24"/>
        </w:rPr>
      </w:pPr>
      <w:r w:rsidRPr="00D70453">
        <w:rPr>
          <w:rFonts w:asciiTheme="minorBidi" w:hAnsiTheme="minorBidi"/>
          <w:sz w:val="24"/>
          <w:szCs w:val="24"/>
        </w:rPr>
        <w:t>Consolidación de una comunidad docente innovadora y colaborativa.</w:t>
      </w:r>
    </w:p>
    <w:p w14:paraId="156A0968" w14:textId="77777777" w:rsidR="00D70453" w:rsidRPr="00D70453" w:rsidRDefault="00D70453" w:rsidP="00BF523B">
      <w:pPr>
        <w:jc w:val="both"/>
        <w:rPr>
          <w:rFonts w:asciiTheme="minorBidi" w:hAnsiTheme="minorBidi"/>
          <w:b/>
          <w:bCs/>
          <w:sz w:val="24"/>
          <w:szCs w:val="24"/>
        </w:rPr>
      </w:pPr>
      <w:r w:rsidRPr="00D70453">
        <w:rPr>
          <w:rFonts w:asciiTheme="minorBidi" w:hAnsiTheme="minorBidi"/>
          <w:b/>
          <w:bCs/>
          <w:sz w:val="24"/>
          <w:szCs w:val="24"/>
        </w:rPr>
        <w:t>6.2. Equipo TIC Institucional y Responsabilidades</w:t>
      </w:r>
    </w:p>
    <w:p w14:paraId="1FF7A9E8"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La gestión, implementación y evaluación del Plan Institucional de TIC se integrará dentro de la estructura de liderazgo académico de la institución.</w:t>
      </w:r>
      <w:r w:rsidRPr="00D70453">
        <w:rPr>
          <w:rFonts w:asciiTheme="minorBidi" w:hAnsiTheme="minorBidi"/>
          <w:sz w:val="24"/>
          <w:szCs w:val="24"/>
        </w:rPr>
        <w:br/>
        <w:t>Dado que actualmente no existe un Comité TIC formal, sus funciones serán asumidas de manera articulada entre la Rectoría, la Coordinación Académica, el Docente Líder TIC y el Consejo Académico, garantizando la operatividad y el seguimiento del plan dentro de los procesos institucionales ya existentes.</w:t>
      </w:r>
    </w:p>
    <w:p w14:paraId="13F69A5A"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a. Integración funcional</w:t>
      </w:r>
    </w:p>
    <w:tbl>
      <w:tblPr>
        <w:tblStyle w:val="Tabladecuadrcula4-nfasis6"/>
        <w:tblW w:w="0" w:type="auto"/>
        <w:tblLook w:val="04A0" w:firstRow="1" w:lastRow="0" w:firstColumn="1" w:lastColumn="0" w:noHBand="0" w:noVBand="1"/>
      </w:tblPr>
      <w:tblGrid>
        <w:gridCol w:w="2576"/>
        <w:gridCol w:w="6252"/>
      </w:tblGrid>
      <w:tr w:rsidR="00D70453" w:rsidRPr="00D70453" w14:paraId="6CD26483" w14:textId="77777777" w:rsidTr="005F7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8C2DDB"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Cargo / Rol</w:t>
            </w:r>
          </w:p>
        </w:tc>
        <w:tc>
          <w:tcPr>
            <w:tcW w:w="0" w:type="auto"/>
            <w:hideMark/>
          </w:tcPr>
          <w:p w14:paraId="7AC82F7A" w14:textId="77777777" w:rsidR="00D70453" w:rsidRPr="00D70453" w:rsidRDefault="00D70453" w:rsidP="00BF523B">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D70453">
              <w:rPr>
                <w:rFonts w:asciiTheme="minorBidi" w:hAnsiTheme="minorBidi"/>
                <w:b w:val="0"/>
                <w:bCs w:val="0"/>
                <w:sz w:val="24"/>
                <w:szCs w:val="24"/>
              </w:rPr>
              <w:t>Responsabilidad dentro del Plan TIC</w:t>
            </w:r>
          </w:p>
        </w:tc>
      </w:tr>
      <w:tr w:rsidR="00D70453" w:rsidRPr="00D70453" w14:paraId="7F4A974F" w14:textId="77777777" w:rsidTr="005F7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66E5E8"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Rector</w:t>
            </w:r>
          </w:p>
        </w:tc>
        <w:tc>
          <w:tcPr>
            <w:tcW w:w="0" w:type="auto"/>
            <w:hideMark/>
          </w:tcPr>
          <w:p w14:paraId="2C8ED9E9"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Dirigir, aprobar y supervisar la implementación del Plan TIC. Gestionar los recursos y promover la actualización tecnológica.</w:t>
            </w:r>
          </w:p>
        </w:tc>
      </w:tr>
      <w:tr w:rsidR="00D70453" w:rsidRPr="00D70453" w14:paraId="0C1CE517" w14:textId="77777777" w:rsidTr="005F763F">
        <w:tc>
          <w:tcPr>
            <w:cnfStyle w:val="001000000000" w:firstRow="0" w:lastRow="0" w:firstColumn="1" w:lastColumn="0" w:oddVBand="0" w:evenVBand="0" w:oddHBand="0" w:evenHBand="0" w:firstRowFirstColumn="0" w:firstRowLastColumn="0" w:lastRowFirstColumn="0" w:lastRowLastColumn="0"/>
            <w:tcW w:w="0" w:type="auto"/>
            <w:hideMark/>
          </w:tcPr>
          <w:p w14:paraId="6B9B9F78"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Coordinador académico</w:t>
            </w:r>
          </w:p>
        </w:tc>
        <w:tc>
          <w:tcPr>
            <w:tcW w:w="0" w:type="auto"/>
            <w:hideMark/>
          </w:tcPr>
          <w:p w14:paraId="4C419C7A" w14:textId="77777777" w:rsidR="00D70453" w:rsidRPr="00D70453" w:rsidRDefault="00D70453" w:rsidP="00BF523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Integrar las acciones del Plan TIC con el Plan de Estudios, el SIEE y los proyectos pedagógicos institucionales.</w:t>
            </w:r>
          </w:p>
        </w:tc>
      </w:tr>
      <w:tr w:rsidR="00D70453" w:rsidRPr="00D70453" w14:paraId="5CD02872" w14:textId="77777777" w:rsidTr="005F7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8D64FE"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lastRenderedPageBreak/>
              <w:t>Docente líder TIC (Tecnología e Informática)</w:t>
            </w:r>
          </w:p>
        </w:tc>
        <w:tc>
          <w:tcPr>
            <w:tcW w:w="0" w:type="auto"/>
            <w:hideMark/>
          </w:tcPr>
          <w:p w14:paraId="0A68429D"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Coordinar las actividades del plan, orientar las capacitaciones, elaborar informes de avance y promover la innovación educativa.</w:t>
            </w:r>
          </w:p>
        </w:tc>
      </w:tr>
      <w:tr w:rsidR="00D70453" w:rsidRPr="00D70453" w14:paraId="283F2984" w14:textId="77777777" w:rsidTr="005F763F">
        <w:tc>
          <w:tcPr>
            <w:cnfStyle w:val="001000000000" w:firstRow="0" w:lastRow="0" w:firstColumn="1" w:lastColumn="0" w:oddVBand="0" w:evenVBand="0" w:oddHBand="0" w:evenHBand="0" w:firstRowFirstColumn="0" w:firstRowLastColumn="0" w:lastRowFirstColumn="0" w:lastRowLastColumn="0"/>
            <w:tcW w:w="0" w:type="auto"/>
            <w:hideMark/>
          </w:tcPr>
          <w:p w14:paraId="38AC8C15"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Docentes de las diferentes áreas</w:t>
            </w:r>
          </w:p>
        </w:tc>
        <w:tc>
          <w:tcPr>
            <w:tcW w:w="0" w:type="auto"/>
            <w:hideMark/>
          </w:tcPr>
          <w:p w14:paraId="4E86E655" w14:textId="77777777" w:rsidR="00D70453" w:rsidRPr="00D70453" w:rsidRDefault="00D70453" w:rsidP="00BF523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Incorporar las TIC y la IA en sus clases, participar en las capacitaciones y aportar evidencias de aplicación.</w:t>
            </w:r>
          </w:p>
        </w:tc>
      </w:tr>
      <w:tr w:rsidR="00D70453" w:rsidRPr="00D70453" w14:paraId="2AD4C02C" w14:textId="77777777" w:rsidTr="005F7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28703E"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Auxiliar administrativo o docente designado</w:t>
            </w:r>
          </w:p>
        </w:tc>
        <w:tc>
          <w:tcPr>
            <w:tcW w:w="0" w:type="auto"/>
            <w:hideMark/>
          </w:tcPr>
          <w:p w14:paraId="1C66B259" w14:textId="77777777" w:rsidR="00D70453" w:rsidRPr="00D70453" w:rsidRDefault="00D70453" w:rsidP="00BF523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Apoyar el inventario, mantenimiento y control del uso de equipos, y el registro de evidencias de implementación.</w:t>
            </w:r>
          </w:p>
        </w:tc>
      </w:tr>
      <w:tr w:rsidR="00D70453" w:rsidRPr="00D70453" w14:paraId="609B2819" w14:textId="77777777" w:rsidTr="005F763F">
        <w:tc>
          <w:tcPr>
            <w:cnfStyle w:val="001000000000" w:firstRow="0" w:lastRow="0" w:firstColumn="1" w:lastColumn="0" w:oddVBand="0" w:evenVBand="0" w:oddHBand="0" w:evenHBand="0" w:firstRowFirstColumn="0" w:firstRowLastColumn="0" w:lastRowFirstColumn="0" w:lastRowLastColumn="0"/>
            <w:tcW w:w="0" w:type="auto"/>
            <w:hideMark/>
          </w:tcPr>
          <w:p w14:paraId="3EDD2888" w14:textId="77777777" w:rsidR="00D70453" w:rsidRPr="00D70453" w:rsidRDefault="00D70453" w:rsidP="00BF523B">
            <w:pPr>
              <w:spacing w:after="160" w:line="259" w:lineRule="auto"/>
              <w:jc w:val="both"/>
              <w:rPr>
                <w:rFonts w:asciiTheme="minorBidi" w:hAnsiTheme="minorBidi"/>
                <w:b w:val="0"/>
                <w:bCs w:val="0"/>
                <w:sz w:val="24"/>
                <w:szCs w:val="24"/>
              </w:rPr>
            </w:pPr>
            <w:r w:rsidRPr="00D70453">
              <w:rPr>
                <w:rFonts w:asciiTheme="minorBidi" w:hAnsiTheme="minorBidi"/>
                <w:b w:val="0"/>
                <w:bCs w:val="0"/>
                <w:sz w:val="24"/>
                <w:szCs w:val="24"/>
              </w:rPr>
              <w:t>Consejo Académico</w:t>
            </w:r>
          </w:p>
        </w:tc>
        <w:tc>
          <w:tcPr>
            <w:tcW w:w="0" w:type="auto"/>
            <w:hideMark/>
          </w:tcPr>
          <w:p w14:paraId="4568CD5C" w14:textId="77777777" w:rsidR="00D70453" w:rsidRPr="00D70453" w:rsidRDefault="00D70453" w:rsidP="00BF523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D70453">
              <w:rPr>
                <w:rFonts w:asciiTheme="minorBidi" w:hAnsiTheme="minorBidi"/>
                <w:sz w:val="24"/>
                <w:szCs w:val="24"/>
              </w:rPr>
              <w:t>Realizar el seguimiento semestral del Plan TIC, analizar resultados, proponer mejoras y garantizar su articulación con el PEI y el Plan de Mejoramiento Institucional.</w:t>
            </w:r>
          </w:p>
        </w:tc>
      </w:tr>
    </w:tbl>
    <w:p w14:paraId="27ED8F35"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b. Funciones generales del equipo TIC institucional</w:t>
      </w:r>
    </w:p>
    <w:p w14:paraId="5F9BA0F2" w14:textId="77777777" w:rsidR="00D70453" w:rsidRPr="00D70453" w:rsidRDefault="00D70453" w:rsidP="00BF523B">
      <w:pPr>
        <w:numPr>
          <w:ilvl w:val="0"/>
          <w:numId w:val="14"/>
        </w:numPr>
        <w:jc w:val="both"/>
        <w:rPr>
          <w:rFonts w:asciiTheme="minorBidi" w:hAnsiTheme="minorBidi"/>
          <w:sz w:val="24"/>
          <w:szCs w:val="24"/>
        </w:rPr>
      </w:pPr>
      <w:r w:rsidRPr="00D70453">
        <w:rPr>
          <w:rFonts w:asciiTheme="minorBidi" w:hAnsiTheme="minorBidi"/>
          <w:sz w:val="24"/>
          <w:szCs w:val="24"/>
        </w:rPr>
        <w:t>Planificar las acciones anuales de implementación y actualización tecnológica.</w:t>
      </w:r>
    </w:p>
    <w:p w14:paraId="707A42B2" w14:textId="77777777" w:rsidR="00D70453" w:rsidRPr="00D70453" w:rsidRDefault="00D70453" w:rsidP="00BF523B">
      <w:pPr>
        <w:numPr>
          <w:ilvl w:val="0"/>
          <w:numId w:val="14"/>
        </w:numPr>
        <w:jc w:val="both"/>
        <w:rPr>
          <w:rFonts w:asciiTheme="minorBidi" w:hAnsiTheme="minorBidi"/>
          <w:sz w:val="24"/>
          <w:szCs w:val="24"/>
        </w:rPr>
      </w:pPr>
      <w:r w:rsidRPr="00D70453">
        <w:rPr>
          <w:rFonts w:asciiTheme="minorBidi" w:hAnsiTheme="minorBidi"/>
          <w:sz w:val="24"/>
          <w:szCs w:val="24"/>
        </w:rPr>
        <w:t>Coordinar y acompañar la formación docente en TIC e inteligencia artificial.</w:t>
      </w:r>
    </w:p>
    <w:p w14:paraId="1D5D9E41" w14:textId="77777777" w:rsidR="00D70453" w:rsidRPr="00D70453" w:rsidRDefault="00D70453" w:rsidP="00BF523B">
      <w:pPr>
        <w:numPr>
          <w:ilvl w:val="0"/>
          <w:numId w:val="14"/>
        </w:numPr>
        <w:jc w:val="both"/>
        <w:rPr>
          <w:rFonts w:asciiTheme="minorBidi" w:hAnsiTheme="minorBidi"/>
          <w:sz w:val="24"/>
          <w:szCs w:val="24"/>
        </w:rPr>
      </w:pPr>
      <w:r w:rsidRPr="00D70453">
        <w:rPr>
          <w:rFonts w:asciiTheme="minorBidi" w:hAnsiTheme="minorBidi"/>
          <w:sz w:val="24"/>
          <w:szCs w:val="24"/>
        </w:rPr>
        <w:t>Supervisar el uso adecuado de los equipos, conectividad y recursos tecnológicos.</w:t>
      </w:r>
    </w:p>
    <w:p w14:paraId="2B8CD332" w14:textId="77777777" w:rsidR="00D70453" w:rsidRPr="00D70453" w:rsidRDefault="00D70453" w:rsidP="00BF523B">
      <w:pPr>
        <w:numPr>
          <w:ilvl w:val="0"/>
          <w:numId w:val="14"/>
        </w:numPr>
        <w:jc w:val="both"/>
        <w:rPr>
          <w:rFonts w:asciiTheme="minorBidi" w:hAnsiTheme="minorBidi"/>
          <w:sz w:val="24"/>
          <w:szCs w:val="24"/>
        </w:rPr>
      </w:pPr>
      <w:r w:rsidRPr="00D70453">
        <w:rPr>
          <w:rFonts w:asciiTheme="minorBidi" w:hAnsiTheme="minorBidi"/>
          <w:sz w:val="24"/>
          <w:szCs w:val="24"/>
        </w:rPr>
        <w:t>Gestionar el mantenimiento preventivo y la renovación gradual de equipos.</w:t>
      </w:r>
    </w:p>
    <w:p w14:paraId="548EE5C0" w14:textId="77777777" w:rsidR="00D70453" w:rsidRPr="00D70453" w:rsidRDefault="00D70453" w:rsidP="00BF523B">
      <w:pPr>
        <w:numPr>
          <w:ilvl w:val="0"/>
          <w:numId w:val="14"/>
        </w:numPr>
        <w:jc w:val="both"/>
        <w:rPr>
          <w:rFonts w:asciiTheme="minorBidi" w:hAnsiTheme="minorBidi"/>
          <w:sz w:val="24"/>
          <w:szCs w:val="24"/>
        </w:rPr>
      </w:pPr>
      <w:r w:rsidRPr="00D70453">
        <w:rPr>
          <w:rFonts w:asciiTheme="minorBidi" w:hAnsiTheme="minorBidi"/>
          <w:sz w:val="24"/>
          <w:szCs w:val="24"/>
        </w:rPr>
        <w:t>Evaluar los resultados e impacto del Plan TIC al cierre de cada año lectivo.</w:t>
      </w:r>
    </w:p>
    <w:p w14:paraId="0910E69F" w14:textId="77777777" w:rsidR="00D70453" w:rsidRPr="00D70453" w:rsidRDefault="00D70453" w:rsidP="00BF523B">
      <w:pPr>
        <w:numPr>
          <w:ilvl w:val="0"/>
          <w:numId w:val="14"/>
        </w:numPr>
        <w:jc w:val="both"/>
        <w:rPr>
          <w:rFonts w:asciiTheme="minorBidi" w:hAnsiTheme="minorBidi"/>
          <w:sz w:val="24"/>
          <w:szCs w:val="24"/>
        </w:rPr>
      </w:pPr>
      <w:r w:rsidRPr="00D70453">
        <w:rPr>
          <w:rFonts w:asciiTheme="minorBidi" w:hAnsiTheme="minorBidi"/>
          <w:sz w:val="24"/>
          <w:szCs w:val="24"/>
        </w:rPr>
        <w:t>Promover estrategias de innovación e inclusión digital.</w:t>
      </w:r>
    </w:p>
    <w:p w14:paraId="686C1C81" w14:textId="77777777" w:rsidR="00D70453" w:rsidRPr="00D70453" w:rsidRDefault="00D70453" w:rsidP="00BF523B">
      <w:pPr>
        <w:numPr>
          <w:ilvl w:val="0"/>
          <w:numId w:val="14"/>
        </w:numPr>
        <w:jc w:val="both"/>
        <w:rPr>
          <w:rFonts w:asciiTheme="minorBidi" w:hAnsiTheme="minorBidi"/>
          <w:sz w:val="24"/>
          <w:szCs w:val="24"/>
        </w:rPr>
      </w:pPr>
      <w:r w:rsidRPr="00D70453">
        <w:rPr>
          <w:rFonts w:asciiTheme="minorBidi" w:hAnsiTheme="minorBidi"/>
          <w:sz w:val="24"/>
          <w:szCs w:val="24"/>
        </w:rPr>
        <w:t>Socializar con la comunidad educativa los avances, logros y necesidades del componente TIC.</w:t>
      </w:r>
    </w:p>
    <w:p w14:paraId="70906229"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c. Seguimiento institucional</w:t>
      </w:r>
    </w:p>
    <w:p w14:paraId="6E12B175" w14:textId="77777777" w:rsidR="00D70453" w:rsidRPr="00D70453" w:rsidRDefault="00D70453" w:rsidP="00BF523B">
      <w:pPr>
        <w:jc w:val="both"/>
        <w:rPr>
          <w:rFonts w:asciiTheme="minorBidi" w:hAnsiTheme="minorBidi"/>
          <w:sz w:val="24"/>
          <w:szCs w:val="24"/>
        </w:rPr>
      </w:pPr>
      <w:r w:rsidRPr="00D70453">
        <w:rPr>
          <w:rFonts w:asciiTheme="minorBidi" w:hAnsiTheme="minorBidi"/>
          <w:sz w:val="24"/>
          <w:szCs w:val="24"/>
        </w:rPr>
        <w:t>El seguimiento al Plan TIC se realizará dos veces por año (junio y noviembre) dentro de las reuniones del Consejo Académico.</w:t>
      </w:r>
      <w:r w:rsidRPr="00D70453">
        <w:rPr>
          <w:rFonts w:asciiTheme="minorBidi" w:hAnsiTheme="minorBidi"/>
          <w:sz w:val="24"/>
          <w:szCs w:val="24"/>
        </w:rPr>
        <w:br/>
        <w:t>Allí se presentarán los avances, dificultades y ajustes necesarios para fortalecer la ejecución del plan.</w:t>
      </w:r>
      <w:r w:rsidRPr="00D70453">
        <w:rPr>
          <w:rFonts w:asciiTheme="minorBidi" w:hAnsiTheme="minorBidi"/>
          <w:sz w:val="24"/>
          <w:szCs w:val="24"/>
        </w:rPr>
        <w:br/>
        <w:t>Los resultados y evidencias quedarán consignados en el Informe de Gestión Académica y en el Plan de Mejoramiento Institucional (PMI), asegurando la trazabilidad y sostenibilidad de las acciones tecnológicas.</w:t>
      </w:r>
    </w:p>
    <w:p w14:paraId="21CCFDD9" w14:textId="77777777" w:rsidR="00871D33" w:rsidRDefault="00871D33" w:rsidP="00BF523B">
      <w:pPr>
        <w:jc w:val="both"/>
        <w:rPr>
          <w:rFonts w:asciiTheme="minorBidi" w:hAnsiTheme="minorBidi"/>
          <w:sz w:val="24"/>
          <w:szCs w:val="24"/>
        </w:rPr>
      </w:pPr>
    </w:p>
    <w:p w14:paraId="73EC9373" w14:textId="77777777" w:rsidR="00BF523B" w:rsidRDefault="00BF523B" w:rsidP="00BF523B">
      <w:pPr>
        <w:jc w:val="both"/>
        <w:rPr>
          <w:rFonts w:asciiTheme="minorBidi" w:hAnsiTheme="minorBidi"/>
          <w:sz w:val="24"/>
          <w:szCs w:val="24"/>
        </w:rPr>
      </w:pPr>
    </w:p>
    <w:p w14:paraId="48EEEEB1" w14:textId="77777777" w:rsidR="00BF523B" w:rsidRPr="00EE3CE5" w:rsidRDefault="00BF523B" w:rsidP="00BF523B">
      <w:pPr>
        <w:jc w:val="both"/>
        <w:rPr>
          <w:rFonts w:asciiTheme="minorBidi" w:hAnsiTheme="minorBidi"/>
          <w:sz w:val="24"/>
          <w:szCs w:val="24"/>
        </w:rPr>
      </w:pPr>
    </w:p>
    <w:p w14:paraId="5AB4FB78" w14:textId="58654F64" w:rsidR="005F763F" w:rsidRPr="005F763F" w:rsidRDefault="00EE3CE5" w:rsidP="00BF523B">
      <w:pPr>
        <w:jc w:val="both"/>
        <w:rPr>
          <w:rFonts w:asciiTheme="minorBidi" w:hAnsiTheme="minorBidi"/>
          <w:b/>
          <w:bCs/>
          <w:sz w:val="24"/>
          <w:szCs w:val="24"/>
        </w:rPr>
      </w:pPr>
      <w:r w:rsidRPr="00EE3CE5">
        <w:rPr>
          <w:rFonts w:asciiTheme="minorBidi" w:hAnsiTheme="minorBidi"/>
          <w:b/>
          <w:bCs/>
          <w:sz w:val="24"/>
          <w:szCs w:val="24"/>
        </w:rPr>
        <w:lastRenderedPageBreak/>
        <w:t xml:space="preserve">7. </w:t>
      </w:r>
      <w:r w:rsidR="005F763F" w:rsidRPr="005F763F">
        <w:rPr>
          <w:rFonts w:asciiTheme="minorBidi" w:hAnsiTheme="minorBidi"/>
          <w:b/>
          <w:bCs/>
          <w:sz w:val="24"/>
          <w:szCs w:val="24"/>
        </w:rPr>
        <w:t>ENFOQUE PEDAGÓGICO TIC INSTITUCIONAL</w:t>
      </w:r>
    </w:p>
    <w:p w14:paraId="6C201F2E"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 xml:space="preserve">La Institución Educativa Nuestra Señora de las Angustias adopta como fundamento orientador de su práctica educativa el modelo </w:t>
      </w:r>
      <w:proofErr w:type="spellStart"/>
      <w:r w:rsidRPr="005F763F">
        <w:rPr>
          <w:rFonts w:asciiTheme="minorBidi" w:hAnsiTheme="minorBidi"/>
          <w:sz w:val="24"/>
          <w:szCs w:val="24"/>
        </w:rPr>
        <w:t>socioconstructivista</w:t>
      </w:r>
      <w:proofErr w:type="spellEnd"/>
      <w:r w:rsidRPr="005F763F">
        <w:rPr>
          <w:rFonts w:asciiTheme="minorBidi" w:hAnsiTheme="minorBidi"/>
          <w:sz w:val="24"/>
          <w:szCs w:val="24"/>
        </w:rPr>
        <w:t>, el cual reconoce al estudiante como protagonista activo en la construcción de su propio conocimiento, en interacción constante con sus pares, el docente y el entorno. Desde esta perspectiva, el uso pedagógico de las Tecnologías de la Información y la Comunicación (TIC) se convierte en una mediación intencionada y transformadora que potencia la creatividad, la colaboración, el pensamiento crítico y la autonomía en los procesos de aprendizaje.</w:t>
      </w:r>
    </w:p>
    <w:p w14:paraId="275919D4"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El enfoque pedagógico TIC institucional no se limita a incorporar herramientas digitales en el aula, sino que busca redefinir la enseñanza mediante la integración significativa de las tecnologías en la planeación, el desarrollo y la evaluación de los aprendizajes, favoreciendo la innovación, la interdisciplinariedad y la equidad digital.</w:t>
      </w:r>
    </w:p>
    <w:p w14:paraId="6B2FC206" w14:textId="45AD451E" w:rsidR="005F763F" w:rsidRPr="005F763F" w:rsidRDefault="00EE3CE5" w:rsidP="00BF523B">
      <w:pPr>
        <w:jc w:val="both"/>
        <w:rPr>
          <w:rFonts w:asciiTheme="minorBidi" w:hAnsiTheme="minorBidi"/>
          <w:b/>
          <w:bCs/>
          <w:sz w:val="24"/>
          <w:szCs w:val="24"/>
        </w:rPr>
      </w:pPr>
      <w:r w:rsidRPr="00EE3CE5">
        <w:rPr>
          <w:rFonts w:asciiTheme="minorBidi" w:hAnsiTheme="minorBidi"/>
          <w:b/>
          <w:bCs/>
          <w:sz w:val="24"/>
          <w:szCs w:val="24"/>
        </w:rPr>
        <w:t>7.</w:t>
      </w:r>
      <w:r w:rsidR="005F763F" w:rsidRPr="005F763F">
        <w:rPr>
          <w:rFonts w:asciiTheme="minorBidi" w:hAnsiTheme="minorBidi"/>
          <w:b/>
          <w:bCs/>
          <w:sz w:val="24"/>
          <w:szCs w:val="24"/>
        </w:rPr>
        <w:t>1. Integración con el modelo pedagógico institucional</w:t>
      </w:r>
    </w:p>
    <w:p w14:paraId="223356F1"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 xml:space="preserve">Desde el </w:t>
      </w:r>
      <w:proofErr w:type="spellStart"/>
      <w:r w:rsidRPr="005F763F">
        <w:rPr>
          <w:rFonts w:asciiTheme="minorBidi" w:hAnsiTheme="minorBidi"/>
          <w:sz w:val="24"/>
          <w:szCs w:val="24"/>
        </w:rPr>
        <w:t>socioconstructivismo</w:t>
      </w:r>
      <w:proofErr w:type="spellEnd"/>
      <w:r w:rsidRPr="005F763F">
        <w:rPr>
          <w:rFonts w:asciiTheme="minorBidi" w:hAnsiTheme="minorBidi"/>
          <w:sz w:val="24"/>
          <w:szCs w:val="24"/>
        </w:rPr>
        <w:t>, la tecnología se concibe como un medio facilitador de experiencias de aprendizaje que promueven la interacción social, la resolución de problemas y la construcción colectiva del conocimiento.</w:t>
      </w:r>
      <w:r w:rsidRPr="005F763F">
        <w:rPr>
          <w:rFonts w:asciiTheme="minorBidi" w:hAnsiTheme="minorBidi"/>
          <w:sz w:val="24"/>
          <w:szCs w:val="24"/>
        </w:rPr>
        <w:br/>
        <w:t>En este sentido, el docente actúa como mediador y orientador que diseña escenarios de aprendizaje apoyados en TIC, donde el estudiante explora, experimenta, crea y reflexiona.</w:t>
      </w:r>
    </w:p>
    <w:p w14:paraId="269B31A5"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Las TIC permiten materializar los principios del modelo pedagógico institucional al:</w:t>
      </w:r>
    </w:p>
    <w:p w14:paraId="2ACC5578" w14:textId="77777777" w:rsidR="005F763F" w:rsidRPr="005F763F" w:rsidRDefault="005F763F" w:rsidP="00BF523B">
      <w:pPr>
        <w:numPr>
          <w:ilvl w:val="0"/>
          <w:numId w:val="15"/>
        </w:numPr>
        <w:jc w:val="both"/>
        <w:rPr>
          <w:rFonts w:asciiTheme="minorBidi" w:hAnsiTheme="minorBidi"/>
          <w:sz w:val="24"/>
          <w:szCs w:val="24"/>
        </w:rPr>
      </w:pPr>
      <w:r w:rsidRPr="005F763F">
        <w:rPr>
          <w:rFonts w:asciiTheme="minorBidi" w:hAnsiTheme="minorBidi"/>
          <w:sz w:val="24"/>
          <w:szCs w:val="24"/>
        </w:rPr>
        <w:t>Promover aprendizajes significativos basados en la experiencia y la colaboración.</w:t>
      </w:r>
    </w:p>
    <w:p w14:paraId="7BF79DDA" w14:textId="77777777" w:rsidR="005F763F" w:rsidRPr="005F763F" w:rsidRDefault="005F763F" w:rsidP="00BF523B">
      <w:pPr>
        <w:numPr>
          <w:ilvl w:val="0"/>
          <w:numId w:val="15"/>
        </w:numPr>
        <w:jc w:val="both"/>
        <w:rPr>
          <w:rFonts w:asciiTheme="minorBidi" w:hAnsiTheme="minorBidi"/>
          <w:sz w:val="24"/>
          <w:szCs w:val="24"/>
        </w:rPr>
      </w:pPr>
      <w:r w:rsidRPr="005F763F">
        <w:rPr>
          <w:rFonts w:asciiTheme="minorBidi" w:hAnsiTheme="minorBidi"/>
          <w:sz w:val="24"/>
          <w:szCs w:val="24"/>
        </w:rPr>
        <w:t>Facilitar la comprensión de conceptos complejos mediante representaciones gráficas, simulaciones y recursos interactivos.</w:t>
      </w:r>
    </w:p>
    <w:p w14:paraId="656FBC6A" w14:textId="77777777" w:rsidR="005F763F" w:rsidRPr="005F763F" w:rsidRDefault="005F763F" w:rsidP="00BF523B">
      <w:pPr>
        <w:numPr>
          <w:ilvl w:val="0"/>
          <w:numId w:val="15"/>
        </w:numPr>
        <w:jc w:val="both"/>
        <w:rPr>
          <w:rFonts w:asciiTheme="minorBidi" w:hAnsiTheme="minorBidi"/>
          <w:sz w:val="24"/>
          <w:szCs w:val="24"/>
        </w:rPr>
      </w:pPr>
      <w:r w:rsidRPr="005F763F">
        <w:rPr>
          <w:rFonts w:asciiTheme="minorBidi" w:hAnsiTheme="minorBidi"/>
          <w:sz w:val="24"/>
          <w:szCs w:val="24"/>
        </w:rPr>
        <w:t>Potenciar la comunicación y el trabajo en equipo mediante plataformas digitales colaborativas.</w:t>
      </w:r>
    </w:p>
    <w:p w14:paraId="0A9C110B" w14:textId="77777777" w:rsidR="005F763F" w:rsidRPr="005F763F" w:rsidRDefault="005F763F" w:rsidP="00BF523B">
      <w:pPr>
        <w:numPr>
          <w:ilvl w:val="0"/>
          <w:numId w:val="15"/>
        </w:numPr>
        <w:jc w:val="both"/>
        <w:rPr>
          <w:rFonts w:asciiTheme="minorBidi" w:hAnsiTheme="minorBidi"/>
          <w:sz w:val="24"/>
          <w:szCs w:val="24"/>
        </w:rPr>
      </w:pPr>
      <w:r w:rsidRPr="005F763F">
        <w:rPr>
          <w:rFonts w:asciiTheme="minorBidi" w:hAnsiTheme="minorBidi"/>
          <w:sz w:val="24"/>
          <w:szCs w:val="24"/>
        </w:rPr>
        <w:t>Integrar la teoría con la práctica en contextos auténticos a través de proyectos interdisciplinarios apoyados en herramientas tecnológicas.</w:t>
      </w:r>
    </w:p>
    <w:p w14:paraId="4BCFCB12" w14:textId="1CA82A2F" w:rsidR="005F763F" w:rsidRPr="005F763F" w:rsidRDefault="00EE3CE5" w:rsidP="00BF523B">
      <w:pPr>
        <w:jc w:val="both"/>
        <w:rPr>
          <w:rFonts w:asciiTheme="minorBidi" w:hAnsiTheme="minorBidi"/>
          <w:b/>
          <w:bCs/>
          <w:sz w:val="24"/>
          <w:szCs w:val="24"/>
        </w:rPr>
      </w:pPr>
      <w:r w:rsidRPr="00EE3CE5">
        <w:rPr>
          <w:rFonts w:asciiTheme="minorBidi" w:hAnsiTheme="minorBidi"/>
          <w:b/>
          <w:bCs/>
          <w:sz w:val="24"/>
          <w:szCs w:val="24"/>
        </w:rPr>
        <w:t>7.</w:t>
      </w:r>
      <w:r w:rsidR="005F763F" w:rsidRPr="005F763F">
        <w:rPr>
          <w:rFonts w:asciiTheme="minorBidi" w:hAnsiTheme="minorBidi"/>
          <w:b/>
          <w:bCs/>
          <w:sz w:val="24"/>
          <w:szCs w:val="24"/>
        </w:rPr>
        <w:t>2. Aprendizaje mediado por tecnología e inteligencia artificial</w:t>
      </w:r>
    </w:p>
    <w:p w14:paraId="7DAE44DB"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 xml:space="preserve">La institución concibe el aprendizaje mediado por tecnología como una oportunidad para fortalecer el pensamiento crítico, la metacognición y la resolución de problemas, utilizando herramientas digitales e inteligencias artificiales educativas como </w:t>
      </w:r>
      <w:proofErr w:type="spellStart"/>
      <w:r w:rsidRPr="005F763F">
        <w:rPr>
          <w:rFonts w:asciiTheme="minorBidi" w:hAnsiTheme="minorBidi"/>
          <w:sz w:val="24"/>
          <w:szCs w:val="24"/>
        </w:rPr>
        <w:t>ChatGPT</w:t>
      </w:r>
      <w:proofErr w:type="spellEnd"/>
      <w:r w:rsidRPr="005F763F">
        <w:rPr>
          <w:rFonts w:asciiTheme="minorBidi" w:hAnsiTheme="minorBidi"/>
          <w:sz w:val="24"/>
          <w:szCs w:val="24"/>
        </w:rPr>
        <w:t xml:space="preserve">, </w:t>
      </w:r>
      <w:proofErr w:type="spellStart"/>
      <w:r w:rsidRPr="005F763F">
        <w:rPr>
          <w:rFonts w:asciiTheme="minorBidi" w:hAnsiTheme="minorBidi"/>
          <w:sz w:val="24"/>
          <w:szCs w:val="24"/>
        </w:rPr>
        <w:t>Gemini</w:t>
      </w:r>
      <w:proofErr w:type="spellEnd"/>
      <w:r w:rsidRPr="005F763F">
        <w:rPr>
          <w:rFonts w:asciiTheme="minorBidi" w:hAnsiTheme="minorBidi"/>
          <w:sz w:val="24"/>
          <w:szCs w:val="24"/>
        </w:rPr>
        <w:t xml:space="preserve">, Gamma, </w:t>
      </w:r>
      <w:proofErr w:type="spellStart"/>
      <w:r w:rsidRPr="005F763F">
        <w:rPr>
          <w:rFonts w:asciiTheme="minorBidi" w:hAnsiTheme="minorBidi"/>
          <w:sz w:val="24"/>
          <w:szCs w:val="24"/>
        </w:rPr>
        <w:t>Copilot</w:t>
      </w:r>
      <w:proofErr w:type="spellEnd"/>
      <w:r w:rsidRPr="005F763F">
        <w:rPr>
          <w:rFonts w:asciiTheme="minorBidi" w:hAnsiTheme="minorBidi"/>
          <w:sz w:val="24"/>
          <w:szCs w:val="24"/>
        </w:rPr>
        <w:t xml:space="preserve"> y Leonardo AI.</w:t>
      </w:r>
      <w:r w:rsidRPr="005F763F">
        <w:rPr>
          <w:rFonts w:asciiTheme="minorBidi" w:hAnsiTheme="minorBidi"/>
          <w:sz w:val="24"/>
          <w:szCs w:val="24"/>
        </w:rPr>
        <w:br/>
        <w:t xml:space="preserve">Estas herramientas se aplican con fines pedagógicos en la generación de ideas, la </w:t>
      </w:r>
      <w:r w:rsidRPr="005F763F">
        <w:rPr>
          <w:rFonts w:asciiTheme="minorBidi" w:hAnsiTheme="minorBidi"/>
          <w:sz w:val="24"/>
          <w:szCs w:val="24"/>
        </w:rPr>
        <w:lastRenderedPageBreak/>
        <w:t>investigación, la creación de recursos multimedia y la retroalimentación formativa, bajo criterios de uso ético, responsable y consciente.</w:t>
      </w:r>
    </w:p>
    <w:p w14:paraId="2194852A"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El uso de la inteligencia artificial (IA) no reemplaza la labor docente; por el contrario, amplía las posibilidades de personalizar el aprendizaje, optimizar la evaluación y fomentar la autonomía estudiantil.</w:t>
      </w:r>
      <w:r w:rsidRPr="005F763F">
        <w:rPr>
          <w:rFonts w:asciiTheme="minorBidi" w:hAnsiTheme="minorBidi"/>
          <w:sz w:val="24"/>
          <w:szCs w:val="24"/>
        </w:rPr>
        <w:br/>
        <w:t>Así, el docente orienta a los estudiantes en la interpretación, validación y apropiación crítica de los contenidos generados por IA, fortaleciendo la competencia digital y la ética académica.</w:t>
      </w:r>
    </w:p>
    <w:p w14:paraId="037F1ABB" w14:textId="5E1F60CA" w:rsidR="005F763F" w:rsidRPr="005F763F" w:rsidRDefault="00EE3CE5" w:rsidP="00BF523B">
      <w:pPr>
        <w:jc w:val="both"/>
        <w:rPr>
          <w:rFonts w:asciiTheme="minorBidi" w:hAnsiTheme="minorBidi"/>
          <w:b/>
          <w:bCs/>
          <w:sz w:val="24"/>
          <w:szCs w:val="24"/>
        </w:rPr>
      </w:pPr>
      <w:r w:rsidRPr="00EE3CE5">
        <w:rPr>
          <w:rFonts w:asciiTheme="minorBidi" w:hAnsiTheme="minorBidi"/>
          <w:b/>
          <w:bCs/>
          <w:sz w:val="24"/>
          <w:szCs w:val="24"/>
        </w:rPr>
        <w:t>7.</w:t>
      </w:r>
      <w:r w:rsidR="005F763F" w:rsidRPr="005F763F">
        <w:rPr>
          <w:rFonts w:asciiTheme="minorBidi" w:hAnsiTheme="minorBidi"/>
          <w:b/>
          <w:bCs/>
          <w:sz w:val="24"/>
          <w:szCs w:val="24"/>
        </w:rPr>
        <w:t>3. Estrategias didácticas digitales institucionales</w:t>
      </w:r>
    </w:p>
    <w:p w14:paraId="3E3118AD"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Para concretar este enfoque pedagógico, la institución promueve el uso de estrategias digitales que integren tecnología e innovación educativa en todos los niveles escolares:</w:t>
      </w:r>
    </w:p>
    <w:p w14:paraId="7C8C8D25" w14:textId="77777777" w:rsidR="005F763F" w:rsidRPr="005F763F" w:rsidRDefault="005F763F" w:rsidP="00BF523B">
      <w:pPr>
        <w:numPr>
          <w:ilvl w:val="0"/>
          <w:numId w:val="16"/>
        </w:numPr>
        <w:jc w:val="both"/>
        <w:rPr>
          <w:rFonts w:asciiTheme="minorBidi" w:hAnsiTheme="minorBidi"/>
          <w:sz w:val="24"/>
          <w:szCs w:val="24"/>
        </w:rPr>
      </w:pPr>
      <w:r w:rsidRPr="005F763F">
        <w:rPr>
          <w:rFonts w:asciiTheme="minorBidi" w:hAnsiTheme="minorBidi"/>
          <w:sz w:val="24"/>
          <w:szCs w:val="24"/>
        </w:rPr>
        <w:t xml:space="preserve">Aulas virtuales y entornos digitales de aprendizaje: uso de Google </w:t>
      </w:r>
      <w:proofErr w:type="spellStart"/>
      <w:r w:rsidRPr="005F763F">
        <w:rPr>
          <w:rFonts w:asciiTheme="minorBidi" w:hAnsiTheme="minorBidi"/>
          <w:sz w:val="24"/>
          <w:szCs w:val="24"/>
        </w:rPr>
        <w:t>Classroom</w:t>
      </w:r>
      <w:proofErr w:type="spellEnd"/>
      <w:r w:rsidRPr="005F763F">
        <w:rPr>
          <w:rFonts w:asciiTheme="minorBidi" w:hAnsiTheme="minorBidi"/>
          <w:sz w:val="24"/>
          <w:szCs w:val="24"/>
        </w:rPr>
        <w:t xml:space="preserve">, </w:t>
      </w:r>
      <w:proofErr w:type="spellStart"/>
      <w:r w:rsidRPr="005F763F">
        <w:rPr>
          <w:rFonts w:asciiTheme="minorBidi" w:hAnsiTheme="minorBidi"/>
          <w:sz w:val="24"/>
          <w:szCs w:val="24"/>
        </w:rPr>
        <w:t>Moodle</w:t>
      </w:r>
      <w:proofErr w:type="spellEnd"/>
      <w:r w:rsidRPr="005F763F">
        <w:rPr>
          <w:rFonts w:asciiTheme="minorBidi" w:hAnsiTheme="minorBidi"/>
          <w:sz w:val="24"/>
          <w:szCs w:val="24"/>
        </w:rPr>
        <w:t xml:space="preserve"> y recursos interactivos para gestionar contenidos, tareas y evaluaciones.</w:t>
      </w:r>
    </w:p>
    <w:p w14:paraId="370FBEA6" w14:textId="77777777" w:rsidR="005F763F" w:rsidRPr="005F763F" w:rsidRDefault="005F763F" w:rsidP="00BF523B">
      <w:pPr>
        <w:numPr>
          <w:ilvl w:val="0"/>
          <w:numId w:val="16"/>
        </w:numPr>
        <w:jc w:val="both"/>
        <w:rPr>
          <w:rFonts w:asciiTheme="minorBidi" w:hAnsiTheme="minorBidi"/>
          <w:sz w:val="24"/>
          <w:szCs w:val="24"/>
        </w:rPr>
      </w:pPr>
      <w:r w:rsidRPr="005F763F">
        <w:rPr>
          <w:rFonts w:asciiTheme="minorBidi" w:hAnsiTheme="minorBidi"/>
          <w:sz w:val="24"/>
          <w:szCs w:val="24"/>
        </w:rPr>
        <w:t>Aprendizaje Basado en Proyectos (ABP): desarrollo de proyectos interdisciplinarios donde los estudiantes aplican TIC e IA para investigar, diseñar y resolver problemas del entorno.</w:t>
      </w:r>
    </w:p>
    <w:p w14:paraId="7211CA08" w14:textId="77777777" w:rsidR="005F763F" w:rsidRPr="005F763F" w:rsidRDefault="005F763F" w:rsidP="00BF523B">
      <w:pPr>
        <w:numPr>
          <w:ilvl w:val="0"/>
          <w:numId w:val="16"/>
        </w:numPr>
        <w:jc w:val="both"/>
        <w:rPr>
          <w:rFonts w:asciiTheme="minorBidi" w:hAnsiTheme="minorBidi"/>
          <w:sz w:val="24"/>
          <w:szCs w:val="24"/>
        </w:rPr>
      </w:pPr>
      <w:r w:rsidRPr="005F763F">
        <w:rPr>
          <w:rFonts w:asciiTheme="minorBidi" w:hAnsiTheme="minorBidi"/>
          <w:sz w:val="24"/>
          <w:szCs w:val="24"/>
        </w:rPr>
        <w:t xml:space="preserve">Simuladores educativos: uso de plataformas como </w:t>
      </w:r>
      <w:proofErr w:type="spellStart"/>
      <w:r w:rsidRPr="005F763F">
        <w:rPr>
          <w:rFonts w:asciiTheme="minorBidi" w:hAnsiTheme="minorBidi"/>
          <w:i/>
          <w:iCs/>
          <w:sz w:val="24"/>
          <w:szCs w:val="24"/>
        </w:rPr>
        <w:t>Tinkercad</w:t>
      </w:r>
      <w:proofErr w:type="spellEnd"/>
      <w:r w:rsidRPr="005F763F">
        <w:rPr>
          <w:rFonts w:asciiTheme="minorBidi" w:hAnsiTheme="minorBidi"/>
          <w:i/>
          <w:iCs/>
          <w:sz w:val="24"/>
          <w:szCs w:val="24"/>
        </w:rPr>
        <w:t xml:space="preserve">, </w:t>
      </w:r>
      <w:proofErr w:type="spellStart"/>
      <w:r w:rsidRPr="005F763F">
        <w:rPr>
          <w:rFonts w:asciiTheme="minorBidi" w:hAnsiTheme="minorBidi"/>
          <w:i/>
          <w:iCs/>
          <w:sz w:val="24"/>
          <w:szCs w:val="24"/>
        </w:rPr>
        <w:t>PhET</w:t>
      </w:r>
      <w:proofErr w:type="spellEnd"/>
      <w:r w:rsidRPr="005F763F">
        <w:rPr>
          <w:rFonts w:asciiTheme="minorBidi" w:hAnsiTheme="minorBidi"/>
          <w:i/>
          <w:iCs/>
          <w:sz w:val="24"/>
          <w:szCs w:val="24"/>
        </w:rPr>
        <w:t xml:space="preserve">, </w:t>
      </w:r>
      <w:proofErr w:type="spellStart"/>
      <w:r w:rsidRPr="005F763F">
        <w:rPr>
          <w:rFonts w:asciiTheme="minorBidi" w:hAnsiTheme="minorBidi"/>
          <w:i/>
          <w:iCs/>
          <w:sz w:val="24"/>
          <w:szCs w:val="24"/>
        </w:rPr>
        <w:t>Wokwi</w:t>
      </w:r>
      <w:proofErr w:type="spellEnd"/>
      <w:r w:rsidRPr="005F763F">
        <w:rPr>
          <w:rFonts w:asciiTheme="minorBidi" w:hAnsiTheme="minorBidi"/>
          <w:i/>
          <w:iCs/>
          <w:sz w:val="24"/>
          <w:szCs w:val="24"/>
        </w:rPr>
        <w:t xml:space="preserve">, </w:t>
      </w:r>
      <w:proofErr w:type="spellStart"/>
      <w:r w:rsidRPr="005F763F">
        <w:rPr>
          <w:rFonts w:asciiTheme="minorBidi" w:hAnsiTheme="minorBidi"/>
          <w:i/>
          <w:iCs/>
          <w:sz w:val="24"/>
          <w:szCs w:val="24"/>
        </w:rPr>
        <w:t>GeoGebra</w:t>
      </w:r>
      <w:proofErr w:type="spellEnd"/>
      <w:r w:rsidRPr="005F763F">
        <w:rPr>
          <w:rFonts w:asciiTheme="minorBidi" w:hAnsiTheme="minorBidi"/>
          <w:sz w:val="24"/>
          <w:szCs w:val="24"/>
        </w:rPr>
        <w:t xml:space="preserve"> y </w:t>
      </w:r>
      <w:r w:rsidRPr="005F763F">
        <w:rPr>
          <w:rFonts w:asciiTheme="minorBidi" w:hAnsiTheme="minorBidi"/>
          <w:i/>
          <w:iCs/>
          <w:sz w:val="24"/>
          <w:szCs w:val="24"/>
        </w:rPr>
        <w:t>Arduino IDE</w:t>
      </w:r>
      <w:r w:rsidRPr="005F763F">
        <w:rPr>
          <w:rFonts w:asciiTheme="minorBidi" w:hAnsiTheme="minorBidi"/>
          <w:sz w:val="24"/>
          <w:szCs w:val="24"/>
        </w:rPr>
        <w:t xml:space="preserve"> para experimentar en física, tecnología, robótica y electrónica.</w:t>
      </w:r>
    </w:p>
    <w:p w14:paraId="2F808C0B" w14:textId="77777777" w:rsidR="005F763F" w:rsidRPr="005F763F" w:rsidRDefault="005F763F" w:rsidP="00BF523B">
      <w:pPr>
        <w:numPr>
          <w:ilvl w:val="0"/>
          <w:numId w:val="16"/>
        </w:numPr>
        <w:jc w:val="both"/>
        <w:rPr>
          <w:rFonts w:asciiTheme="minorBidi" w:hAnsiTheme="minorBidi"/>
          <w:sz w:val="24"/>
          <w:szCs w:val="24"/>
        </w:rPr>
      </w:pPr>
      <w:r w:rsidRPr="005F763F">
        <w:rPr>
          <w:rFonts w:asciiTheme="minorBidi" w:hAnsiTheme="minorBidi"/>
          <w:sz w:val="24"/>
          <w:szCs w:val="24"/>
        </w:rPr>
        <w:t>Gamificación: incorporación de dinámicas de juego, retos y recompensas digitales para aumentar la motivación y la participación activa de los estudiantes.</w:t>
      </w:r>
    </w:p>
    <w:p w14:paraId="718954A4" w14:textId="77777777" w:rsidR="005F763F" w:rsidRPr="005F763F" w:rsidRDefault="005F763F" w:rsidP="00BF523B">
      <w:pPr>
        <w:numPr>
          <w:ilvl w:val="0"/>
          <w:numId w:val="16"/>
        </w:numPr>
        <w:jc w:val="both"/>
        <w:rPr>
          <w:rFonts w:asciiTheme="minorBidi" w:hAnsiTheme="minorBidi"/>
          <w:sz w:val="24"/>
          <w:szCs w:val="24"/>
        </w:rPr>
      </w:pPr>
      <w:r w:rsidRPr="005F763F">
        <w:rPr>
          <w:rFonts w:asciiTheme="minorBidi" w:hAnsiTheme="minorBidi"/>
          <w:sz w:val="24"/>
          <w:szCs w:val="24"/>
        </w:rPr>
        <w:t>Metaversos y entornos inmersivos: experiencias virtuales que permiten explorar espacios 3D, crear prototipos y fortalecer la comprensión visual y conceptual.</w:t>
      </w:r>
    </w:p>
    <w:p w14:paraId="3C80FED4" w14:textId="77777777" w:rsidR="005F763F" w:rsidRPr="005F763F" w:rsidRDefault="005F763F" w:rsidP="00BF523B">
      <w:pPr>
        <w:numPr>
          <w:ilvl w:val="0"/>
          <w:numId w:val="16"/>
        </w:numPr>
        <w:jc w:val="both"/>
        <w:rPr>
          <w:rFonts w:asciiTheme="minorBidi" w:hAnsiTheme="minorBidi"/>
          <w:sz w:val="24"/>
          <w:szCs w:val="24"/>
        </w:rPr>
      </w:pPr>
      <w:r w:rsidRPr="005F763F">
        <w:rPr>
          <w:rFonts w:asciiTheme="minorBidi" w:hAnsiTheme="minorBidi"/>
          <w:sz w:val="24"/>
          <w:szCs w:val="24"/>
        </w:rPr>
        <w:t xml:space="preserve">Recursos multimedia e IA creativa: creación de videos, presentaciones dinámicas, infografías interactivas y materiales visuales generados con IA (Gamma, Leonardo AI, </w:t>
      </w:r>
      <w:proofErr w:type="spellStart"/>
      <w:r w:rsidRPr="005F763F">
        <w:rPr>
          <w:rFonts w:asciiTheme="minorBidi" w:hAnsiTheme="minorBidi"/>
          <w:sz w:val="24"/>
          <w:szCs w:val="24"/>
        </w:rPr>
        <w:t>Canva</w:t>
      </w:r>
      <w:proofErr w:type="spellEnd"/>
      <w:r w:rsidRPr="005F763F">
        <w:rPr>
          <w:rFonts w:asciiTheme="minorBidi" w:hAnsiTheme="minorBidi"/>
          <w:sz w:val="24"/>
          <w:szCs w:val="24"/>
        </w:rPr>
        <w:t>).</w:t>
      </w:r>
    </w:p>
    <w:p w14:paraId="3BBCF08B" w14:textId="77777777" w:rsidR="005F763F" w:rsidRPr="005F763F" w:rsidRDefault="005F763F" w:rsidP="00BF523B">
      <w:pPr>
        <w:numPr>
          <w:ilvl w:val="0"/>
          <w:numId w:val="16"/>
        </w:numPr>
        <w:jc w:val="both"/>
        <w:rPr>
          <w:rFonts w:asciiTheme="minorBidi" w:hAnsiTheme="minorBidi"/>
          <w:sz w:val="24"/>
          <w:szCs w:val="24"/>
        </w:rPr>
      </w:pPr>
      <w:r w:rsidRPr="005F763F">
        <w:rPr>
          <w:rFonts w:asciiTheme="minorBidi" w:hAnsiTheme="minorBidi"/>
          <w:sz w:val="24"/>
          <w:szCs w:val="24"/>
        </w:rPr>
        <w:t>Aprendizaje colaborativo digital: trabajo en grupos mediante documentos compartidos, foros, videoconferencias y comunidades virtuales.</w:t>
      </w:r>
    </w:p>
    <w:p w14:paraId="5A64E30E"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Estas estrategias permiten que el aula trascienda el espacio físico, convirtiéndose en un ecosistema de aprendizaje digital donde la tecnología se integra con sentido pedagógico y humanista.</w:t>
      </w:r>
    </w:p>
    <w:p w14:paraId="7AAAAB81" w14:textId="1097027C" w:rsidR="005F763F" w:rsidRPr="005F763F" w:rsidRDefault="00EE3CE5" w:rsidP="00BF523B">
      <w:pPr>
        <w:jc w:val="both"/>
        <w:rPr>
          <w:rFonts w:asciiTheme="minorBidi" w:hAnsiTheme="minorBidi"/>
          <w:b/>
          <w:bCs/>
          <w:sz w:val="24"/>
          <w:szCs w:val="24"/>
        </w:rPr>
      </w:pPr>
      <w:r w:rsidRPr="00EE3CE5">
        <w:rPr>
          <w:rFonts w:asciiTheme="minorBidi" w:hAnsiTheme="minorBidi"/>
          <w:b/>
          <w:bCs/>
          <w:sz w:val="24"/>
          <w:szCs w:val="24"/>
        </w:rPr>
        <w:lastRenderedPageBreak/>
        <w:t>7.</w:t>
      </w:r>
      <w:r w:rsidR="005F763F" w:rsidRPr="005F763F">
        <w:rPr>
          <w:rFonts w:asciiTheme="minorBidi" w:hAnsiTheme="minorBidi"/>
          <w:b/>
          <w:bCs/>
          <w:sz w:val="24"/>
          <w:szCs w:val="24"/>
        </w:rPr>
        <w:t>4. Transformación de la enseñanza mediante las TIC</w:t>
      </w:r>
    </w:p>
    <w:p w14:paraId="0082800F"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El enfoque TIC institucional busca transformar la enseñanza tradicional en un proceso participativo, reflexivo y creativo.</w:t>
      </w:r>
      <w:r w:rsidRPr="005F763F">
        <w:rPr>
          <w:rFonts w:asciiTheme="minorBidi" w:hAnsiTheme="minorBidi"/>
          <w:sz w:val="24"/>
          <w:szCs w:val="24"/>
        </w:rPr>
        <w:br/>
        <w:t>A través de la mediación tecnológica, el docente fomenta la autonomía, la curiosidad y la capacidad de aprender a aprender, mientras que el estudiante asume un rol activo, investigador y productor de conocimiento.</w:t>
      </w:r>
    </w:p>
    <w:p w14:paraId="29776D3B" w14:textId="77777777" w:rsidR="005F763F" w:rsidRPr="005F763F" w:rsidRDefault="005F763F" w:rsidP="00BF523B">
      <w:pPr>
        <w:jc w:val="both"/>
        <w:rPr>
          <w:rFonts w:asciiTheme="minorBidi" w:hAnsiTheme="minorBidi"/>
          <w:sz w:val="24"/>
          <w:szCs w:val="24"/>
        </w:rPr>
      </w:pPr>
      <w:r w:rsidRPr="005F763F">
        <w:rPr>
          <w:rFonts w:asciiTheme="minorBidi" w:hAnsiTheme="minorBidi"/>
          <w:sz w:val="24"/>
          <w:szCs w:val="24"/>
        </w:rPr>
        <w:t>En este marco, la tecnología deja de ser un simple apoyo instrumental para convertirse en un agente transformador que redefine las formas de enseñar, aprender, evaluar y comunicar, en coherencia con la misión y visión institucional.</w:t>
      </w:r>
    </w:p>
    <w:p w14:paraId="31B3C502" w14:textId="77777777" w:rsidR="005F763F" w:rsidRPr="00EE3CE5" w:rsidRDefault="005F763F" w:rsidP="00BF523B">
      <w:pPr>
        <w:jc w:val="both"/>
        <w:rPr>
          <w:rFonts w:asciiTheme="minorBidi" w:hAnsiTheme="minorBidi"/>
          <w:sz w:val="24"/>
          <w:szCs w:val="24"/>
        </w:rPr>
      </w:pPr>
    </w:p>
    <w:p w14:paraId="7DB65A1B" w14:textId="74AEA888" w:rsidR="00EE3CE5" w:rsidRPr="005B247A" w:rsidRDefault="00EE3CE5" w:rsidP="00BF523B">
      <w:pPr>
        <w:pStyle w:val="Prrafodelista"/>
        <w:numPr>
          <w:ilvl w:val="0"/>
          <w:numId w:val="14"/>
        </w:numPr>
        <w:jc w:val="both"/>
        <w:rPr>
          <w:rFonts w:asciiTheme="minorBidi" w:hAnsiTheme="minorBidi"/>
          <w:b/>
          <w:bCs/>
          <w:sz w:val="24"/>
          <w:szCs w:val="24"/>
        </w:rPr>
      </w:pPr>
      <w:r w:rsidRPr="005B247A">
        <w:rPr>
          <w:rFonts w:asciiTheme="minorBidi" w:hAnsiTheme="minorBidi"/>
          <w:b/>
          <w:bCs/>
          <w:sz w:val="24"/>
          <w:szCs w:val="24"/>
        </w:rPr>
        <w:t>LINEAMIENTO PARA LA FORMULACIÓN DE LA POLÍTICA DE USO RESPONSABLE, ÉTICA Y SEGURIDAD DIGITAL</w:t>
      </w:r>
    </w:p>
    <w:p w14:paraId="57ABC188" w14:textId="77777777" w:rsidR="00EE3CE5" w:rsidRPr="00EE3CE5" w:rsidRDefault="00EE3CE5" w:rsidP="00BF523B">
      <w:pPr>
        <w:jc w:val="both"/>
        <w:rPr>
          <w:rFonts w:asciiTheme="minorBidi" w:hAnsiTheme="minorBidi"/>
          <w:sz w:val="24"/>
          <w:szCs w:val="24"/>
        </w:rPr>
      </w:pPr>
      <w:r w:rsidRPr="00EE3CE5">
        <w:rPr>
          <w:rFonts w:asciiTheme="minorBidi" w:hAnsiTheme="minorBidi"/>
          <w:sz w:val="24"/>
          <w:szCs w:val="24"/>
        </w:rPr>
        <w:t>La Institución Educativa Nuestra Señora de las Angustias reconoce que la formación en el uso ético, seguro y responsable de las tecnologías constituye una dimensión esencial de la educación contemporánea.</w:t>
      </w:r>
      <w:r w:rsidRPr="00EE3CE5">
        <w:rPr>
          <w:rFonts w:asciiTheme="minorBidi" w:hAnsiTheme="minorBidi"/>
          <w:sz w:val="24"/>
          <w:szCs w:val="24"/>
        </w:rPr>
        <w:br/>
        <w:t>El fortalecimiento de la ciudadanía digital implica enseñar a los estudiantes, docentes y demás miembros de la comunidad educativa a interactuar de manera crítica, respetuosa y segura en los entornos virtuales, promoviendo valores como la honestidad, la responsabilidad, la solidaridad y el respeto por los derechos de los demás.</w:t>
      </w:r>
    </w:p>
    <w:p w14:paraId="732C64D5" w14:textId="77777777" w:rsidR="00EE3CE5" w:rsidRPr="00EE3CE5" w:rsidRDefault="00EE3CE5" w:rsidP="00BF523B">
      <w:pPr>
        <w:jc w:val="both"/>
        <w:rPr>
          <w:rFonts w:asciiTheme="minorBidi" w:hAnsiTheme="minorBidi"/>
          <w:sz w:val="24"/>
          <w:szCs w:val="24"/>
        </w:rPr>
      </w:pPr>
      <w:r w:rsidRPr="00EE3CE5">
        <w:rPr>
          <w:rFonts w:asciiTheme="minorBidi" w:hAnsiTheme="minorBidi"/>
          <w:sz w:val="24"/>
          <w:szCs w:val="24"/>
        </w:rPr>
        <w:t>En coherencia con los principios institucionales y las orientaciones del Ministerio de Educación Nacional, se establece el siguiente lineamiento para la formulación de una Política Institucional de Uso Responsable, Ética y Seguridad Digital, que orientará el comportamiento tecnológico dentro y fuera de los espacios académicos.</w:t>
      </w:r>
    </w:p>
    <w:p w14:paraId="7102D71E" w14:textId="6BE3B3FC" w:rsidR="00EE3CE5" w:rsidRPr="00EE3CE5" w:rsidRDefault="00EE3CE5" w:rsidP="00BF523B">
      <w:pPr>
        <w:jc w:val="both"/>
        <w:rPr>
          <w:rFonts w:asciiTheme="minorBidi" w:hAnsiTheme="minorBidi"/>
          <w:b/>
          <w:bCs/>
          <w:sz w:val="24"/>
          <w:szCs w:val="24"/>
        </w:rPr>
      </w:pPr>
      <w:r w:rsidRPr="00EE3CE5">
        <w:rPr>
          <w:rFonts w:asciiTheme="minorBidi" w:hAnsiTheme="minorBidi"/>
          <w:b/>
          <w:bCs/>
          <w:sz w:val="24"/>
          <w:szCs w:val="24"/>
        </w:rPr>
        <w:t>8.1. Propósito del lineamiento</w:t>
      </w:r>
    </w:p>
    <w:p w14:paraId="15038EA4" w14:textId="77777777" w:rsidR="00EE3CE5" w:rsidRPr="00EE3CE5" w:rsidRDefault="00EE3CE5" w:rsidP="00BF523B">
      <w:pPr>
        <w:jc w:val="both"/>
        <w:rPr>
          <w:rFonts w:asciiTheme="minorBidi" w:hAnsiTheme="minorBidi"/>
          <w:sz w:val="24"/>
          <w:szCs w:val="24"/>
        </w:rPr>
      </w:pPr>
      <w:r w:rsidRPr="00EE3CE5">
        <w:rPr>
          <w:rFonts w:asciiTheme="minorBidi" w:hAnsiTheme="minorBidi"/>
          <w:sz w:val="24"/>
          <w:szCs w:val="24"/>
        </w:rPr>
        <w:t>Definir las bases y orientaciones que permitirán a la institución construir una política integral de uso responsable y seguro de las TIC, que regule la interacción digital, fomente la ética tecnológica y proteja la información y los derechos de todos los integrantes de la comunidad educativa.</w:t>
      </w:r>
    </w:p>
    <w:p w14:paraId="13958C31" w14:textId="079FD345" w:rsidR="004A7E68" w:rsidRPr="004A7E68" w:rsidRDefault="00835F6C" w:rsidP="00BF523B">
      <w:pPr>
        <w:jc w:val="both"/>
        <w:rPr>
          <w:rFonts w:asciiTheme="minorBidi" w:hAnsiTheme="minorBidi"/>
          <w:b/>
          <w:bCs/>
          <w:sz w:val="24"/>
          <w:szCs w:val="24"/>
        </w:rPr>
      </w:pPr>
      <w:r w:rsidRPr="00835F6C">
        <w:rPr>
          <w:rFonts w:asciiTheme="minorBidi" w:hAnsiTheme="minorBidi"/>
          <w:b/>
          <w:bCs/>
          <w:sz w:val="24"/>
          <w:szCs w:val="24"/>
        </w:rPr>
        <w:t>8.2</w:t>
      </w:r>
      <w:r w:rsidR="004A7E68" w:rsidRPr="004A7E68">
        <w:rPr>
          <w:rFonts w:asciiTheme="minorBidi" w:hAnsiTheme="minorBidi"/>
          <w:b/>
          <w:bCs/>
          <w:sz w:val="24"/>
          <w:szCs w:val="24"/>
        </w:rPr>
        <w:t>. Uso ético de las TIC y la inteligencia artificial</w:t>
      </w:r>
    </w:p>
    <w:p w14:paraId="6B2FE8FF" w14:textId="77777777" w:rsidR="004A7E68" w:rsidRPr="004A7E68" w:rsidRDefault="004A7E68" w:rsidP="00BF523B">
      <w:pPr>
        <w:numPr>
          <w:ilvl w:val="0"/>
          <w:numId w:val="17"/>
        </w:numPr>
        <w:jc w:val="both"/>
        <w:rPr>
          <w:rFonts w:asciiTheme="minorBidi" w:hAnsiTheme="minorBidi"/>
          <w:sz w:val="24"/>
          <w:szCs w:val="24"/>
        </w:rPr>
      </w:pPr>
      <w:r w:rsidRPr="004A7E68">
        <w:rPr>
          <w:rFonts w:asciiTheme="minorBidi" w:hAnsiTheme="minorBidi"/>
          <w:sz w:val="24"/>
          <w:szCs w:val="24"/>
        </w:rPr>
        <w:t>Todo recurso tecnológico, plataforma o herramienta de inteligencia artificial (</w:t>
      </w:r>
      <w:proofErr w:type="spellStart"/>
      <w:r w:rsidRPr="004A7E68">
        <w:rPr>
          <w:rFonts w:asciiTheme="minorBidi" w:hAnsiTheme="minorBidi"/>
          <w:sz w:val="24"/>
          <w:szCs w:val="24"/>
        </w:rPr>
        <w:t>ChatGPT</w:t>
      </w:r>
      <w:proofErr w:type="spellEnd"/>
      <w:r w:rsidRPr="004A7E68">
        <w:rPr>
          <w:rFonts w:asciiTheme="minorBidi" w:hAnsiTheme="minorBidi"/>
          <w:sz w:val="24"/>
          <w:szCs w:val="24"/>
        </w:rPr>
        <w:t xml:space="preserve">, </w:t>
      </w:r>
      <w:proofErr w:type="spellStart"/>
      <w:r w:rsidRPr="004A7E68">
        <w:rPr>
          <w:rFonts w:asciiTheme="minorBidi" w:hAnsiTheme="minorBidi"/>
          <w:sz w:val="24"/>
          <w:szCs w:val="24"/>
        </w:rPr>
        <w:t>Gemini</w:t>
      </w:r>
      <w:proofErr w:type="spellEnd"/>
      <w:r w:rsidRPr="004A7E68">
        <w:rPr>
          <w:rFonts w:asciiTheme="minorBidi" w:hAnsiTheme="minorBidi"/>
          <w:sz w:val="24"/>
          <w:szCs w:val="24"/>
        </w:rPr>
        <w:t xml:space="preserve">, Gamma, </w:t>
      </w:r>
      <w:proofErr w:type="spellStart"/>
      <w:r w:rsidRPr="004A7E68">
        <w:rPr>
          <w:rFonts w:asciiTheme="minorBidi" w:hAnsiTheme="minorBidi"/>
          <w:sz w:val="24"/>
          <w:szCs w:val="24"/>
        </w:rPr>
        <w:t>Copilot</w:t>
      </w:r>
      <w:proofErr w:type="spellEnd"/>
      <w:r w:rsidRPr="004A7E68">
        <w:rPr>
          <w:rFonts w:asciiTheme="minorBidi" w:hAnsiTheme="minorBidi"/>
          <w:sz w:val="24"/>
          <w:szCs w:val="24"/>
        </w:rPr>
        <w:t>, Leonardo AI, entre otras) debe utilizarse con fines pedagógicos, académicos o formativos, evitando su uso para actividades inapropiadas o ajenas al contexto educativo.</w:t>
      </w:r>
    </w:p>
    <w:p w14:paraId="280A7D7E" w14:textId="77777777" w:rsidR="004A7E68" w:rsidRPr="004A7E68" w:rsidRDefault="004A7E68" w:rsidP="00BF523B">
      <w:pPr>
        <w:numPr>
          <w:ilvl w:val="0"/>
          <w:numId w:val="17"/>
        </w:numPr>
        <w:jc w:val="both"/>
        <w:rPr>
          <w:rFonts w:asciiTheme="minorBidi" w:hAnsiTheme="minorBidi"/>
          <w:sz w:val="24"/>
          <w:szCs w:val="24"/>
        </w:rPr>
      </w:pPr>
      <w:r w:rsidRPr="004A7E68">
        <w:rPr>
          <w:rFonts w:asciiTheme="minorBidi" w:hAnsiTheme="minorBidi"/>
          <w:sz w:val="24"/>
          <w:szCs w:val="24"/>
        </w:rPr>
        <w:lastRenderedPageBreak/>
        <w:t>Se promueve el reconocimiento de autoría y citación de fuentes en toda producción académica o digital, evitando el plagio y respetando los derechos de propiedad intelectual.</w:t>
      </w:r>
    </w:p>
    <w:p w14:paraId="357D122E" w14:textId="77777777" w:rsidR="004A7E68" w:rsidRPr="004A7E68" w:rsidRDefault="004A7E68" w:rsidP="00BF523B">
      <w:pPr>
        <w:numPr>
          <w:ilvl w:val="0"/>
          <w:numId w:val="17"/>
        </w:numPr>
        <w:jc w:val="both"/>
        <w:rPr>
          <w:rFonts w:asciiTheme="minorBidi" w:hAnsiTheme="minorBidi"/>
          <w:sz w:val="24"/>
          <w:szCs w:val="24"/>
        </w:rPr>
      </w:pPr>
      <w:r w:rsidRPr="004A7E68">
        <w:rPr>
          <w:rFonts w:asciiTheme="minorBidi" w:hAnsiTheme="minorBidi"/>
          <w:sz w:val="24"/>
          <w:szCs w:val="24"/>
        </w:rPr>
        <w:t>Los docentes deben enseñar a los estudiantes a utilizar la IA como apoyo al aprendizaje y no como sustituto del esfuerzo personal o del pensamiento crítico, fomentando la verificación de información y la interpretación responsable de los contenidos generados por sistemas automatizados.</w:t>
      </w:r>
    </w:p>
    <w:p w14:paraId="1A2F4C86" w14:textId="77777777" w:rsidR="004A7E68" w:rsidRPr="004A7E68" w:rsidRDefault="004A7E68" w:rsidP="00BF523B">
      <w:pPr>
        <w:numPr>
          <w:ilvl w:val="0"/>
          <w:numId w:val="17"/>
        </w:numPr>
        <w:jc w:val="both"/>
        <w:rPr>
          <w:rFonts w:asciiTheme="minorBidi" w:hAnsiTheme="minorBidi"/>
          <w:sz w:val="24"/>
          <w:szCs w:val="24"/>
        </w:rPr>
      </w:pPr>
      <w:r w:rsidRPr="004A7E68">
        <w:rPr>
          <w:rFonts w:asciiTheme="minorBidi" w:hAnsiTheme="minorBidi"/>
          <w:sz w:val="24"/>
          <w:szCs w:val="24"/>
        </w:rPr>
        <w:t>Se promoverá la sensibilización sobre la ética digital, la huella digital y el impacto de las decisiones tecnológicas en la vida personal, social y profesional.</w:t>
      </w:r>
    </w:p>
    <w:p w14:paraId="044B88CA" w14:textId="04283B2C" w:rsidR="004A7E68" w:rsidRPr="004A7E68" w:rsidRDefault="00835F6C" w:rsidP="00BF523B">
      <w:pPr>
        <w:jc w:val="both"/>
        <w:rPr>
          <w:rFonts w:asciiTheme="minorBidi" w:hAnsiTheme="minorBidi"/>
          <w:b/>
          <w:bCs/>
          <w:sz w:val="24"/>
          <w:szCs w:val="24"/>
        </w:rPr>
      </w:pPr>
      <w:r>
        <w:rPr>
          <w:rFonts w:asciiTheme="minorBidi" w:hAnsiTheme="minorBidi"/>
          <w:b/>
          <w:bCs/>
          <w:sz w:val="24"/>
          <w:szCs w:val="24"/>
        </w:rPr>
        <w:t>8.3</w:t>
      </w:r>
      <w:r w:rsidR="004A7E68" w:rsidRPr="004A7E68">
        <w:rPr>
          <w:rFonts w:asciiTheme="minorBidi" w:hAnsiTheme="minorBidi"/>
          <w:b/>
          <w:bCs/>
          <w:sz w:val="24"/>
          <w:szCs w:val="24"/>
        </w:rPr>
        <w:t>. Ciberseguridad escolar y protección de datos</w:t>
      </w:r>
    </w:p>
    <w:p w14:paraId="60CB6919" w14:textId="77777777" w:rsidR="004A7E68" w:rsidRPr="004A7E68" w:rsidRDefault="004A7E68" w:rsidP="00BF523B">
      <w:pPr>
        <w:numPr>
          <w:ilvl w:val="0"/>
          <w:numId w:val="18"/>
        </w:numPr>
        <w:jc w:val="both"/>
        <w:rPr>
          <w:rFonts w:asciiTheme="minorBidi" w:hAnsiTheme="minorBidi"/>
          <w:sz w:val="24"/>
          <w:szCs w:val="24"/>
        </w:rPr>
      </w:pPr>
      <w:r w:rsidRPr="004A7E68">
        <w:rPr>
          <w:rFonts w:asciiTheme="minorBidi" w:hAnsiTheme="minorBidi"/>
          <w:sz w:val="24"/>
          <w:szCs w:val="24"/>
        </w:rPr>
        <w:t>La institución protegerá la información personal y académica de estudiantes, docentes y directivos, cumpliendo las disposiciones de la Ley 1581 de 2012 (Protección de Datos Personales) y sus decretos reglamentarios.</w:t>
      </w:r>
    </w:p>
    <w:p w14:paraId="768BDB5D" w14:textId="77777777" w:rsidR="004A7E68" w:rsidRPr="004A7E68" w:rsidRDefault="004A7E68" w:rsidP="00BF523B">
      <w:pPr>
        <w:numPr>
          <w:ilvl w:val="0"/>
          <w:numId w:val="18"/>
        </w:numPr>
        <w:jc w:val="both"/>
        <w:rPr>
          <w:rFonts w:asciiTheme="minorBidi" w:hAnsiTheme="minorBidi"/>
          <w:sz w:val="24"/>
          <w:szCs w:val="24"/>
        </w:rPr>
      </w:pPr>
      <w:r w:rsidRPr="004A7E68">
        <w:rPr>
          <w:rFonts w:asciiTheme="minorBidi" w:hAnsiTheme="minorBidi"/>
          <w:sz w:val="24"/>
          <w:szCs w:val="24"/>
        </w:rPr>
        <w:t>Se evitará el almacenamiento o divulgación de datos personales en plataformas no seguras.</w:t>
      </w:r>
    </w:p>
    <w:p w14:paraId="6E6B8594" w14:textId="77777777" w:rsidR="004A7E68" w:rsidRPr="004A7E68" w:rsidRDefault="004A7E68" w:rsidP="00BF523B">
      <w:pPr>
        <w:numPr>
          <w:ilvl w:val="0"/>
          <w:numId w:val="18"/>
        </w:numPr>
        <w:jc w:val="both"/>
        <w:rPr>
          <w:rFonts w:asciiTheme="minorBidi" w:hAnsiTheme="minorBidi"/>
          <w:sz w:val="24"/>
          <w:szCs w:val="24"/>
        </w:rPr>
      </w:pPr>
      <w:r w:rsidRPr="004A7E68">
        <w:rPr>
          <w:rFonts w:asciiTheme="minorBidi" w:hAnsiTheme="minorBidi"/>
          <w:sz w:val="24"/>
          <w:szCs w:val="24"/>
        </w:rPr>
        <w:t>Los equipos institucionales contarán con medidas básicas de seguridad (antivirus, contraseñas, permisos de usuario, bloqueo de sitios inapropiados).</w:t>
      </w:r>
    </w:p>
    <w:p w14:paraId="2DF07647" w14:textId="77777777" w:rsidR="004A7E68" w:rsidRPr="004A7E68" w:rsidRDefault="004A7E68" w:rsidP="00BF523B">
      <w:pPr>
        <w:numPr>
          <w:ilvl w:val="0"/>
          <w:numId w:val="18"/>
        </w:numPr>
        <w:jc w:val="both"/>
        <w:rPr>
          <w:rFonts w:asciiTheme="minorBidi" w:hAnsiTheme="minorBidi"/>
          <w:sz w:val="24"/>
          <w:szCs w:val="24"/>
        </w:rPr>
      </w:pPr>
      <w:r w:rsidRPr="004A7E68">
        <w:rPr>
          <w:rFonts w:asciiTheme="minorBidi" w:hAnsiTheme="minorBidi"/>
          <w:sz w:val="24"/>
          <w:szCs w:val="24"/>
        </w:rPr>
        <w:t>Los docentes orientarán a los estudiantes sobre la prevención de riesgos digitales (fraudes, ciberacoso, suplantación de identidad, adicción tecnológica).</w:t>
      </w:r>
    </w:p>
    <w:p w14:paraId="7CF650D7" w14:textId="77777777" w:rsidR="004A7E68" w:rsidRPr="004A7E68" w:rsidRDefault="004A7E68" w:rsidP="00BF523B">
      <w:pPr>
        <w:numPr>
          <w:ilvl w:val="0"/>
          <w:numId w:val="18"/>
        </w:numPr>
        <w:jc w:val="both"/>
        <w:rPr>
          <w:rFonts w:asciiTheme="minorBidi" w:hAnsiTheme="minorBidi"/>
          <w:sz w:val="24"/>
          <w:szCs w:val="24"/>
        </w:rPr>
      </w:pPr>
      <w:r w:rsidRPr="004A7E68">
        <w:rPr>
          <w:rFonts w:asciiTheme="minorBidi" w:hAnsiTheme="minorBidi"/>
          <w:sz w:val="24"/>
          <w:szCs w:val="24"/>
        </w:rPr>
        <w:t>Se promoverá la conciencia digital mediante jornadas educativas sobre el cuidado de la identidad en línea y la responsabilidad en el uso de redes sociales.</w:t>
      </w:r>
    </w:p>
    <w:p w14:paraId="552B88F6" w14:textId="6A940CA9" w:rsidR="004A7E68" w:rsidRPr="004A7E68" w:rsidRDefault="00835F6C" w:rsidP="00BF523B">
      <w:pPr>
        <w:jc w:val="both"/>
        <w:rPr>
          <w:rFonts w:asciiTheme="minorBidi" w:hAnsiTheme="minorBidi"/>
          <w:b/>
          <w:bCs/>
          <w:sz w:val="24"/>
          <w:szCs w:val="24"/>
        </w:rPr>
      </w:pPr>
      <w:r>
        <w:rPr>
          <w:rFonts w:asciiTheme="minorBidi" w:hAnsiTheme="minorBidi"/>
          <w:b/>
          <w:bCs/>
          <w:sz w:val="24"/>
          <w:szCs w:val="24"/>
        </w:rPr>
        <w:t>8.4</w:t>
      </w:r>
      <w:r w:rsidR="004A7E68" w:rsidRPr="004A7E68">
        <w:rPr>
          <w:rFonts w:asciiTheme="minorBidi" w:hAnsiTheme="minorBidi"/>
          <w:b/>
          <w:bCs/>
          <w:sz w:val="24"/>
          <w:szCs w:val="24"/>
        </w:rPr>
        <w:t>. Comportamiento digital y ciudadanía en redes</w:t>
      </w:r>
    </w:p>
    <w:p w14:paraId="02323850" w14:textId="77777777" w:rsidR="004A7E68" w:rsidRPr="004A7E68" w:rsidRDefault="004A7E68" w:rsidP="00BF523B">
      <w:pPr>
        <w:numPr>
          <w:ilvl w:val="0"/>
          <w:numId w:val="19"/>
        </w:numPr>
        <w:jc w:val="both"/>
        <w:rPr>
          <w:rFonts w:asciiTheme="minorBidi" w:hAnsiTheme="minorBidi"/>
          <w:sz w:val="24"/>
          <w:szCs w:val="24"/>
        </w:rPr>
      </w:pPr>
      <w:r w:rsidRPr="004A7E68">
        <w:rPr>
          <w:rFonts w:asciiTheme="minorBidi" w:hAnsiTheme="minorBidi"/>
          <w:sz w:val="24"/>
          <w:szCs w:val="24"/>
        </w:rPr>
        <w:t>Los miembros de la comunidad educativa deben actuar con respeto, cortesía y responsabilidad en todos los entornos digitales (plataformas, correos, grupos o redes institucionales).</w:t>
      </w:r>
    </w:p>
    <w:p w14:paraId="5BA6FA9A" w14:textId="77777777" w:rsidR="004A7E68" w:rsidRPr="004A7E68" w:rsidRDefault="004A7E68" w:rsidP="00BF523B">
      <w:pPr>
        <w:numPr>
          <w:ilvl w:val="0"/>
          <w:numId w:val="19"/>
        </w:numPr>
        <w:jc w:val="both"/>
        <w:rPr>
          <w:rFonts w:asciiTheme="minorBidi" w:hAnsiTheme="minorBidi"/>
          <w:sz w:val="24"/>
          <w:szCs w:val="24"/>
        </w:rPr>
      </w:pPr>
      <w:r w:rsidRPr="004A7E68">
        <w:rPr>
          <w:rFonts w:asciiTheme="minorBidi" w:hAnsiTheme="minorBidi"/>
          <w:sz w:val="24"/>
          <w:szCs w:val="24"/>
        </w:rPr>
        <w:t>Se prohíbe el uso de los equipos institucionales para compartir o reproducir contenido violento, discriminatorio, inapropiado o contrario a los valores institucionales.</w:t>
      </w:r>
    </w:p>
    <w:p w14:paraId="2FE8BFDD" w14:textId="77777777" w:rsidR="004A7E68" w:rsidRPr="004A7E68" w:rsidRDefault="004A7E68" w:rsidP="00BF523B">
      <w:pPr>
        <w:numPr>
          <w:ilvl w:val="0"/>
          <w:numId w:val="19"/>
        </w:numPr>
        <w:jc w:val="both"/>
        <w:rPr>
          <w:rFonts w:asciiTheme="minorBidi" w:hAnsiTheme="minorBidi"/>
          <w:sz w:val="24"/>
          <w:szCs w:val="24"/>
        </w:rPr>
      </w:pPr>
      <w:r w:rsidRPr="004A7E68">
        <w:rPr>
          <w:rFonts w:asciiTheme="minorBidi" w:hAnsiTheme="minorBidi"/>
          <w:sz w:val="24"/>
          <w:szCs w:val="24"/>
        </w:rPr>
        <w:t>Se fomentará el diálogo, la participación y la resolución pacífica de conflictos en los entornos virtuales.</w:t>
      </w:r>
    </w:p>
    <w:p w14:paraId="0F154A91" w14:textId="77777777" w:rsidR="004A7E68" w:rsidRPr="004A7E68" w:rsidRDefault="004A7E68" w:rsidP="00BF523B">
      <w:pPr>
        <w:numPr>
          <w:ilvl w:val="0"/>
          <w:numId w:val="19"/>
        </w:numPr>
        <w:jc w:val="both"/>
        <w:rPr>
          <w:rFonts w:asciiTheme="minorBidi" w:hAnsiTheme="minorBidi"/>
          <w:sz w:val="24"/>
          <w:szCs w:val="24"/>
        </w:rPr>
      </w:pPr>
      <w:r w:rsidRPr="004A7E68">
        <w:rPr>
          <w:rFonts w:asciiTheme="minorBidi" w:hAnsiTheme="minorBidi"/>
          <w:sz w:val="24"/>
          <w:szCs w:val="24"/>
        </w:rPr>
        <w:lastRenderedPageBreak/>
        <w:t>El colegio promoverá la ciudadanía digital activa, basada en la comunicación responsable, la colaboración en línea y el uso crítico de la información.</w:t>
      </w:r>
    </w:p>
    <w:p w14:paraId="5BF64F29" w14:textId="08E91452" w:rsidR="004A7E68" w:rsidRPr="004A7E68" w:rsidRDefault="00835F6C" w:rsidP="00BF523B">
      <w:pPr>
        <w:jc w:val="both"/>
        <w:rPr>
          <w:rFonts w:asciiTheme="minorBidi" w:hAnsiTheme="minorBidi"/>
          <w:b/>
          <w:bCs/>
          <w:sz w:val="24"/>
          <w:szCs w:val="24"/>
        </w:rPr>
      </w:pPr>
      <w:r>
        <w:rPr>
          <w:rFonts w:asciiTheme="minorBidi" w:hAnsiTheme="minorBidi"/>
          <w:b/>
          <w:bCs/>
          <w:sz w:val="24"/>
          <w:szCs w:val="24"/>
        </w:rPr>
        <w:t>8.5</w:t>
      </w:r>
      <w:r w:rsidR="004A7E68" w:rsidRPr="004A7E68">
        <w:rPr>
          <w:rFonts w:asciiTheme="minorBidi" w:hAnsiTheme="minorBidi"/>
          <w:b/>
          <w:bCs/>
          <w:sz w:val="24"/>
          <w:szCs w:val="24"/>
        </w:rPr>
        <w:t>. Compromisos institucionales</w:t>
      </w:r>
    </w:p>
    <w:p w14:paraId="1347C66B" w14:textId="77777777" w:rsidR="004A7E68" w:rsidRPr="004A7E68" w:rsidRDefault="004A7E68" w:rsidP="00BF523B">
      <w:pPr>
        <w:jc w:val="both"/>
        <w:rPr>
          <w:rFonts w:asciiTheme="minorBidi" w:hAnsiTheme="minorBidi"/>
          <w:sz w:val="24"/>
          <w:szCs w:val="24"/>
        </w:rPr>
      </w:pPr>
      <w:r w:rsidRPr="004A7E68">
        <w:rPr>
          <w:rFonts w:asciiTheme="minorBidi" w:hAnsiTheme="minorBidi"/>
          <w:sz w:val="24"/>
          <w:szCs w:val="24"/>
        </w:rPr>
        <w:t>La política de uso responsable será difundida entre todos los miembros de la comunidad educativa y se incorporará en:</w:t>
      </w:r>
    </w:p>
    <w:p w14:paraId="4393A746" w14:textId="77777777" w:rsidR="004A7E68" w:rsidRPr="004A7E68" w:rsidRDefault="004A7E68" w:rsidP="00BF523B">
      <w:pPr>
        <w:numPr>
          <w:ilvl w:val="0"/>
          <w:numId w:val="20"/>
        </w:numPr>
        <w:jc w:val="both"/>
        <w:rPr>
          <w:rFonts w:asciiTheme="minorBidi" w:hAnsiTheme="minorBidi"/>
          <w:sz w:val="24"/>
          <w:szCs w:val="24"/>
        </w:rPr>
      </w:pPr>
      <w:r w:rsidRPr="004A7E68">
        <w:rPr>
          <w:rFonts w:asciiTheme="minorBidi" w:hAnsiTheme="minorBidi"/>
          <w:sz w:val="24"/>
          <w:szCs w:val="24"/>
        </w:rPr>
        <w:t>Los acuerdos de aula y los manuales de convivencia escolar.</w:t>
      </w:r>
    </w:p>
    <w:p w14:paraId="12850F4F" w14:textId="77777777" w:rsidR="004A7E68" w:rsidRPr="004A7E68" w:rsidRDefault="004A7E68" w:rsidP="00BF523B">
      <w:pPr>
        <w:numPr>
          <w:ilvl w:val="0"/>
          <w:numId w:val="20"/>
        </w:numPr>
        <w:jc w:val="both"/>
        <w:rPr>
          <w:rFonts w:asciiTheme="minorBidi" w:hAnsiTheme="minorBidi"/>
          <w:sz w:val="24"/>
          <w:szCs w:val="24"/>
        </w:rPr>
      </w:pPr>
      <w:r w:rsidRPr="004A7E68">
        <w:rPr>
          <w:rFonts w:asciiTheme="minorBidi" w:hAnsiTheme="minorBidi"/>
          <w:sz w:val="24"/>
          <w:szCs w:val="24"/>
        </w:rPr>
        <w:t>Las actividades formativas del área de Tecnología e Informática.</w:t>
      </w:r>
    </w:p>
    <w:p w14:paraId="15A90C3D" w14:textId="77777777" w:rsidR="004A7E68" w:rsidRPr="004A7E68" w:rsidRDefault="004A7E68" w:rsidP="00BF523B">
      <w:pPr>
        <w:numPr>
          <w:ilvl w:val="0"/>
          <w:numId w:val="20"/>
        </w:numPr>
        <w:jc w:val="both"/>
        <w:rPr>
          <w:rFonts w:asciiTheme="minorBidi" w:hAnsiTheme="minorBidi"/>
          <w:sz w:val="24"/>
          <w:szCs w:val="24"/>
        </w:rPr>
      </w:pPr>
      <w:r w:rsidRPr="004A7E68">
        <w:rPr>
          <w:rFonts w:asciiTheme="minorBidi" w:hAnsiTheme="minorBidi"/>
          <w:sz w:val="24"/>
          <w:szCs w:val="24"/>
        </w:rPr>
        <w:t>Los espacios de inducción institucional y jornadas pedagógicas.</w:t>
      </w:r>
    </w:p>
    <w:p w14:paraId="11473F07" w14:textId="77777777" w:rsidR="004A7E68" w:rsidRPr="004A7E68" w:rsidRDefault="004A7E68" w:rsidP="00BF523B">
      <w:pPr>
        <w:jc w:val="both"/>
        <w:rPr>
          <w:rFonts w:asciiTheme="minorBidi" w:hAnsiTheme="minorBidi"/>
          <w:sz w:val="24"/>
          <w:szCs w:val="24"/>
        </w:rPr>
      </w:pPr>
      <w:r w:rsidRPr="004A7E68">
        <w:rPr>
          <w:rFonts w:asciiTheme="minorBidi" w:hAnsiTheme="minorBidi"/>
          <w:sz w:val="24"/>
          <w:szCs w:val="24"/>
        </w:rPr>
        <w:t>De esta manera, se consolida una cultura digital segura, inclusiva y orientada al respeto y la integridad de todos los actores educativos.</w:t>
      </w:r>
    </w:p>
    <w:p w14:paraId="27474E3D" w14:textId="0BE3EA3D" w:rsidR="004A7E68" w:rsidRPr="004A7E68" w:rsidRDefault="00835F6C" w:rsidP="00BF523B">
      <w:pPr>
        <w:jc w:val="both"/>
        <w:rPr>
          <w:rFonts w:asciiTheme="minorBidi" w:hAnsiTheme="minorBidi"/>
          <w:b/>
          <w:bCs/>
          <w:sz w:val="24"/>
          <w:szCs w:val="24"/>
        </w:rPr>
      </w:pPr>
      <w:r w:rsidRPr="00835F6C">
        <w:rPr>
          <w:rFonts w:asciiTheme="minorBidi" w:hAnsiTheme="minorBidi"/>
          <w:b/>
          <w:bCs/>
          <w:sz w:val="24"/>
          <w:szCs w:val="24"/>
        </w:rPr>
        <w:t>9</w:t>
      </w:r>
      <w:r w:rsidR="004A7E68" w:rsidRPr="004A7E68">
        <w:rPr>
          <w:rFonts w:asciiTheme="minorBidi" w:hAnsiTheme="minorBidi"/>
          <w:b/>
          <w:bCs/>
          <w:sz w:val="24"/>
          <w:szCs w:val="24"/>
        </w:rPr>
        <w:t>. ESTRATEGIA DE INCLUSIÓN Y ACCESIBILIDAD DIGITAL</w:t>
      </w:r>
    </w:p>
    <w:p w14:paraId="759134AD" w14:textId="77777777" w:rsidR="004A7E68" w:rsidRPr="004A7E68" w:rsidRDefault="004A7E68" w:rsidP="00BF523B">
      <w:pPr>
        <w:jc w:val="both"/>
        <w:rPr>
          <w:rFonts w:asciiTheme="minorBidi" w:hAnsiTheme="minorBidi"/>
          <w:sz w:val="24"/>
          <w:szCs w:val="24"/>
        </w:rPr>
      </w:pPr>
      <w:r w:rsidRPr="004A7E68">
        <w:rPr>
          <w:rFonts w:asciiTheme="minorBidi" w:hAnsiTheme="minorBidi"/>
          <w:sz w:val="24"/>
          <w:szCs w:val="24"/>
        </w:rPr>
        <w:t>La inclusión digital es un principio fundamental del Plan TIC institucional y busca garantizar que toda la comunidad educativa, sin distinción de ubicación, condición o capacidad, tenga acceso equitativo a los beneficios de la tecnología.</w:t>
      </w:r>
      <w:r w:rsidRPr="004A7E68">
        <w:rPr>
          <w:rFonts w:asciiTheme="minorBidi" w:hAnsiTheme="minorBidi"/>
          <w:sz w:val="24"/>
          <w:szCs w:val="24"/>
        </w:rPr>
        <w:br/>
        <w:t>Dado que la institución atiende una población predominantemente rural, donde persisten limitaciones de conectividad y recursos, la estrategia de inclusión y accesibilidad se enfoca en la adaptación, la creatividad y el aprovechamiento social de las TIC.</w:t>
      </w:r>
    </w:p>
    <w:p w14:paraId="0CFA9A94" w14:textId="77777777" w:rsidR="004A7E68" w:rsidRPr="004A7E68" w:rsidRDefault="004A7E68" w:rsidP="00BF523B">
      <w:pPr>
        <w:jc w:val="both"/>
        <w:rPr>
          <w:rFonts w:asciiTheme="minorBidi" w:hAnsiTheme="minorBidi"/>
          <w:sz w:val="24"/>
          <w:szCs w:val="24"/>
        </w:rPr>
      </w:pPr>
      <w:r w:rsidRPr="004A7E68">
        <w:rPr>
          <w:rFonts w:asciiTheme="minorBidi" w:hAnsiTheme="minorBidi"/>
          <w:sz w:val="24"/>
          <w:szCs w:val="24"/>
        </w:rPr>
        <w:t>1. Acceso equitativo y compensación de brechas</w:t>
      </w:r>
    </w:p>
    <w:p w14:paraId="0508EAD9" w14:textId="77777777" w:rsidR="004A7E68" w:rsidRPr="004A7E68" w:rsidRDefault="004A7E68" w:rsidP="00BF523B">
      <w:pPr>
        <w:numPr>
          <w:ilvl w:val="0"/>
          <w:numId w:val="21"/>
        </w:numPr>
        <w:jc w:val="both"/>
        <w:rPr>
          <w:rFonts w:asciiTheme="minorBidi" w:hAnsiTheme="minorBidi"/>
          <w:sz w:val="24"/>
          <w:szCs w:val="24"/>
        </w:rPr>
      </w:pPr>
      <w:r w:rsidRPr="004A7E68">
        <w:rPr>
          <w:rFonts w:asciiTheme="minorBidi" w:hAnsiTheme="minorBidi"/>
          <w:sz w:val="24"/>
          <w:szCs w:val="24"/>
        </w:rPr>
        <w:t>La institución garantizará el uso programado y equitativo de las salas de informática, priorizando el acceso de los grados con menor disponibilidad tecnológica en casa.</w:t>
      </w:r>
    </w:p>
    <w:p w14:paraId="42263A75" w14:textId="77777777" w:rsidR="004A7E68" w:rsidRPr="004A7E68" w:rsidRDefault="004A7E68" w:rsidP="00BF523B">
      <w:pPr>
        <w:numPr>
          <w:ilvl w:val="0"/>
          <w:numId w:val="21"/>
        </w:numPr>
        <w:jc w:val="both"/>
        <w:rPr>
          <w:rFonts w:asciiTheme="minorBidi" w:hAnsiTheme="minorBidi"/>
          <w:sz w:val="24"/>
          <w:szCs w:val="24"/>
        </w:rPr>
      </w:pPr>
      <w:r w:rsidRPr="004A7E68">
        <w:rPr>
          <w:rFonts w:asciiTheme="minorBidi" w:hAnsiTheme="minorBidi"/>
          <w:sz w:val="24"/>
          <w:szCs w:val="24"/>
        </w:rPr>
        <w:t>Se promoverán jornadas y proyectos que incentiven el uso de equipos compartidos, dispositivos móviles y recursos offline, de manera que ningún estudiante quede excluido de las actividades digitales por razones de conectividad o disponibilidad de equipos.</w:t>
      </w:r>
    </w:p>
    <w:p w14:paraId="4F9D7A1D" w14:textId="77777777" w:rsidR="004A7E68" w:rsidRPr="004A7E68" w:rsidRDefault="004A7E68" w:rsidP="00BF523B">
      <w:pPr>
        <w:numPr>
          <w:ilvl w:val="0"/>
          <w:numId w:val="21"/>
        </w:numPr>
        <w:jc w:val="both"/>
        <w:rPr>
          <w:rFonts w:asciiTheme="minorBidi" w:hAnsiTheme="minorBidi"/>
          <w:sz w:val="24"/>
          <w:szCs w:val="24"/>
        </w:rPr>
      </w:pPr>
      <w:r w:rsidRPr="004A7E68">
        <w:rPr>
          <w:rFonts w:asciiTheme="minorBidi" w:hAnsiTheme="minorBidi"/>
          <w:sz w:val="24"/>
          <w:szCs w:val="24"/>
        </w:rPr>
        <w:t>En los espacios rurales donde no exista acceso a Internet, se desarrollarán actividades con materiales descargables o portables (memorias USB, guías impresas con códigos QR, simuladores sin conexión).</w:t>
      </w:r>
    </w:p>
    <w:p w14:paraId="482FB78C" w14:textId="7D7BE400" w:rsidR="004A7E68" w:rsidRPr="004A7E68" w:rsidRDefault="00835F6C" w:rsidP="00BF523B">
      <w:pPr>
        <w:jc w:val="both"/>
        <w:rPr>
          <w:rFonts w:asciiTheme="minorBidi" w:hAnsiTheme="minorBidi"/>
          <w:b/>
          <w:bCs/>
          <w:sz w:val="24"/>
          <w:szCs w:val="24"/>
        </w:rPr>
      </w:pPr>
      <w:r w:rsidRPr="00835F6C">
        <w:rPr>
          <w:rFonts w:asciiTheme="minorBidi" w:hAnsiTheme="minorBidi"/>
          <w:b/>
          <w:bCs/>
          <w:sz w:val="24"/>
          <w:szCs w:val="24"/>
        </w:rPr>
        <w:t>9.1</w:t>
      </w:r>
      <w:r w:rsidR="004A7E68" w:rsidRPr="004A7E68">
        <w:rPr>
          <w:rFonts w:asciiTheme="minorBidi" w:hAnsiTheme="minorBidi"/>
          <w:b/>
          <w:bCs/>
          <w:sz w:val="24"/>
          <w:szCs w:val="24"/>
        </w:rPr>
        <w:t>. Adaptaciones para la accesibilidad educativa</w:t>
      </w:r>
    </w:p>
    <w:p w14:paraId="69A160EE" w14:textId="77777777" w:rsidR="004A7E68" w:rsidRPr="004A7E68" w:rsidRDefault="004A7E68" w:rsidP="00BF523B">
      <w:pPr>
        <w:numPr>
          <w:ilvl w:val="0"/>
          <w:numId w:val="22"/>
        </w:numPr>
        <w:jc w:val="both"/>
        <w:rPr>
          <w:rFonts w:asciiTheme="minorBidi" w:hAnsiTheme="minorBidi"/>
          <w:sz w:val="24"/>
          <w:szCs w:val="24"/>
        </w:rPr>
      </w:pPr>
      <w:r w:rsidRPr="004A7E68">
        <w:rPr>
          <w:rFonts w:asciiTheme="minorBidi" w:hAnsiTheme="minorBidi"/>
          <w:sz w:val="24"/>
          <w:szCs w:val="24"/>
        </w:rPr>
        <w:t>Se implementarán recursos accesibles para estudiantes con discapacidad o necesidades educativas especiales, tales como:</w:t>
      </w:r>
    </w:p>
    <w:p w14:paraId="6F1079F4" w14:textId="77777777" w:rsidR="004A7E68" w:rsidRPr="004A7E68" w:rsidRDefault="004A7E68" w:rsidP="00BF523B">
      <w:pPr>
        <w:numPr>
          <w:ilvl w:val="1"/>
          <w:numId w:val="22"/>
        </w:numPr>
        <w:jc w:val="both"/>
        <w:rPr>
          <w:rFonts w:asciiTheme="minorBidi" w:hAnsiTheme="minorBidi"/>
          <w:sz w:val="24"/>
          <w:szCs w:val="24"/>
        </w:rPr>
      </w:pPr>
      <w:r w:rsidRPr="004A7E68">
        <w:rPr>
          <w:rFonts w:asciiTheme="minorBidi" w:hAnsiTheme="minorBidi"/>
          <w:sz w:val="24"/>
          <w:szCs w:val="24"/>
        </w:rPr>
        <w:t>Lectores de pantalla y ampliadores de texto.</w:t>
      </w:r>
    </w:p>
    <w:p w14:paraId="66236A44" w14:textId="77777777" w:rsidR="004A7E68" w:rsidRPr="004A7E68" w:rsidRDefault="004A7E68" w:rsidP="00BF523B">
      <w:pPr>
        <w:numPr>
          <w:ilvl w:val="1"/>
          <w:numId w:val="22"/>
        </w:numPr>
        <w:jc w:val="both"/>
        <w:rPr>
          <w:rFonts w:asciiTheme="minorBidi" w:hAnsiTheme="minorBidi"/>
          <w:sz w:val="24"/>
          <w:szCs w:val="24"/>
        </w:rPr>
      </w:pPr>
      <w:r w:rsidRPr="004A7E68">
        <w:rPr>
          <w:rFonts w:asciiTheme="minorBidi" w:hAnsiTheme="minorBidi"/>
          <w:sz w:val="24"/>
          <w:szCs w:val="24"/>
        </w:rPr>
        <w:lastRenderedPageBreak/>
        <w:t>Subtítulos automáticos y transcripción de audio a texto.</w:t>
      </w:r>
    </w:p>
    <w:p w14:paraId="77B0B0CE" w14:textId="77777777" w:rsidR="004A7E68" w:rsidRPr="004A7E68" w:rsidRDefault="004A7E68" w:rsidP="00BF523B">
      <w:pPr>
        <w:numPr>
          <w:ilvl w:val="1"/>
          <w:numId w:val="22"/>
        </w:numPr>
        <w:jc w:val="both"/>
        <w:rPr>
          <w:rFonts w:asciiTheme="minorBidi" w:hAnsiTheme="minorBidi"/>
          <w:sz w:val="24"/>
          <w:szCs w:val="24"/>
        </w:rPr>
      </w:pPr>
      <w:r w:rsidRPr="004A7E68">
        <w:rPr>
          <w:rFonts w:asciiTheme="minorBidi" w:hAnsiTheme="minorBidi"/>
          <w:sz w:val="24"/>
          <w:szCs w:val="24"/>
        </w:rPr>
        <w:t>Uso de tipografías y contrastes adecuados en materiales digitales.</w:t>
      </w:r>
    </w:p>
    <w:p w14:paraId="507BC393" w14:textId="77777777" w:rsidR="004A7E68" w:rsidRPr="004A7E68" w:rsidRDefault="004A7E68" w:rsidP="00BF523B">
      <w:pPr>
        <w:numPr>
          <w:ilvl w:val="1"/>
          <w:numId w:val="22"/>
        </w:numPr>
        <w:jc w:val="both"/>
        <w:rPr>
          <w:rFonts w:asciiTheme="minorBidi" w:hAnsiTheme="minorBidi"/>
          <w:sz w:val="24"/>
          <w:szCs w:val="24"/>
        </w:rPr>
      </w:pPr>
      <w:r w:rsidRPr="004A7E68">
        <w:rPr>
          <w:rFonts w:asciiTheme="minorBidi" w:hAnsiTheme="minorBidi"/>
          <w:sz w:val="24"/>
          <w:szCs w:val="24"/>
        </w:rPr>
        <w:t>Acceso asistido a plataformas institucionales.</w:t>
      </w:r>
    </w:p>
    <w:p w14:paraId="370AB83E" w14:textId="77777777" w:rsidR="004A7E68" w:rsidRPr="004A7E68" w:rsidRDefault="004A7E68" w:rsidP="00BF523B">
      <w:pPr>
        <w:numPr>
          <w:ilvl w:val="0"/>
          <w:numId w:val="22"/>
        </w:numPr>
        <w:jc w:val="both"/>
        <w:rPr>
          <w:rFonts w:asciiTheme="minorBidi" w:hAnsiTheme="minorBidi"/>
          <w:sz w:val="24"/>
          <w:szCs w:val="24"/>
        </w:rPr>
      </w:pPr>
      <w:r w:rsidRPr="004A7E68">
        <w:rPr>
          <w:rFonts w:asciiTheme="minorBidi" w:hAnsiTheme="minorBidi"/>
          <w:sz w:val="24"/>
          <w:szCs w:val="24"/>
        </w:rPr>
        <w:t>Los docentes recibirán orientación sobre la creación de contenidos digitales inclusivos y accesibles para todos los estudiantes.</w:t>
      </w:r>
    </w:p>
    <w:p w14:paraId="314AF432" w14:textId="77777777" w:rsidR="004A7E68" w:rsidRPr="004A7E68" w:rsidRDefault="004A7E68" w:rsidP="00BF523B">
      <w:pPr>
        <w:numPr>
          <w:ilvl w:val="0"/>
          <w:numId w:val="22"/>
        </w:numPr>
        <w:jc w:val="both"/>
        <w:rPr>
          <w:rFonts w:asciiTheme="minorBidi" w:hAnsiTheme="minorBidi"/>
          <w:sz w:val="24"/>
          <w:szCs w:val="24"/>
        </w:rPr>
      </w:pPr>
      <w:r w:rsidRPr="004A7E68">
        <w:rPr>
          <w:rFonts w:asciiTheme="minorBidi" w:hAnsiTheme="minorBidi"/>
          <w:sz w:val="24"/>
          <w:szCs w:val="24"/>
        </w:rPr>
        <w:t>Se fomentará la empatía digital, el respeto por la diversidad y la participación equitativa en los entornos virtuales.</w:t>
      </w:r>
    </w:p>
    <w:p w14:paraId="0C6D44D1" w14:textId="41B8C8AA" w:rsidR="004A7E68" w:rsidRPr="004A7E68" w:rsidRDefault="00835F6C" w:rsidP="00BF523B">
      <w:pPr>
        <w:jc w:val="both"/>
        <w:rPr>
          <w:rFonts w:asciiTheme="minorBidi" w:hAnsiTheme="minorBidi"/>
          <w:b/>
          <w:bCs/>
          <w:sz w:val="24"/>
          <w:szCs w:val="24"/>
        </w:rPr>
      </w:pPr>
      <w:r w:rsidRPr="00835F6C">
        <w:rPr>
          <w:rFonts w:asciiTheme="minorBidi" w:hAnsiTheme="minorBidi"/>
          <w:b/>
          <w:bCs/>
          <w:sz w:val="24"/>
          <w:szCs w:val="24"/>
        </w:rPr>
        <w:t>9.2</w:t>
      </w:r>
      <w:r w:rsidR="004A7E68" w:rsidRPr="004A7E68">
        <w:rPr>
          <w:rFonts w:asciiTheme="minorBidi" w:hAnsiTheme="minorBidi"/>
          <w:b/>
          <w:bCs/>
          <w:sz w:val="24"/>
          <w:szCs w:val="24"/>
        </w:rPr>
        <w:t>. Reciclaje tecnológico y sostenibilidad</w:t>
      </w:r>
    </w:p>
    <w:p w14:paraId="56F5AB50" w14:textId="77777777" w:rsidR="004A7E68" w:rsidRPr="004A7E68" w:rsidRDefault="004A7E68" w:rsidP="00BF523B">
      <w:pPr>
        <w:numPr>
          <w:ilvl w:val="0"/>
          <w:numId w:val="23"/>
        </w:numPr>
        <w:jc w:val="both"/>
        <w:rPr>
          <w:rFonts w:asciiTheme="minorBidi" w:hAnsiTheme="minorBidi"/>
          <w:sz w:val="24"/>
          <w:szCs w:val="24"/>
        </w:rPr>
      </w:pPr>
      <w:r w:rsidRPr="004A7E68">
        <w:rPr>
          <w:rFonts w:asciiTheme="minorBidi" w:hAnsiTheme="minorBidi"/>
          <w:sz w:val="24"/>
          <w:szCs w:val="24"/>
        </w:rPr>
        <w:t>La institución promoverá proyectos de reciclaje y aprovechamiento tecnológico, donde se reparen, reutilicen o reconfiguren equipos antiguos para uso educativo.</w:t>
      </w:r>
    </w:p>
    <w:p w14:paraId="29BA0E68" w14:textId="77777777" w:rsidR="004A7E68" w:rsidRPr="004A7E68" w:rsidRDefault="004A7E68" w:rsidP="00BF523B">
      <w:pPr>
        <w:numPr>
          <w:ilvl w:val="0"/>
          <w:numId w:val="23"/>
        </w:numPr>
        <w:jc w:val="both"/>
        <w:rPr>
          <w:rFonts w:asciiTheme="minorBidi" w:hAnsiTheme="minorBidi"/>
          <w:sz w:val="24"/>
          <w:szCs w:val="24"/>
        </w:rPr>
      </w:pPr>
      <w:r w:rsidRPr="004A7E68">
        <w:rPr>
          <w:rFonts w:asciiTheme="minorBidi" w:hAnsiTheme="minorBidi"/>
          <w:sz w:val="24"/>
          <w:szCs w:val="24"/>
        </w:rPr>
        <w:t>Se gestionarán donaciones o convenios interinstitucionales con entidades públicas o privadas para la adquisición de equipos o componentes de segunda mano en buen estado.</w:t>
      </w:r>
    </w:p>
    <w:p w14:paraId="61C7664C" w14:textId="77777777" w:rsidR="004A7E68" w:rsidRPr="004A7E68" w:rsidRDefault="004A7E68" w:rsidP="00BF523B">
      <w:pPr>
        <w:numPr>
          <w:ilvl w:val="0"/>
          <w:numId w:val="23"/>
        </w:numPr>
        <w:jc w:val="both"/>
        <w:rPr>
          <w:rFonts w:asciiTheme="minorBidi" w:hAnsiTheme="minorBidi"/>
          <w:sz w:val="24"/>
          <w:szCs w:val="24"/>
        </w:rPr>
      </w:pPr>
      <w:r w:rsidRPr="004A7E68">
        <w:rPr>
          <w:rFonts w:asciiTheme="minorBidi" w:hAnsiTheme="minorBidi"/>
          <w:sz w:val="24"/>
          <w:szCs w:val="24"/>
        </w:rPr>
        <w:t>Los proyectos de tecnología sostenible incluirán actividades pedagógicas que sensibilicen sobre el impacto ambiental de los desechos electrónicos y la importancia del cuidado del entorno.</w:t>
      </w:r>
    </w:p>
    <w:p w14:paraId="39AC6C7E" w14:textId="77777777" w:rsidR="004A7E68" w:rsidRPr="004A7E68" w:rsidRDefault="004A7E68" w:rsidP="00BF523B">
      <w:pPr>
        <w:numPr>
          <w:ilvl w:val="0"/>
          <w:numId w:val="23"/>
        </w:numPr>
        <w:jc w:val="both"/>
        <w:rPr>
          <w:rFonts w:asciiTheme="minorBidi" w:hAnsiTheme="minorBidi"/>
          <w:sz w:val="24"/>
          <w:szCs w:val="24"/>
        </w:rPr>
      </w:pPr>
      <w:r w:rsidRPr="004A7E68">
        <w:rPr>
          <w:rFonts w:asciiTheme="minorBidi" w:hAnsiTheme="minorBidi"/>
          <w:sz w:val="24"/>
          <w:szCs w:val="24"/>
        </w:rPr>
        <w:t>Se priorizará la reutilización de partes útiles de los computadores descontinuados, integrando esta práctica a los talleres del área técnica.</w:t>
      </w:r>
    </w:p>
    <w:p w14:paraId="26CAF36B" w14:textId="7C6E653E" w:rsidR="004A7E68" w:rsidRPr="004A7E68" w:rsidRDefault="004A7E68" w:rsidP="00BF523B">
      <w:pPr>
        <w:jc w:val="both"/>
        <w:rPr>
          <w:rFonts w:asciiTheme="minorBidi" w:hAnsiTheme="minorBidi"/>
          <w:sz w:val="24"/>
          <w:szCs w:val="24"/>
        </w:rPr>
      </w:pPr>
    </w:p>
    <w:p w14:paraId="52E91AF3" w14:textId="27C2092F" w:rsidR="004A7E68" w:rsidRPr="004A7E68" w:rsidRDefault="00835F6C" w:rsidP="00BF523B">
      <w:pPr>
        <w:jc w:val="both"/>
        <w:rPr>
          <w:rFonts w:asciiTheme="minorBidi" w:hAnsiTheme="minorBidi"/>
          <w:b/>
          <w:bCs/>
          <w:sz w:val="24"/>
          <w:szCs w:val="24"/>
        </w:rPr>
      </w:pPr>
      <w:r w:rsidRPr="00835F6C">
        <w:rPr>
          <w:rFonts w:asciiTheme="minorBidi" w:hAnsiTheme="minorBidi"/>
          <w:b/>
          <w:bCs/>
          <w:sz w:val="24"/>
          <w:szCs w:val="24"/>
        </w:rPr>
        <w:t>9.3</w:t>
      </w:r>
      <w:r w:rsidR="004A7E68" w:rsidRPr="004A7E68">
        <w:rPr>
          <w:rFonts w:asciiTheme="minorBidi" w:hAnsiTheme="minorBidi"/>
          <w:b/>
          <w:bCs/>
          <w:sz w:val="24"/>
          <w:szCs w:val="24"/>
        </w:rPr>
        <w:t>. Impacto de la estrategia de inclusión</w:t>
      </w:r>
    </w:p>
    <w:p w14:paraId="53BBB644" w14:textId="77777777" w:rsidR="004A7E68" w:rsidRPr="004A7E68" w:rsidRDefault="004A7E68" w:rsidP="00BF523B">
      <w:pPr>
        <w:jc w:val="both"/>
        <w:rPr>
          <w:rFonts w:asciiTheme="minorBidi" w:hAnsiTheme="minorBidi"/>
          <w:sz w:val="24"/>
          <w:szCs w:val="24"/>
        </w:rPr>
      </w:pPr>
      <w:r w:rsidRPr="004A7E68">
        <w:rPr>
          <w:rFonts w:asciiTheme="minorBidi" w:hAnsiTheme="minorBidi"/>
          <w:sz w:val="24"/>
          <w:szCs w:val="24"/>
        </w:rPr>
        <w:t>Esta estrategia permitirá:</w:t>
      </w:r>
    </w:p>
    <w:p w14:paraId="634C2E4F" w14:textId="77777777" w:rsidR="004A7E68" w:rsidRPr="004A7E68" w:rsidRDefault="004A7E68" w:rsidP="00BF523B">
      <w:pPr>
        <w:numPr>
          <w:ilvl w:val="0"/>
          <w:numId w:val="24"/>
        </w:numPr>
        <w:jc w:val="both"/>
        <w:rPr>
          <w:rFonts w:asciiTheme="minorBidi" w:hAnsiTheme="minorBidi"/>
          <w:sz w:val="24"/>
          <w:szCs w:val="24"/>
        </w:rPr>
      </w:pPr>
      <w:r w:rsidRPr="004A7E68">
        <w:rPr>
          <w:rFonts w:asciiTheme="minorBidi" w:hAnsiTheme="minorBidi"/>
          <w:sz w:val="24"/>
          <w:szCs w:val="24"/>
        </w:rPr>
        <w:t>Reducir la brecha digital entre estudiantes de zonas rurales y urbanas.</w:t>
      </w:r>
    </w:p>
    <w:p w14:paraId="7C998435" w14:textId="77777777" w:rsidR="004A7E68" w:rsidRPr="004A7E68" w:rsidRDefault="004A7E68" w:rsidP="00BF523B">
      <w:pPr>
        <w:numPr>
          <w:ilvl w:val="0"/>
          <w:numId w:val="24"/>
        </w:numPr>
        <w:jc w:val="both"/>
        <w:rPr>
          <w:rFonts w:asciiTheme="minorBidi" w:hAnsiTheme="minorBidi"/>
          <w:sz w:val="24"/>
          <w:szCs w:val="24"/>
        </w:rPr>
      </w:pPr>
      <w:r w:rsidRPr="004A7E68">
        <w:rPr>
          <w:rFonts w:asciiTheme="minorBidi" w:hAnsiTheme="minorBidi"/>
          <w:sz w:val="24"/>
          <w:szCs w:val="24"/>
        </w:rPr>
        <w:t>Garantizar la participación de todos los estudiantes en actividades con TIC e inteligencia artificial.</w:t>
      </w:r>
    </w:p>
    <w:p w14:paraId="2871DA98" w14:textId="77777777" w:rsidR="004A7E68" w:rsidRPr="004A7E68" w:rsidRDefault="004A7E68" w:rsidP="00BF523B">
      <w:pPr>
        <w:numPr>
          <w:ilvl w:val="0"/>
          <w:numId w:val="24"/>
        </w:numPr>
        <w:jc w:val="both"/>
        <w:rPr>
          <w:rFonts w:asciiTheme="minorBidi" w:hAnsiTheme="minorBidi"/>
          <w:sz w:val="24"/>
          <w:szCs w:val="24"/>
        </w:rPr>
      </w:pPr>
      <w:r w:rsidRPr="004A7E68">
        <w:rPr>
          <w:rFonts w:asciiTheme="minorBidi" w:hAnsiTheme="minorBidi"/>
          <w:sz w:val="24"/>
          <w:szCs w:val="24"/>
        </w:rPr>
        <w:t>Promover la equidad educativa, la sostenibilidad ambiental y la innovación social.</w:t>
      </w:r>
    </w:p>
    <w:p w14:paraId="32DBBE14" w14:textId="77777777" w:rsidR="004A7E68" w:rsidRPr="004A7E68" w:rsidRDefault="004A7E68" w:rsidP="00BF523B">
      <w:pPr>
        <w:jc w:val="both"/>
        <w:rPr>
          <w:rFonts w:asciiTheme="minorBidi" w:hAnsiTheme="minorBidi"/>
          <w:sz w:val="24"/>
          <w:szCs w:val="24"/>
        </w:rPr>
      </w:pPr>
      <w:r w:rsidRPr="004A7E68">
        <w:rPr>
          <w:rFonts w:asciiTheme="minorBidi" w:hAnsiTheme="minorBidi"/>
          <w:sz w:val="24"/>
          <w:szCs w:val="24"/>
        </w:rPr>
        <w:t>De esta manera, la Institución Educativa Nuestra Señora de las Angustias reafirma su compromiso con una educación digital accesible, segura, equitativa y centrada en el desarrollo humano, donde la tecnología actúa como un puente de oportunidades y no como una barrera de exclusión.</w:t>
      </w:r>
    </w:p>
    <w:p w14:paraId="28F6835D" w14:textId="77777777" w:rsidR="004A7E68" w:rsidRDefault="004A7E68" w:rsidP="00BF523B">
      <w:pPr>
        <w:jc w:val="both"/>
        <w:rPr>
          <w:rFonts w:asciiTheme="minorBidi" w:hAnsiTheme="minorBidi"/>
          <w:sz w:val="24"/>
          <w:szCs w:val="24"/>
        </w:rPr>
      </w:pPr>
    </w:p>
    <w:p w14:paraId="01AE7D3D" w14:textId="77777777" w:rsidR="004340F6" w:rsidRDefault="004340F6" w:rsidP="00BF523B">
      <w:pPr>
        <w:jc w:val="both"/>
        <w:rPr>
          <w:rFonts w:asciiTheme="minorBidi" w:hAnsiTheme="minorBidi"/>
          <w:sz w:val="24"/>
          <w:szCs w:val="24"/>
        </w:rPr>
      </w:pPr>
    </w:p>
    <w:p w14:paraId="40368F45" w14:textId="77777777" w:rsidR="004340F6" w:rsidRPr="004340F6" w:rsidRDefault="004340F6" w:rsidP="00BF523B">
      <w:pPr>
        <w:jc w:val="both"/>
        <w:rPr>
          <w:rFonts w:asciiTheme="minorBidi" w:hAnsiTheme="minorBidi"/>
          <w:b/>
          <w:bCs/>
          <w:sz w:val="24"/>
          <w:szCs w:val="24"/>
        </w:rPr>
      </w:pPr>
      <w:r w:rsidRPr="004340F6">
        <w:rPr>
          <w:rFonts w:asciiTheme="minorBidi" w:hAnsiTheme="minorBidi"/>
          <w:b/>
          <w:bCs/>
          <w:sz w:val="24"/>
          <w:szCs w:val="24"/>
        </w:rPr>
        <w:t>11. LINEAMIENTO PARA LA FORMULACIÓN DE LA POLÍTICA INSTITUCIONAL DE COMUNICACIONES DIGITALES</w:t>
      </w:r>
    </w:p>
    <w:p w14:paraId="082316DF" w14:textId="77777777" w:rsidR="004340F6" w:rsidRPr="004340F6" w:rsidRDefault="004340F6" w:rsidP="00BF523B">
      <w:pPr>
        <w:jc w:val="both"/>
        <w:rPr>
          <w:rFonts w:asciiTheme="minorBidi" w:hAnsiTheme="minorBidi"/>
          <w:sz w:val="24"/>
          <w:szCs w:val="24"/>
        </w:rPr>
      </w:pPr>
      <w:r w:rsidRPr="004340F6">
        <w:rPr>
          <w:rFonts w:asciiTheme="minorBidi" w:hAnsiTheme="minorBidi"/>
          <w:sz w:val="24"/>
          <w:szCs w:val="24"/>
        </w:rPr>
        <w:t>En coherencia con la visión integral del Plan Institucional de TIC, la Institución Educativa Nuestra Señora de las Angustias reconoce que la comunicación constituye un eje transversal de todos los procesos pedagógicos, administrativos y comunitarios.</w:t>
      </w:r>
      <w:r w:rsidRPr="004340F6">
        <w:rPr>
          <w:rFonts w:asciiTheme="minorBidi" w:hAnsiTheme="minorBidi"/>
          <w:sz w:val="24"/>
          <w:szCs w:val="24"/>
        </w:rPr>
        <w:br/>
        <w:t>La gestión de la información y la comunicación digital no solo facilita la organización interna, sino que fortalece la participación, la transparencia y la identidad institucional.</w:t>
      </w:r>
    </w:p>
    <w:p w14:paraId="45312375" w14:textId="77777777" w:rsidR="004340F6" w:rsidRPr="004340F6" w:rsidRDefault="004340F6" w:rsidP="00BF523B">
      <w:pPr>
        <w:jc w:val="both"/>
        <w:rPr>
          <w:rFonts w:asciiTheme="minorBidi" w:hAnsiTheme="minorBidi"/>
          <w:sz w:val="24"/>
          <w:szCs w:val="24"/>
        </w:rPr>
      </w:pPr>
      <w:r w:rsidRPr="004340F6">
        <w:rPr>
          <w:rFonts w:asciiTheme="minorBidi" w:hAnsiTheme="minorBidi"/>
          <w:sz w:val="24"/>
          <w:szCs w:val="24"/>
        </w:rPr>
        <w:t>El presente lineamiento complementa el Plan TIC y establece la necesidad de formular una Política Institucional de Comunicaciones, que oriente de manera clara los canales, protocolos y responsabilidades asociados al manejo de la información en entornos digitales.</w:t>
      </w:r>
    </w:p>
    <w:p w14:paraId="2D43ABDA" w14:textId="77777777" w:rsidR="004340F6" w:rsidRPr="004340F6" w:rsidRDefault="004340F6" w:rsidP="00BF523B">
      <w:pPr>
        <w:jc w:val="both"/>
        <w:rPr>
          <w:rFonts w:asciiTheme="minorBidi" w:hAnsiTheme="minorBidi"/>
          <w:sz w:val="24"/>
          <w:szCs w:val="24"/>
        </w:rPr>
      </w:pPr>
      <w:r w:rsidRPr="004340F6">
        <w:rPr>
          <w:rFonts w:asciiTheme="minorBidi" w:hAnsiTheme="minorBidi"/>
          <w:sz w:val="24"/>
          <w:szCs w:val="24"/>
        </w:rPr>
        <w:t>11.1. Propósito del lineamiento</w:t>
      </w:r>
    </w:p>
    <w:p w14:paraId="182494E7" w14:textId="77777777" w:rsidR="004340F6" w:rsidRPr="004340F6" w:rsidRDefault="004340F6" w:rsidP="00BF523B">
      <w:pPr>
        <w:jc w:val="both"/>
        <w:rPr>
          <w:rFonts w:asciiTheme="minorBidi" w:hAnsiTheme="minorBidi"/>
          <w:sz w:val="24"/>
          <w:szCs w:val="24"/>
        </w:rPr>
      </w:pPr>
      <w:r w:rsidRPr="004340F6">
        <w:rPr>
          <w:rFonts w:asciiTheme="minorBidi" w:hAnsiTheme="minorBidi"/>
          <w:sz w:val="24"/>
          <w:szCs w:val="24"/>
        </w:rPr>
        <w:t>Orientar la creación de una Política de Comunicaciones Digitales que integre los medios tecnológicos institucionales dentro de una estrategia de comunicación pedagógica, administrativa y comunitaria, garantizando la coherencia, seguridad, participación y transparencia de la información generada por la institución.</w:t>
      </w:r>
    </w:p>
    <w:p w14:paraId="63DB6F06" w14:textId="77777777" w:rsidR="004340F6" w:rsidRPr="004340F6" w:rsidRDefault="004340F6" w:rsidP="00BF523B">
      <w:pPr>
        <w:jc w:val="both"/>
        <w:rPr>
          <w:rFonts w:asciiTheme="minorBidi" w:hAnsiTheme="minorBidi"/>
          <w:sz w:val="24"/>
          <w:szCs w:val="24"/>
        </w:rPr>
      </w:pPr>
      <w:r w:rsidRPr="004340F6">
        <w:rPr>
          <w:rFonts w:asciiTheme="minorBidi" w:hAnsiTheme="minorBidi"/>
          <w:sz w:val="24"/>
          <w:szCs w:val="24"/>
        </w:rPr>
        <w:t>11.2. Orientaciones desde el Plan TIC</w:t>
      </w:r>
    </w:p>
    <w:p w14:paraId="743F2ED0" w14:textId="77777777" w:rsidR="004340F6" w:rsidRPr="004340F6" w:rsidRDefault="004340F6" w:rsidP="00BF523B">
      <w:pPr>
        <w:numPr>
          <w:ilvl w:val="0"/>
          <w:numId w:val="26"/>
        </w:numPr>
        <w:jc w:val="both"/>
        <w:rPr>
          <w:rFonts w:asciiTheme="minorBidi" w:hAnsiTheme="minorBidi"/>
          <w:sz w:val="24"/>
          <w:szCs w:val="24"/>
        </w:rPr>
      </w:pPr>
      <w:r w:rsidRPr="004340F6">
        <w:rPr>
          <w:rFonts w:asciiTheme="minorBidi" w:hAnsiTheme="minorBidi"/>
          <w:sz w:val="24"/>
          <w:szCs w:val="24"/>
        </w:rPr>
        <w:t>Comunicación pedagógica:</w:t>
      </w:r>
    </w:p>
    <w:p w14:paraId="36F3E882"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 xml:space="preserve">Promover el uso de herramientas digitales como mediadores del aprendizaje (Google </w:t>
      </w:r>
      <w:proofErr w:type="spellStart"/>
      <w:r w:rsidRPr="004340F6">
        <w:rPr>
          <w:rFonts w:asciiTheme="minorBidi" w:hAnsiTheme="minorBidi"/>
          <w:sz w:val="24"/>
          <w:szCs w:val="24"/>
        </w:rPr>
        <w:t>Classroom</w:t>
      </w:r>
      <w:proofErr w:type="spellEnd"/>
      <w:r w:rsidRPr="004340F6">
        <w:rPr>
          <w:rFonts w:asciiTheme="minorBidi" w:hAnsiTheme="minorBidi"/>
          <w:sz w:val="24"/>
          <w:szCs w:val="24"/>
        </w:rPr>
        <w:t>, correo institucional, plataformas web, foros y redes educativas).</w:t>
      </w:r>
    </w:p>
    <w:p w14:paraId="462BA24F"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Favorecer la comunicación docente-estudiante basada en el respeto, la retroalimentación y la colaboración digital.</w:t>
      </w:r>
    </w:p>
    <w:p w14:paraId="12FE9DCC"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Incorporar la comunicación digital como recurso didáctico en proyectos interdisciplinarios y estrategias de aprendizaje activo.</w:t>
      </w:r>
    </w:p>
    <w:p w14:paraId="4CF86091" w14:textId="77777777" w:rsidR="004340F6" w:rsidRPr="004340F6" w:rsidRDefault="004340F6" w:rsidP="00BF523B">
      <w:pPr>
        <w:numPr>
          <w:ilvl w:val="0"/>
          <w:numId w:val="26"/>
        </w:numPr>
        <w:jc w:val="both"/>
        <w:rPr>
          <w:rFonts w:asciiTheme="minorBidi" w:hAnsiTheme="minorBidi"/>
          <w:sz w:val="24"/>
          <w:szCs w:val="24"/>
        </w:rPr>
      </w:pPr>
      <w:r w:rsidRPr="004340F6">
        <w:rPr>
          <w:rFonts w:asciiTheme="minorBidi" w:hAnsiTheme="minorBidi"/>
          <w:sz w:val="24"/>
          <w:szCs w:val="24"/>
        </w:rPr>
        <w:t>Comunicación administrativa y directiva:</w:t>
      </w:r>
    </w:p>
    <w:p w14:paraId="6F9D8320"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Utilizar medios institucionales seguros para la gestión interna (correos, actas digitales, formularios, bases de datos y circulares electrónicas).</w:t>
      </w:r>
    </w:p>
    <w:p w14:paraId="08BC4469"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Establecer protocolos para la publicación y circulación de información oficial, garantizando la trazabilidad y la veracidad de los mensajes.</w:t>
      </w:r>
    </w:p>
    <w:p w14:paraId="39992545"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lastRenderedPageBreak/>
        <w:t>Fortalecer la coordinación entre áreas mediante canales virtuales eficientes y centralizados.</w:t>
      </w:r>
    </w:p>
    <w:p w14:paraId="43379997" w14:textId="77777777" w:rsidR="004340F6" w:rsidRPr="004340F6" w:rsidRDefault="004340F6" w:rsidP="00BF523B">
      <w:pPr>
        <w:numPr>
          <w:ilvl w:val="0"/>
          <w:numId w:val="26"/>
        </w:numPr>
        <w:jc w:val="both"/>
        <w:rPr>
          <w:rFonts w:asciiTheme="minorBidi" w:hAnsiTheme="minorBidi"/>
          <w:sz w:val="24"/>
          <w:szCs w:val="24"/>
        </w:rPr>
      </w:pPr>
      <w:r w:rsidRPr="004340F6">
        <w:rPr>
          <w:rFonts w:asciiTheme="minorBidi" w:hAnsiTheme="minorBidi"/>
          <w:sz w:val="24"/>
          <w:szCs w:val="24"/>
        </w:rPr>
        <w:t>Comunicación con la comunidad educativa:</w:t>
      </w:r>
    </w:p>
    <w:p w14:paraId="470C014F"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Consolidar canales digitales oficiales (sitio web, redes institucionales, boletines electrónicos) que proyecten la imagen de la institución, difundan logros y promuevan la participación ciudadana.</w:t>
      </w:r>
    </w:p>
    <w:p w14:paraId="329B0A2B"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Asegurar que toda información publicada respete los principios éticos, la privacidad de los datos y la imagen de los estudiantes.</w:t>
      </w:r>
    </w:p>
    <w:p w14:paraId="00E1DEA1"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Generar espacios digitales para la interacción con padres de familia, egresados y aliados estratégicos.</w:t>
      </w:r>
    </w:p>
    <w:p w14:paraId="74267325" w14:textId="77777777" w:rsidR="004340F6" w:rsidRPr="004340F6" w:rsidRDefault="004340F6" w:rsidP="00BF523B">
      <w:pPr>
        <w:numPr>
          <w:ilvl w:val="0"/>
          <w:numId w:val="26"/>
        </w:numPr>
        <w:jc w:val="both"/>
        <w:rPr>
          <w:rFonts w:asciiTheme="minorBidi" w:hAnsiTheme="minorBidi"/>
          <w:sz w:val="24"/>
          <w:szCs w:val="24"/>
        </w:rPr>
      </w:pPr>
      <w:r w:rsidRPr="004340F6">
        <w:rPr>
          <w:rFonts w:asciiTheme="minorBidi" w:hAnsiTheme="minorBidi"/>
          <w:sz w:val="24"/>
          <w:szCs w:val="24"/>
        </w:rPr>
        <w:t>Cultura digital y responsabilidad comunicativa:</w:t>
      </w:r>
    </w:p>
    <w:p w14:paraId="021C362D"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Fomentar una cultura de comunicación basada en el uso ético de la información, la veracidad de los mensajes y el respeto en los entornos virtuales.</w:t>
      </w:r>
    </w:p>
    <w:p w14:paraId="0F571260"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Establecer mecanismos de formación para docentes y estudiantes sobre redacción digital, netiqueta y gestión responsable de redes sociales.</w:t>
      </w:r>
    </w:p>
    <w:p w14:paraId="1A689EEF" w14:textId="77777777" w:rsidR="004340F6" w:rsidRPr="004340F6" w:rsidRDefault="004340F6" w:rsidP="00BF523B">
      <w:pPr>
        <w:numPr>
          <w:ilvl w:val="1"/>
          <w:numId w:val="26"/>
        </w:numPr>
        <w:jc w:val="both"/>
        <w:rPr>
          <w:rFonts w:asciiTheme="minorBidi" w:hAnsiTheme="minorBidi"/>
          <w:sz w:val="24"/>
          <w:szCs w:val="24"/>
        </w:rPr>
      </w:pPr>
      <w:r w:rsidRPr="004340F6">
        <w:rPr>
          <w:rFonts w:asciiTheme="minorBidi" w:hAnsiTheme="minorBidi"/>
          <w:sz w:val="24"/>
          <w:szCs w:val="24"/>
        </w:rPr>
        <w:t>Integrar el concepto de ciudadanía digital comunicativa, que promueve la empatía, el diálogo y la construcción colectiva del conocimiento.</w:t>
      </w:r>
    </w:p>
    <w:p w14:paraId="09BB81EA" w14:textId="77777777" w:rsidR="004340F6" w:rsidRPr="004340F6" w:rsidRDefault="004340F6" w:rsidP="00BF523B">
      <w:pPr>
        <w:jc w:val="both"/>
        <w:rPr>
          <w:rFonts w:asciiTheme="minorBidi" w:hAnsiTheme="minorBidi"/>
          <w:sz w:val="24"/>
          <w:szCs w:val="24"/>
        </w:rPr>
      </w:pPr>
      <w:r w:rsidRPr="004340F6">
        <w:rPr>
          <w:rFonts w:asciiTheme="minorBidi" w:hAnsiTheme="minorBidi"/>
          <w:sz w:val="24"/>
          <w:szCs w:val="24"/>
        </w:rPr>
        <w:t>11.3. Importancia de la política de comunicaciones</w:t>
      </w:r>
    </w:p>
    <w:p w14:paraId="7973B5F0" w14:textId="77777777" w:rsidR="004340F6" w:rsidRPr="004340F6" w:rsidRDefault="004340F6" w:rsidP="00BF523B">
      <w:pPr>
        <w:jc w:val="both"/>
        <w:rPr>
          <w:rFonts w:asciiTheme="minorBidi" w:hAnsiTheme="minorBidi"/>
          <w:sz w:val="24"/>
          <w:szCs w:val="24"/>
        </w:rPr>
      </w:pPr>
      <w:r w:rsidRPr="004340F6">
        <w:rPr>
          <w:rFonts w:asciiTheme="minorBidi" w:hAnsiTheme="minorBidi"/>
          <w:sz w:val="24"/>
          <w:szCs w:val="24"/>
        </w:rPr>
        <w:t>La futura Política Institucional de Comunicaciones será un instrumento estratégico que:</w:t>
      </w:r>
    </w:p>
    <w:p w14:paraId="6717A069" w14:textId="77777777" w:rsidR="004340F6" w:rsidRPr="004340F6" w:rsidRDefault="004340F6" w:rsidP="00BF523B">
      <w:pPr>
        <w:numPr>
          <w:ilvl w:val="0"/>
          <w:numId w:val="27"/>
        </w:numPr>
        <w:jc w:val="both"/>
        <w:rPr>
          <w:rFonts w:asciiTheme="minorBidi" w:hAnsiTheme="minorBidi"/>
          <w:sz w:val="24"/>
          <w:szCs w:val="24"/>
        </w:rPr>
      </w:pPr>
      <w:r w:rsidRPr="004340F6">
        <w:rPr>
          <w:rFonts w:asciiTheme="minorBidi" w:hAnsiTheme="minorBidi"/>
          <w:sz w:val="24"/>
          <w:szCs w:val="24"/>
        </w:rPr>
        <w:t>Garantizará la coherencia informativa en todos los niveles de la institución.</w:t>
      </w:r>
    </w:p>
    <w:p w14:paraId="1071CF76" w14:textId="77777777" w:rsidR="004340F6" w:rsidRPr="004340F6" w:rsidRDefault="004340F6" w:rsidP="00BF523B">
      <w:pPr>
        <w:numPr>
          <w:ilvl w:val="0"/>
          <w:numId w:val="27"/>
        </w:numPr>
        <w:jc w:val="both"/>
        <w:rPr>
          <w:rFonts w:asciiTheme="minorBidi" w:hAnsiTheme="minorBidi"/>
          <w:sz w:val="24"/>
          <w:szCs w:val="24"/>
        </w:rPr>
      </w:pPr>
      <w:r w:rsidRPr="004340F6">
        <w:rPr>
          <w:rFonts w:asciiTheme="minorBidi" w:hAnsiTheme="minorBidi"/>
          <w:sz w:val="24"/>
          <w:szCs w:val="24"/>
        </w:rPr>
        <w:t>Contribuirá a la transparencia y eficiencia administrativa mediante el uso de canales oficiales.</w:t>
      </w:r>
    </w:p>
    <w:p w14:paraId="7930AA3F" w14:textId="77777777" w:rsidR="004340F6" w:rsidRPr="004340F6" w:rsidRDefault="004340F6" w:rsidP="00BF523B">
      <w:pPr>
        <w:numPr>
          <w:ilvl w:val="0"/>
          <w:numId w:val="27"/>
        </w:numPr>
        <w:jc w:val="both"/>
        <w:rPr>
          <w:rFonts w:asciiTheme="minorBidi" w:hAnsiTheme="minorBidi"/>
          <w:sz w:val="24"/>
          <w:szCs w:val="24"/>
        </w:rPr>
      </w:pPr>
      <w:r w:rsidRPr="004340F6">
        <w:rPr>
          <w:rFonts w:asciiTheme="minorBidi" w:hAnsiTheme="minorBidi"/>
          <w:sz w:val="24"/>
          <w:szCs w:val="24"/>
        </w:rPr>
        <w:t>Fortalecerá la identidad digital institucional y la confianza de la comunidad educativa.</w:t>
      </w:r>
    </w:p>
    <w:p w14:paraId="5B001E8F" w14:textId="77777777" w:rsidR="004340F6" w:rsidRPr="004340F6" w:rsidRDefault="004340F6" w:rsidP="00BF523B">
      <w:pPr>
        <w:numPr>
          <w:ilvl w:val="0"/>
          <w:numId w:val="27"/>
        </w:numPr>
        <w:jc w:val="both"/>
        <w:rPr>
          <w:rFonts w:asciiTheme="minorBidi" w:hAnsiTheme="minorBidi"/>
          <w:sz w:val="24"/>
          <w:szCs w:val="24"/>
        </w:rPr>
      </w:pPr>
      <w:r w:rsidRPr="004340F6">
        <w:rPr>
          <w:rFonts w:asciiTheme="minorBidi" w:hAnsiTheme="minorBidi"/>
          <w:sz w:val="24"/>
          <w:szCs w:val="24"/>
        </w:rPr>
        <w:t>Promoverá la participación activa y el sentido de pertenencia mediante la interacción digital.</w:t>
      </w:r>
    </w:p>
    <w:p w14:paraId="2EA12E8A" w14:textId="77777777" w:rsidR="004340F6" w:rsidRPr="004340F6" w:rsidRDefault="004340F6" w:rsidP="00BF523B">
      <w:pPr>
        <w:numPr>
          <w:ilvl w:val="0"/>
          <w:numId w:val="27"/>
        </w:numPr>
        <w:jc w:val="both"/>
        <w:rPr>
          <w:rFonts w:asciiTheme="minorBidi" w:hAnsiTheme="minorBidi"/>
          <w:sz w:val="24"/>
          <w:szCs w:val="24"/>
        </w:rPr>
      </w:pPr>
      <w:r w:rsidRPr="004340F6">
        <w:rPr>
          <w:rFonts w:asciiTheme="minorBidi" w:hAnsiTheme="minorBidi"/>
          <w:sz w:val="24"/>
          <w:szCs w:val="24"/>
        </w:rPr>
        <w:t>Complementará los lineamientos del Plan TIC, asegurando que la tecnología también sea un medio para comunicar, educar y construir ciudadanía.</w:t>
      </w:r>
    </w:p>
    <w:p w14:paraId="5BA5C561" w14:textId="77777777" w:rsidR="004340F6" w:rsidRPr="004340F6" w:rsidRDefault="004340F6" w:rsidP="00BF523B">
      <w:pPr>
        <w:jc w:val="both"/>
        <w:rPr>
          <w:rFonts w:asciiTheme="minorBidi" w:hAnsiTheme="minorBidi"/>
          <w:sz w:val="24"/>
          <w:szCs w:val="24"/>
        </w:rPr>
      </w:pPr>
      <w:r w:rsidRPr="004340F6">
        <w:rPr>
          <w:rFonts w:asciiTheme="minorBidi" w:hAnsiTheme="minorBidi"/>
          <w:sz w:val="24"/>
          <w:szCs w:val="24"/>
        </w:rPr>
        <w:t>11.4. Estrategia para su formulación</w:t>
      </w:r>
    </w:p>
    <w:p w14:paraId="019212A7" w14:textId="77777777" w:rsidR="004340F6" w:rsidRPr="004340F6" w:rsidRDefault="004340F6" w:rsidP="00BF523B">
      <w:pPr>
        <w:numPr>
          <w:ilvl w:val="0"/>
          <w:numId w:val="28"/>
        </w:numPr>
        <w:jc w:val="both"/>
        <w:rPr>
          <w:rFonts w:asciiTheme="minorBidi" w:hAnsiTheme="minorBidi"/>
          <w:sz w:val="24"/>
          <w:szCs w:val="24"/>
        </w:rPr>
      </w:pPr>
      <w:r w:rsidRPr="004340F6">
        <w:rPr>
          <w:rFonts w:asciiTheme="minorBidi" w:hAnsiTheme="minorBidi"/>
          <w:sz w:val="24"/>
          <w:szCs w:val="24"/>
        </w:rPr>
        <w:lastRenderedPageBreak/>
        <w:t>La Rectoría, con el acompañamiento del Consejo Académico y el docente líder TIC, coordinará el proceso de diagnóstico comunicativo institucional.</w:t>
      </w:r>
    </w:p>
    <w:p w14:paraId="5BE2402C" w14:textId="77777777" w:rsidR="004340F6" w:rsidRPr="004340F6" w:rsidRDefault="004340F6" w:rsidP="00BF523B">
      <w:pPr>
        <w:numPr>
          <w:ilvl w:val="0"/>
          <w:numId w:val="28"/>
        </w:numPr>
        <w:jc w:val="both"/>
        <w:rPr>
          <w:rFonts w:asciiTheme="minorBidi" w:hAnsiTheme="minorBidi"/>
          <w:sz w:val="24"/>
          <w:szCs w:val="24"/>
        </w:rPr>
      </w:pPr>
      <w:r w:rsidRPr="004340F6">
        <w:rPr>
          <w:rFonts w:asciiTheme="minorBidi" w:hAnsiTheme="minorBidi"/>
          <w:sz w:val="24"/>
          <w:szCs w:val="24"/>
        </w:rPr>
        <w:t>Se identificarán los canales de comunicación existentes, su alcance, problemas y oportunidades de mejora.</w:t>
      </w:r>
    </w:p>
    <w:p w14:paraId="11C4B7F9" w14:textId="77777777" w:rsidR="004340F6" w:rsidRPr="004340F6" w:rsidRDefault="004340F6" w:rsidP="00BF523B">
      <w:pPr>
        <w:numPr>
          <w:ilvl w:val="0"/>
          <w:numId w:val="28"/>
        </w:numPr>
        <w:jc w:val="both"/>
        <w:rPr>
          <w:rFonts w:asciiTheme="minorBidi" w:hAnsiTheme="minorBidi"/>
          <w:sz w:val="24"/>
          <w:szCs w:val="24"/>
        </w:rPr>
      </w:pPr>
      <w:r w:rsidRPr="004340F6">
        <w:rPr>
          <w:rFonts w:asciiTheme="minorBidi" w:hAnsiTheme="minorBidi"/>
          <w:sz w:val="24"/>
          <w:szCs w:val="24"/>
        </w:rPr>
        <w:t>Con base en este diagnóstico, se elaborará participativamente la Política Institucional de Comunicaciones Digitales, articulada al PEI, el SIEE y el Plan de Mejoramiento Institucional (PMI).</w:t>
      </w:r>
    </w:p>
    <w:p w14:paraId="42D27E2F" w14:textId="77777777" w:rsidR="004340F6" w:rsidRPr="004340F6" w:rsidRDefault="004340F6" w:rsidP="00BF523B">
      <w:pPr>
        <w:numPr>
          <w:ilvl w:val="0"/>
          <w:numId w:val="28"/>
        </w:numPr>
        <w:jc w:val="both"/>
        <w:rPr>
          <w:rFonts w:asciiTheme="minorBidi" w:hAnsiTheme="minorBidi"/>
          <w:sz w:val="24"/>
          <w:szCs w:val="24"/>
        </w:rPr>
      </w:pPr>
      <w:r w:rsidRPr="004340F6">
        <w:rPr>
          <w:rFonts w:asciiTheme="minorBidi" w:hAnsiTheme="minorBidi"/>
          <w:sz w:val="24"/>
          <w:szCs w:val="24"/>
        </w:rPr>
        <w:t>Se promoverán talleres de sensibilización para docentes, administrativos y estudiantes sobre ética comunicativa, seguridad informativa y responsabilidad digital.</w:t>
      </w:r>
    </w:p>
    <w:p w14:paraId="14A11D6A" w14:textId="0686B211" w:rsidR="004340F6" w:rsidRDefault="004340F6" w:rsidP="00BF523B">
      <w:pPr>
        <w:jc w:val="both"/>
        <w:rPr>
          <w:rFonts w:asciiTheme="minorBidi" w:hAnsiTheme="minorBidi"/>
          <w:sz w:val="24"/>
          <w:szCs w:val="24"/>
        </w:rPr>
      </w:pPr>
      <w:r w:rsidRPr="004340F6">
        <w:rPr>
          <w:rFonts w:asciiTheme="minorBidi" w:hAnsiTheme="minorBidi"/>
          <w:sz w:val="24"/>
          <w:szCs w:val="24"/>
        </w:rPr>
        <w:t>La formulación de una Política Institucional de Comunicaciones consolidará un sistema informativo coherente, seguro y participativo, donde la tecnología no solo sea una herramienta de aprendizaje, sino también un medio para fortalecer la identidad, la convivencia y la proyección instituc</w:t>
      </w:r>
      <w:r w:rsidR="00BF523B">
        <w:rPr>
          <w:rFonts w:asciiTheme="minorBidi" w:hAnsiTheme="minorBidi"/>
          <w:sz w:val="24"/>
          <w:szCs w:val="24"/>
        </w:rPr>
        <w:t>ional en la comunidad Labatequense</w:t>
      </w:r>
      <w:r w:rsidRPr="004340F6">
        <w:rPr>
          <w:rFonts w:asciiTheme="minorBidi" w:hAnsiTheme="minorBidi"/>
          <w:sz w:val="24"/>
          <w:szCs w:val="24"/>
        </w:rPr>
        <w:t>.</w:t>
      </w:r>
    </w:p>
    <w:p w14:paraId="518D3766" w14:textId="77777777" w:rsidR="007D05CF" w:rsidRDefault="007D05CF" w:rsidP="00BF523B">
      <w:pPr>
        <w:jc w:val="both"/>
        <w:rPr>
          <w:rFonts w:asciiTheme="minorBidi" w:hAnsiTheme="minorBidi"/>
          <w:sz w:val="24"/>
          <w:szCs w:val="24"/>
        </w:rPr>
      </w:pPr>
    </w:p>
    <w:p w14:paraId="771F0722" w14:textId="77777777" w:rsidR="007D05CF" w:rsidRDefault="007D05CF" w:rsidP="00BF523B">
      <w:pPr>
        <w:jc w:val="both"/>
        <w:rPr>
          <w:rFonts w:asciiTheme="minorBidi" w:hAnsiTheme="minorBidi"/>
          <w:sz w:val="24"/>
          <w:szCs w:val="24"/>
        </w:rPr>
      </w:pPr>
    </w:p>
    <w:p w14:paraId="45CFB2BC" w14:textId="77777777" w:rsidR="007D05CF" w:rsidRDefault="007D05CF" w:rsidP="00BF523B">
      <w:pPr>
        <w:jc w:val="both"/>
        <w:rPr>
          <w:rFonts w:asciiTheme="minorBidi" w:hAnsiTheme="minorBidi"/>
          <w:sz w:val="24"/>
          <w:szCs w:val="24"/>
        </w:rPr>
      </w:pPr>
    </w:p>
    <w:p w14:paraId="02E45134" w14:textId="77777777" w:rsidR="007D05CF" w:rsidRDefault="007D05CF" w:rsidP="00BF523B">
      <w:pPr>
        <w:jc w:val="both"/>
        <w:rPr>
          <w:rFonts w:asciiTheme="minorBidi" w:hAnsiTheme="minorBidi"/>
          <w:sz w:val="24"/>
          <w:szCs w:val="24"/>
        </w:rPr>
      </w:pPr>
    </w:p>
    <w:p w14:paraId="400C49ED" w14:textId="77777777" w:rsidR="007D05CF" w:rsidRDefault="007D05CF" w:rsidP="00BF523B">
      <w:pPr>
        <w:jc w:val="both"/>
        <w:rPr>
          <w:rFonts w:asciiTheme="minorBidi" w:hAnsiTheme="minorBidi"/>
          <w:sz w:val="24"/>
          <w:szCs w:val="24"/>
        </w:rPr>
      </w:pPr>
    </w:p>
    <w:p w14:paraId="7D0EDBDA" w14:textId="77777777" w:rsidR="007D05CF" w:rsidRDefault="007D05CF" w:rsidP="00BF523B">
      <w:pPr>
        <w:jc w:val="both"/>
        <w:rPr>
          <w:rFonts w:asciiTheme="minorBidi" w:hAnsiTheme="minorBidi"/>
          <w:sz w:val="24"/>
          <w:szCs w:val="24"/>
        </w:rPr>
      </w:pPr>
    </w:p>
    <w:p w14:paraId="4E4BD9F0" w14:textId="77777777" w:rsidR="007D05CF" w:rsidRDefault="007D05CF" w:rsidP="00BF523B">
      <w:pPr>
        <w:jc w:val="both"/>
        <w:rPr>
          <w:rFonts w:asciiTheme="minorBidi" w:hAnsiTheme="minorBidi"/>
          <w:sz w:val="24"/>
          <w:szCs w:val="24"/>
        </w:rPr>
      </w:pPr>
    </w:p>
    <w:p w14:paraId="1BBA3EE6" w14:textId="77777777" w:rsidR="007D05CF" w:rsidRDefault="007D05CF" w:rsidP="00BF523B">
      <w:pPr>
        <w:jc w:val="both"/>
        <w:rPr>
          <w:rFonts w:asciiTheme="minorBidi" w:hAnsiTheme="minorBidi"/>
          <w:sz w:val="24"/>
          <w:szCs w:val="24"/>
        </w:rPr>
      </w:pPr>
    </w:p>
    <w:p w14:paraId="022336A0" w14:textId="77777777" w:rsidR="007D05CF" w:rsidRDefault="007D05CF" w:rsidP="00BF523B">
      <w:pPr>
        <w:jc w:val="both"/>
        <w:rPr>
          <w:rFonts w:asciiTheme="minorBidi" w:hAnsiTheme="minorBidi"/>
          <w:sz w:val="24"/>
          <w:szCs w:val="24"/>
        </w:rPr>
      </w:pPr>
    </w:p>
    <w:p w14:paraId="60ADB8D9" w14:textId="77777777" w:rsidR="007D05CF" w:rsidRDefault="007D05CF" w:rsidP="00BF523B">
      <w:pPr>
        <w:jc w:val="both"/>
        <w:rPr>
          <w:rFonts w:asciiTheme="minorBidi" w:hAnsiTheme="minorBidi"/>
          <w:sz w:val="24"/>
          <w:szCs w:val="24"/>
        </w:rPr>
      </w:pPr>
    </w:p>
    <w:p w14:paraId="2C7F005C" w14:textId="77777777" w:rsidR="007D05CF" w:rsidRDefault="007D05CF" w:rsidP="00BF523B">
      <w:pPr>
        <w:jc w:val="both"/>
        <w:rPr>
          <w:rFonts w:asciiTheme="minorBidi" w:hAnsiTheme="minorBidi"/>
          <w:sz w:val="24"/>
          <w:szCs w:val="24"/>
        </w:rPr>
      </w:pPr>
    </w:p>
    <w:p w14:paraId="16A80150" w14:textId="77777777" w:rsidR="007D05CF" w:rsidRDefault="007D05CF" w:rsidP="00BF523B">
      <w:pPr>
        <w:jc w:val="both"/>
        <w:rPr>
          <w:rFonts w:asciiTheme="minorBidi" w:hAnsiTheme="minorBidi"/>
          <w:sz w:val="24"/>
          <w:szCs w:val="24"/>
        </w:rPr>
      </w:pPr>
    </w:p>
    <w:p w14:paraId="5E7042E8" w14:textId="77777777" w:rsidR="004546B5" w:rsidRDefault="004546B5" w:rsidP="00BF523B">
      <w:pPr>
        <w:jc w:val="both"/>
        <w:rPr>
          <w:rFonts w:asciiTheme="minorBidi" w:hAnsiTheme="minorBidi"/>
          <w:sz w:val="24"/>
          <w:szCs w:val="24"/>
        </w:rPr>
      </w:pPr>
    </w:p>
    <w:p w14:paraId="13C39F04" w14:textId="77777777" w:rsidR="004546B5" w:rsidRDefault="004546B5" w:rsidP="00BF523B">
      <w:pPr>
        <w:jc w:val="both"/>
        <w:rPr>
          <w:rFonts w:asciiTheme="minorBidi" w:hAnsiTheme="minorBidi"/>
          <w:sz w:val="24"/>
          <w:szCs w:val="24"/>
        </w:rPr>
      </w:pPr>
      <w:bookmarkStart w:id="0" w:name="_GoBack"/>
      <w:bookmarkEnd w:id="0"/>
    </w:p>
    <w:p w14:paraId="40A10EED" w14:textId="77777777" w:rsidR="00ED61CE" w:rsidRDefault="00ED61CE" w:rsidP="00BF523B">
      <w:pPr>
        <w:jc w:val="both"/>
        <w:rPr>
          <w:rFonts w:asciiTheme="minorBidi" w:hAnsiTheme="minorBidi"/>
          <w:sz w:val="24"/>
          <w:szCs w:val="24"/>
        </w:rPr>
      </w:pPr>
    </w:p>
    <w:p w14:paraId="51D5F5AB" w14:textId="0C67633F"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lastRenderedPageBreak/>
        <w:t xml:space="preserve">REFERENCIAS BIBLIOGRÁFICAS </w:t>
      </w:r>
    </w:p>
    <w:p w14:paraId="183E9138"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Asamblea Nacional Constituyente de Colombia. (1991). </w:t>
      </w:r>
      <w:r w:rsidRPr="007D05CF">
        <w:rPr>
          <w:rFonts w:asciiTheme="minorBidi" w:hAnsiTheme="minorBidi"/>
          <w:i/>
          <w:iCs/>
          <w:sz w:val="24"/>
          <w:szCs w:val="24"/>
        </w:rPr>
        <w:t>Constitución Política de Colombia.</w:t>
      </w:r>
      <w:r w:rsidRPr="007D05CF">
        <w:rPr>
          <w:rFonts w:asciiTheme="minorBidi" w:hAnsiTheme="minorBidi"/>
          <w:sz w:val="24"/>
          <w:szCs w:val="24"/>
        </w:rPr>
        <w:br/>
      </w:r>
      <w:hyperlink r:id="rId7" w:tgtFrame="_new" w:history="1">
        <w:r w:rsidRPr="007D05CF">
          <w:rPr>
            <w:rStyle w:val="Hipervnculo"/>
            <w:rFonts w:asciiTheme="minorBidi" w:hAnsiTheme="minorBidi"/>
            <w:sz w:val="24"/>
            <w:szCs w:val="24"/>
          </w:rPr>
          <w:t>https://www.funcionpublica.gov.co/eva/gestornormativo/norma.php?i=4125</w:t>
        </w:r>
      </w:hyperlink>
    </w:p>
    <w:p w14:paraId="3355C618"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Congreso de la República de Colombia. (2009). </w:t>
      </w:r>
      <w:r w:rsidRPr="007D05CF">
        <w:rPr>
          <w:rFonts w:asciiTheme="minorBidi" w:hAnsiTheme="minorBidi"/>
          <w:i/>
          <w:iCs/>
          <w:sz w:val="24"/>
          <w:szCs w:val="24"/>
        </w:rPr>
        <w:t>Ley 1341 de 2009: Por la cual se definen principios y conceptos sobre la sociedad de la información y la organización de las Tecnologías de la Información y las Comunicaciones (TIC).</w:t>
      </w:r>
      <w:r w:rsidRPr="007D05CF">
        <w:rPr>
          <w:rFonts w:asciiTheme="minorBidi" w:hAnsiTheme="minorBidi"/>
          <w:sz w:val="24"/>
          <w:szCs w:val="24"/>
        </w:rPr>
        <w:br/>
      </w:r>
      <w:hyperlink r:id="rId8" w:tgtFrame="_new" w:history="1">
        <w:r w:rsidRPr="007D05CF">
          <w:rPr>
            <w:rStyle w:val="Hipervnculo"/>
            <w:rFonts w:asciiTheme="minorBidi" w:hAnsiTheme="minorBidi"/>
            <w:sz w:val="24"/>
            <w:szCs w:val="24"/>
          </w:rPr>
          <w:t>https://www.funcionpublica.gov.co/eva/gestornormativo/norma.php?i=36913</w:t>
        </w:r>
      </w:hyperlink>
    </w:p>
    <w:p w14:paraId="7C9D5BC2"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Congreso de la República de Colombia. (2012). </w:t>
      </w:r>
      <w:r w:rsidRPr="007D05CF">
        <w:rPr>
          <w:rFonts w:asciiTheme="minorBidi" w:hAnsiTheme="minorBidi"/>
          <w:i/>
          <w:iCs/>
          <w:sz w:val="24"/>
          <w:szCs w:val="24"/>
        </w:rPr>
        <w:t>Ley 1581 de 2012: Por la cual se dictan disposiciones generales para la protección de datos personales.</w:t>
      </w:r>
      <w:r w:rsidRPr="007D05CF">
        <w:rPr>
          <w:rFonts w:asciiTheme="minorBidi" w:hAnsiTheme="minorBidi"/>
          <w:sz w:val="24"/>
          <w:szCs w:val="24"/>
        </w:rPr>
        <w:br/>
      </w:r>
      <w:hyperlink r:id="rId9" w:tgtFrame="_new" w:history="1">
        <w:r w:rsidRPr="007D05CF">
          <w:rPr>
            <w:rStyle w:val="Hipervnculo"/>
            <w:rFonts w:asciiTheme="minorBidi" w:hAnsiTheme="minorBidi"/>
            <w:sz w:val="24"/>
            <w:szCs w:val="24"/>
          </w:rPr>
          <w:t>https://www.funcionpublica.gov.co/eva/gestornormativo/norma.php?i=49981</w:t>
        </w:r>
      </w:hyperlink>
    </w:p>
    <w:p w14:paraId="3BD627E6"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Congreso de la República de Colombia. (2019). </w:t>
      </w:r>
      <w:r w:rsidRPr="007D05CF">
        <w:rPr>
          <w:rFonts w:asciiTheme="minorBidi" w:hAnsiTheme="minorBidi"/>
          <w:i/>
          <w:iCs/>
          <w:sz w:val="24"/>
          <w:szCs w:val="24"/>
        </w:rPr>
        <w:t>Ley 1978 de 2019: Por medio de la cual se moderniza el sector de las Tecnologías de la Información y las Comunicaciones (TIC).</w:t>
      </w:r>
      <w:r w:rsidRPr="007D05CF">
        <w:rPr>
          <w:rFonts w:asciiTheme="minorBidi" w:hAnsiTheme="minorBidi"/>
          <w:sz w:val="24"/>
          <w:szCs w:val="24"/>
        </w:rPr>
        <w:br/>
        <w:t>https://www.funcionpublica.gov.co/eva/gestornormativo/norma.php?i=96003</w:t>
      </w:r>
    </w:p>
    <w:p w14:paraId="21C5774D"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Ministerio de Educación Nacional. (2015). </w:t>
      </w:r>
      <w:r w:rsidRPr="007D05CF">
        <w:rPr>
          <w:rFonts w:asciiTheme="minorBidi" w:hAnsiTheme="minorBidi"/>
          <w:i/>
          <w:iCs/>
          <w:sz w:val="24"/>
          <w:szCs w:val="24"/>
        </w:rPr>
        <w:t>Decreto 1075 de 2015: Decreto Único Reglamentario del Sector Educación.</w:t>
      </w:r>
      <w:r w:rsidRPr="007D05CF">
        <w:rPr>
          <w:rFonts w:asciiTheme="minorBidi" w:hAnsiTheme="minorBidi"/>
          <w:sz w:val="24"/>
          <w:szCs w:val="24"/>
        </w:rPr>
        <w:br/>
      </w:r>
      <w:hyperlink r:id="rId10" w:tgtFrame="_new" w:history="1">
        <w:r w:rsidRPr="007D05CF">
          <w:rPr>
            <w:rStyle w:val="Hipervnculo"/>
            <w:rFonts w:asciiTheme="minorBidi" w:hAnsiTheme="minorBidi"/>
            <w:sz w:val="24"/>
            <w:szCs w:val="24"/>
          </w:rPr>
          <w:t>https://www.funcionpublica.gov.co/eva/gestornormativo/norma.php?i=78153</w:t>
        </w:r>
      </w:hyperlink>
    </w:p>
    <w:p w14:paraId="2F7E8929"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Ministerio de Educación Nacional [MEN]. (2013). </w:t>
      </w:r>
      <w:r w:rsidRPr="007D05CF">
        <w:rPr>
          <w:rFonts w:asciiTheme="minorBidi" w:hAnsiTheme="minorBidi"/>
          <w:i/>
          <w:iCs/>
          <w:sz w:val="24"/>
          <w:szCs w:val="24"/>
        </w:rPr>
        <w:t>Competencias TIC para el desarrollo profesional docente.</w:t>
      </w:r>
      <w:r w:rsidRPr="007D05CF">
        <w:rPr>
          <w:rFonts w:asciiTheme="minorBidi" w:hAnsiTheme="minorBidi"/>
          <w:sz w:val="24"/>
          <w:szCs w:val="24"/>
        </w:rPr>
        <w:t xml:space="preserve"> Bogotá, D.C.: MEN.</w:t>
      </w:r>
      <w:r w:rsidRPr="007D05CF">
        <w:rPr>
          <w:rFonts w:asciiTheme="minorBidi" w:hAnsiTheme="minorBidi"/>
          <w:sz w:val="24"/>
          <w:szCs w:val="24"/>
        </w:rPr>
        <w:br/>
      </w:r>
      <w:hyperlink r:id="rId11" w:tgtFrame="_new" w:history="1">
        <w:r w:rsidRPr="007D05CF">
          <w:rPr>
            <w:rStyle w:val="Hipervnculo"/>
            <w:rFonts w:asciiTheme="minorBidi" w:hAnsiTheme="minorBidi"/>
            <w:sz w:val="24"/>
            <w:szCs w:val="24"/>
          </w:rPr>
          <w:t>https://www.mineducacion.gov.co/1759/articles-339097_archivo_pdf_competencias_tic.pdf</w:t>
        </w:r>
      </w:hyperlink>
    </w:p>
    <w:p w14:paraId="2460A89D"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Ministerio de Educación Nacional [MEN]. (2022). </w:t>
      </w:r>
      <w:r w:rsidRPr="007D05CF">
        <w:rPr>
          <w:rFonts w:asciiTheme="minorBidi" w:hAnsiTheme="minorBidi"/>
          <w:i/>
          <w:iCs/>
          <w:sz w:val="24"/>
          <w:szCs w:val="24"/>
        </w:rPr>
        <w:t>Lineamientos para la integración de competencias digitales docentes.</w:t>
      </w:r>
      <w:r w:rsidRPr="007D05CF">
        <w:rPr>
          <w:rFonts w:asciiTheme="minorBidi" w:hAnsiTheme="minorBidi"/>
          <w:sz w:val="24"/>
          <w:szCs w:val="24"/>
        </w:rPr>
        <w:t xml:space="preserve"> Bogotá, D.C.: MEN.</w:t>
      </w:r>
      <w:r w:rsidRPr="007D05CF">
        <w:rPr>
          <w:rFonts w:asciiTheme="minorBidi" w:hAnsiTheme="minorBidi"/>
          <w:sz w:val="24"/>
          <w:szCs w:val="24"/>
        </w:rPr>
        <w:br/>
        <w:t>https://www.mineducacion.gov.co/portal/men/Publicaciones/410742:Lineamientos-para-la-integracion-de-Competencias-Digitales-Docentes</w:t>
      </w:r>
    </w:p>
    <w:p w14:paraId="1F0684DF"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Organización de las Naciones Unidas para la Educación, la Ciencia y la Cultura [UNESCO]. (2019). </w:t>
      </w:r>
      <w:r w:rsidRPr="007D05CF">
        <w:rPr>
          <w:rFonts w:asciiTheme="minorBidi" w:hAnsiTheme="minorBidi"/>
          <w:i/>
          <w:iCs/>
          <w:sz w:val="24"/>
          <w:szCs w:val="24"/>
        </w:rPr>
        <w:t>Marco de Competencia de los Docentes en TIC (Versión 3).</w:t>
      </w:r>
      <w:r w:rsidRPr="007D05CF">
        <w:rPr>
          <w:rFonts w:asciiTheme="minorBidi" w:hAnsiTheme="minorBidi"/>
          <w:sz w:val="24"/>
          <w:szCs w:val="24"/>
        </w:rPr>
        <w:br/>
        <w:t>https://unesdoc.unesco.org/ark:/48223/pf0000371024</w:t>
      </w:r>
    </w:p>
    <w:p w14:paraId="5824339B" w14:textId="77777777"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Organización de las Naciones Unidas para la Educación, la Ciencia y la Cultura [UNESCO]. (2023). </w:t>
      </w:r>
      <w:r w:rsidRPr="007D05CF">
        <w:rPr>
          <w:rFonts w:asciiTheme="minorBidi" w:hAnsiTheme="minorBidi"/>
          <w:i/>
          <w:iCs/>
          <w:sz w:val="24"/>
          <w:szCs w:val="24"/>
        </w:rPr>
        <w:t>Guía de políticas sobre Inteligencia Artificial y Educación.</w:t>
      </w:r>
      <w:r w:rsidRPr="007D05CF">
        <w:rPr>
          <w:rFonts w:asciiTheme="minorBidi" w:hAnsiTheme="minorBidi"/>
          <w:sz w:val="24"/>
          <w:szCs w:val="24"/>
        </w:rPr>
        <w:br/>
        <w:t>https://unesdoc.unesco.org/ark:/48223/pf0000384949</w:t>
      </w:r>
    </w:p>
    <w:p w14:paraId="7FDC9DEB" w14:textId="5B59D226" w:rsidR="007D05CF" w:rsidRPr="007D05CF" w:rsidRDefault="007D05CF" w:rsidP="00BF523B">
      <w:pPr>
        <w:jc w:val="both"/>
        <w:rPr>
          <w:rFonts w:asciiTheme="minorBidi" w:hAnsiTheme="minorBidi"/>
          <w:sz w:val="24"/>
          <w:szCs w:val="24"/>
        </w:rPr>
      </w:pPr>
      <w:r w:rsidRPr="007D05CF">
        <w:rPr>
          <w:rFonts w:asciiTheme="minorBidi" w:hAnsiTheme="minorBidi"/>
          <w:sz w:val="24"/>
          <w:szCs w:val="24"/>
        </w:rPr>
        <w:t xml:space="preserve">Laboratorio de Economía de la Educación [LEE]. (2025). </w:t>
      </w:r>
      <w:r w:rsidRPr="007D05CF">
        <w:rPr>
          <w:rFonts w:asciiTheme="minorBidi" w:hAnsiTheme="minorBidi"/>
          <w:i/>
          <w:iCs/>
          <w:sz w:val="24"/>
          <w:szCs w:val="24"/>
        </w:rPr>
        <w:t>Educación digital y transformación curricular en Colombia: Informe de política pública.</w:t>
      </w:r>
      <w:r w:rsidRPr="007D05CF">
        <w:rPr>
          <w:rFonts w:asciiTheme="minorBidi" w:hAnsiTheme="minorBidi"/>
          <w:sz w:val="24"/>
          <w:szCs w:val="24"/>
        </w:rPr>
        <w:t xml:space="preserve"> Universidad Javeriana.</w:t>
      </w:r>
      <w:r w:rsidRPr="007D05CF">
        <w:rPr>
          <w:rFonts w:asciiTheme="minorBidi" w:hAnsiTheme="minorBidi"/>
          <w:sz w:val="24"/>
          <w:szCs w:val="24"/>
        </w:rPr>
        <w:br/>
      </w:r>
      <w:r w:rsidR="0005234C" w:rsidRPr="0005234C">
        <w:rPr>
          <w:rFonts w:asciiTheme="minorBidi" w:hAnsiTheme="minorBidi"/>
          <w:sz w:val="24"/>
          <w:szCs w:val="24"/>
        </w:rPr>
        <w:t>https://lee.javeriana.edu.co/publicaciones-y-documentos</w:t>
      </w:r>
    </w:p>
    <w:p w14:paraId="316E9B52" w14:textId="77777777" w:rsidR="007D05CF" w:rsidRPr="007D05CF" w:rsidRDefault="007D05CF" w:rsidP="00BF523B">
      <w:pPr>
        <w:jc w:val="both"/>
        <w:rPr>
          <w:rFonts w:asciiTheme="minorBidi" w:hAnsiTheme="minorBidi"/>
          <w:sz w:val="24"/>
          <w:szCs w:val="24"/>
        </w:rPr>
      </w:pPr>
    </w:p>
    <w:sectPr w:rsidR="007D05CF" w:rsidRPr="007D05CF">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66606" w14:textId="77777777" w:rsidR="00F87D15" w:rsidRDefault="00F87D15" w:rsidP="00590BC1">
      <w:pPr>
        <w:spacing w:after="0" w:line="240" w:lineRule="auto"/>
      </w:pPr>
      <w:r>
        <w:separator/>
      </w:r>
    </w:p>
  </w:endnote>
  <w:endnote w:type="continuationSeparator" w:id="0">
    <w:p w14:paraId="0AC3A489" w14:textId="77777777" w:rsidR="00F87D15" w:rsidRDefault="00F87D15" w:rsidP="00590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F5DE0" w14:textId="77777777" w:rsidR="00F87D15" w:rsidRDefault="00F87D15" w:rsidP="00590BC1">
      <w:pPr>
        <w:spacing w:after="0" w:line="240" w:lineRule="auto"/>
      </w:pPr>
      <w:r>
        <w:separator/>
      </w:r>
    </w:p>
  </w:footnote>
  <w:footnote w:type="continuationSeparator" w:id="0">
    <w:p w14:paraId="61847F8C" w14:textId="77777777" w:rsidR="00F87D15" w:rsidRDefault="00F87D15" w:rsidP="00590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8819E" w14:textId="77777777" w:rsidR="00590BC1" w:rsidRPr="00DD2D3E" w:rsidRDefault="00590BC1" w:rsidP="00590BC1">
    <w:pPr>
      <w:spacing w:after="0" w:line="240" w:lineRule="auto"/>
      <w:jc w:val="center"/>
      <w:rPr>
        <w:rFonts w:ascii="Arial" w:hAnsi="Arial" w:cs="Arial"/>
        <w:b/>
        <w:sz w:val="12"/>
        <w:szCs w:val="12"/>
      </w:rPr>
    </w:pPr>
    <w:r w:rsidRPr="00DD2D3E">
      <w:rPr>
        <w:rFonts w:ascii="Arial" w:hAnsi="Arial" w:cs="Arial"/>
        <w:b/>
        <w:sz w:val="12"/>
        <w:szCs w:val="12"/>
      </w:rPr>
      <w:t>REPUBLICA DE COLOMBIA</w:t>
    </w:r>
  </w:p>
  <w:p w14:paraId="709174B8" w14:textId="77777777" w:rsidR="00590BC1" w:rsidRPr="00DD2D3E" w:rsidRDefault="00590BC1" w:rsidP="00590BC1">
    <w:pPr>
      <w:spacing w:after="0" w:line="240" w:lineRule="auto"/>
      <w:jc w:val="center"/>
      <w:rPr>
        <w:rFonts w:ascii="Arial" w:hAnsi="Arial" w:cs="Arial"/>
        <w:b/>
        <w:sz w:val="12"/>
        <w:szCs w:val="12"/>
      </w:rPr>
    </w:pPr>
    <w:r w:rsidRPr="00DD2D3E">
      <w:rPr>
        <w:rFonts w:ascii="Arial" w:hAnsi="Arial" w:cs="Arial"/>
        <w:noProof/>
        <w:sz w:val="12"/>
        <w:szCs w:val="12"/>
        <w:lang w:eastAsia="es-CO"/>
      </w:rPr>
      <w:drawing>
        <wp:anchor distT="0" distB="0" distL="114300" distR="114300" simplePos="0" relativeHeight="251660288" behindDoc="1" locked="0" layoutInCell="1" allowOverlap="1" wp14:anchorId="1C3FD78E" wp14:editId="583D2F63">
          <wp:simplePos x="0" y="0"/>
          <wp:positionH relativeFrom="margin">
            <wp:posOffset>24765</wp:posOffset>
          </wp:positionH>
          <wp:positionV relativeFrom="paragraph">
            <wp:posOffset>5080</wp:posOffset>
          </wp:positionV>
          <wp:extent cx="809625" cy="6191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D3E">
      <w:rPr>
        <w:rFonts w:ascii="Arial" w:hAnsi="Arial" w:cs="Arial"/>
        <w:b/>
        <w:sz w:val="12"/>
        <w:szCs w:val="12"/>
      </w:rPr>
      <w:t>DEPARTAMENTO NORTE DE SANTANDER</w:t>
    </w:r>
  </w:p>
  <w:p w14:paraId="1737AD75" w14:textId="77777777" w:rsidR="00590BC1" w:rsidRPr="00DD2D3E" w:rsidRDefault="00590BC1" w:rsidP="00590BC1">
    <w:pPr>
      <w:spacing w:after="0" w:line="240" w:lineRule="auto"/>
      <w:jc w:val="center"/>
      <w:rPr>
        <w:rFonts w:ascii="Arial" w:hAnsi="Arial" w:cs="Arial"/>
        <w:sz w:val="12"/>
        <w:szCs w:val="12"/>
      </w:rPr>
    </w:pPr>
    <w:r w:rsidRPr="00DD2D3E">
      <w:rPr>
        <w:rFonts w:ascii="Arial" w:hAnsi="Arial" w:cs="Arial"/>
        <w:b/>
        <w:noProof/>
        <w:sz w:val="12"/>
        <w:szCs w:val="12"/>
        <w:lang w:eastAsia="es-CO"/>
      </w:rPr>
      <w:drawing>
        <wp:anchor distT="0" distB="0" distL="114300" distR="114300" simplePos="0" relativeHeight="251659264" behindDoc="0" locked="0" layoutInCell="1" allowOverlap="1" wp14:anchorId="3E4FC9C6" wp14:editId="153DAF35">
          <wp:simplePos x="0" y="0"/>
          <wp:positionH relativeFrom="column">
            <wp:posOffset>5006340</wp:posOffset>
          </wp:positionH>
          <wp:positionV relativeFrom="paragraph">
            <wp:posOffset>12065</wp:posOffset>
          </wp:positionV>
          <wp:extent cx="609600" cy="447040"/>
          <wp:effectExtent l="0" t="0" r="0" b="0"/>
          <wp:wrapNone/>
          <wp:docPr id="3"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El contenido generado por IA puede ser incorrec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9600" cy="447040"/>
                  </a:xfrm>
                  <a:prstGeom prst="rect">
                    <a:avLst/>
                  </a:prstGeom>
                  <a:noFill/>
                </pic:spPr>
              </pic:pic>
            </a:graphicData>
          </a:graphic>
          <wp14:sizeRelH relativeFrom="margin">
            <wp14:pctWidth>0</wp14:pctWidth>
          </wp14:sizeRelH>
          <wp14:sizeRelV relativeFrom="margin">
            <wp14:pctHeight>0</wp14:pctHeight>
          </wp14:sizeRelV>
        </wp:anchor>
      </w:drawing>
    </w:r>
    <w:r w:rsidRPr="00DD2D3E">
      <w:rPr>
        <w:rFonts w:ascii="Arial" w:hAnsi="Arial" w:cs="Arial"/>
        <w:b/>
        <w:sz w:val="12"/>
        <w:szCs w:val="12"/>
      </w:rPr>
      <w:t>INSTITUCION EDUCATIVA</w:t>
    </w:r>
    <w:r w:rsidRPr="00DD2D3E">
      <w:rPr>
        <w:rFonts w:ascii="Arial" w:hAnsi="Arial" w:cs="Arial"/>
        <w:sz w:val="12"/>
        <w:szCs w:val="12"/>
      </w:rPr>
      <w:t xml:space="preserve"> </w:t>
    </w:r>
    <w:r w:rsidRPr="00DD2D3E">
      <w:rPr>
        <w:rFonts w:ascii="Arial" w:hAnsi="Arial" w:cs="Arial"/>
        <w:b/>
        <w:sz w:val="12"/>
        <w:szCs w:val="12"/>
      </w:rPr>
      <w:t>NUESTRA SEÑORA DE LAS ANGUSTIAS</w:t>
    </w:r>
  </w:p>
  <w:p w14:paraId="4E0629A9" w14:textId="77777777" w:rsidR="00590BC1" w:rsidRPr="00DD2D3E" w:rsidRDefault="00590BC1" w:rsidP="00590BC1">
    <w:pPr>
      <w:spacing w:after="0" w:line="240" w:lineRule="auto"/>
      <w:jc w:val="center"/>
      <w:rPr>
        <w:rFonts w:ascii="Arial" w:hAnsi="Arial" w:cs="Arial"/>
        <w:b/>
        <w:sz w:val="12"/>
        <w:szCs w:val="12"/>
      </w:rPr>
    </w:pPr>
    <w:r w:rsidRPr="00DD2D3E">
      <w:rPr>
        <w:rFonts w:ascii="Arial" w:hAnsi="Arial" w:cs="Arial"/>
        <w:b/>
        <w:sz w:val="12"/>
        <w:szCs w:val="12"/>
      </w:rPr>
      <w:t>MUNICIPIO DE LABATECA</w:t>
    </w:r>
  </w:p>
  <w:p w14:paraId="5D790F29" w14:textId="77777777" w:rsidR="00590BC1" w:rsidRPr="00DD2D3E" w:rsidRDefault="00590BC1" w:rsidP="00590BC1">
    <w:pPr>
      <w:spacing w:after="0" w:line="240" w:lineRule="auto"/>
      <w:jc w:val="center"/>
      <w:rPr>
        <w:rFonts w:ascii="Arial" w:hAnsi="Arial" w:cs="Arial"/>
        <w:sz w:val="12"/>
        <w:szCs w:val="12"/>
      </w:rPr>
    </w:pPr>
    <w:r w:rsidRPr="00DD2D3E">
      <w:rPr>
        <w:rFonts w:ascii="Arial" w:hAnsi="Arial" w:cs="Arial"/>
        <w:sz w:val="12"/>
        <w:szCs w:val="12"/>
      </w:rPr>
      <w:t>Institución Educativa Aprobada por Resolución No 006914 del 07 de noviembre de 2023</w:t>
    </w:r>
  </w:p>
  <w:p w14:paraId="08477EC6" w14:textId="77777777" w:rsidR="00590BC1" w:rsidRPr="00DD2D3E" w:rsidRDefault="00590BC1" w:rsidP="00590BC1">
    <w:pPr>
      <w:spacing w:after="0" w:line="240" w:lineRule="auto"/>
      <w:jc w:val="center"/>
      <w:rPr>
        <w:rFonts w:ascii="Arial" w:hAnsi="Arial" w:cs="Arial"/>
        <w:sz w:val="12"/>
        <w:szCs w:val="12"/>
      </w:rPr>
    </w:pPr>
    <w:r w:rsidRPr="00DD2D3E">
      <w:rPr>
        <w:rFonts w:ascii="Arial" w:hAnsi="Arial" w:cs="Arial"/>
        <w:sz w:val="12"/>
        <w:szCs w:val="12"/>
      </w:rPr>
      <w:t>Para los Niveles de Preescolar, Básica Primaria, Básica Secundaria y Media Técnica</w:t>
    </w:r>
  </w:p>
  <w:p w14:paraId="39D73477" w14:textId="77777777" w:rsidR="00590BC1" w:rsidRPr="00DD2D3E" w:rsidRDefault="00590BC1" w:rsidP="00590BC1">
    <w:pPr>
      <w:spacing w:after="0" w:line="240" w:lineRule="auto"/>
      <w:jc w:val="center"/>
      <w:rPr>
        <w:rFonts w:ascii="Arial" w:hAnsi="Arial" w:cs="Arial"/>
        <w:sz w:val="12"/>
        <w:szCs w:val="12"/>
      </w:rPr>
    </w:pPr>
    <w:r w:rsidRPr="00DD2D3E">
      <w:rPr>
        <w:rFonts w:ascii="Arial" w:hAnsi="Arial" w:cs="Arial"/>
        <w:sz w:val="12"/>
        <w:szCs w:val="12"/>
      </w:rPr>
      <w:t>NIT: 807005982-8 DANE: 154377000207 Código ICFES 026740</w:t>
    </w:r>
  </w:p>
  <w:p w14:paraId="10049E76" w14:textId="77777777" w:rsidR="00590BC1" w:rsidRDefault="00590BC1" w:rsidP="00590BC1">
    <w:pPr>
      <w:pStyle w:val="Encabezado"/>
      <w:jc w:val="center"/>
    </w:pPr>
    <w:r w:rsidRPr="00DD2D3E">
      <w:rPr>
        <w:rFonts w:ascii="Arial" w:hAnsi="Arial" w:cs="Arial"/>
        <w:sz w:val="14"/>
        <w:szCs w:val="14"/>
      </w:rPr>
      <w:t xml:space="preserve">Correo: </w:t>
    </w:r>
    <w:hyperlink r:id="rId3" w:history="1">
      <w:r w:rsidRPr="00DD2D3E">
        <w:rPr>
          <w:rStyle w:val="Hipervnculo"/>
          <w:rFonts w:ascii="Arial" w:hAnsi="Arial" w:cs="Arial"/>
          <w:sz w:val="14"/>
          <w:szCs w:val="14"/>
        </w:rPr>
        <w:t>colnuesa-sednortedesantander@hotmail.com</w:t>
      </w:r>
    </w:hyperlink>
  </w:p>
  <w:p w14:paraId="0E211D10" w14:textId="77777777" w:rsidR="00590BC1" w:rsidRDefault="00590B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4C98"/>
    <w:multiLevelType w:val="multilevel"/>
    <w:tmpl w:val="38184B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1419C"/>
    <w:multiLevelType w:val="multilevel"/>
    <w:tmpl w:val="997C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65535"/>
    <w:multiLevelType w:val="multilevel"/>
    <w:tmpl w:val="56CC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92FE3"/>
    <w:multiLevelType w:val="multilevel"/>
    <w:tmpl w:val="A420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05FA7"/>
    <w:multiLevelType w:val="multilevel"/>
    <w:tmpl w:val="9E34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B3E49"/>
    <w:multiLevelType w:val="multilevel"/>
    <w:tmpl w:val="8B06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841A4E"/>
    <w:multiLevelType w:val="multilevel"/>
    <w:tmpl w:val="917A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E68C8"/>
    <w:multiLevelType w:val="multilevel"/>
    <w:tmpl w:val="0F2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911814"/>
    <w:multiLevelType w:val="multilevel"/>
    <w:tmpl w:val="EE22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C746D"/>
    <w:multiLevelType w:val="multilevel"/>
    <w:tmpl w:val="8F0A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020A2"/>
    <w:multiLevelType w:val="multilevel"/>
    <w:tmpl w:val="5F30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940A40"/>
    <w:multiLevelType w:val="multilevel"/>
    <w:tmpl w:val="E206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CE6C8D"/>
    <w:multiLevelType w:val="multilevel"/>
    <w:tmpl w:val="5D0A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275A39"/>
    <w:multiLevelType w:val="multilevel"/>
    <w:tmpl w:val="1A408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AD3F25"/>
    <w:multiLevelType w:val="multilevel"/>
    <w:tmpl w:val="6D7A4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F801E1"/>
    <w:multiLevelType w:val="multilevel"/>
    <w:tmpl w:val="6D7A4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734BC2"/>
    <w:multiLevelType w:val="multilevel"/>
    <w:tmpl w:val="3580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E51259"/>
    <w:multiLevelType w:val="multilevel"/>
    <w:tmpl w:val="0886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9A0F62"/>
    <w:multiLevelType w:val="multilevel"/>
    <w:tmpl w:val="A594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7D7487"/>
    <w:multiLevelType w:val="multilevel"/>
    <w:tmpl w:val="704805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EE5EE4"/>
    <w:multiLevelType w:val="multilevel"/>
    <w:tmpl w:val="13F8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A03424"/>
    <w:multiLevelType w:val="multilevel"/>
    <w:tmpl w:val="2628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3B2504"/>
    <w:multiLevelType w:val="multilevel"/>
    <w:tmpl w:val="7CE0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8B4396"/>
    <w:multiLevelType w:val="multilevel"/>
    <w:tmpl w:val="438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F95096"/>
    <w:multiLevelType w:val="multilevel"/>
    <w:tmpl w:val="A7F8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0505AD"/>
    <w:multiLevelType w:val="multilevel"/>
    <w:tmpl w:val="E06C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724627"/>
    <w:multiLevelType w:val="multilevel"/>
    <w:tmpl w:val="F958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6037CA"/>
    <w:multiLevelType w:val="multilevel"/>
    <w:tmpl w:val="E3AE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0"/>
  </w:num>
  <w:num w:numId="3">
    <w:abstractNumId w:val="6"/>
  </w:num>
  <w:num w:numId="4">
    <w:abstractNumId w:val="24"/>
  </w:num>
  <w:num w:numId="5">
    <w:abstractNumId w:val="22"/>
  </w:num>
  <w:num w:numId="6">
    <w:abstractNumId w:val="7"/>
  </w:num>
  <w:num w:numId="7">
    <w:abstractNumId w:val="21"/>
  </w:num>
  <w:num w:numId="8">
    <w:abstractNumId w:val="1"/>
  </w:num>
  <w:num w:numId="9">
    <w:abstractNumId w:val="8"/>
  </w:num>
  <w:num w:numId="10">
    <w:abstractNumId w:val="12"/>
  </w:num>
  <w:num w:numId="11">
    <w:abstractNumId w:val="25"/>
  </w:num>
  <w:num w:numId="12">
    <w:abstractNumId w:val="27"/>
  </w:num>
  <w:num w:numId="13">
    <w:abstractNumId w:val="3"/>
  </w:num>
  <w:num w:numId="14">
    <w:abstractNumId w:val="14"/>
  </w:num>
  <w:num w:numId="15">
    <w:abstractNumId w:val="11"/>
  </w:num>
  <w:num w:numId="16">
    <w:abstractNumId w:val="9"/>
  </w:num>
  <w:num w:numId="17">
    <w:abstractNumId w:val="2"/>
  </w:num>
  <w:num w:numId="18">
    <w:abstractNumId w:val="5"/>
  </w:num>
  <w:num w:numId="19">
    <w:abstractNumId w:val="16"/>
  </w:num>
  <w:num w:numId="20">
    <w:abstractNumId w:val="18"/>
  </w:num>
  <w:num w:numId="21">
    <w:abstractNumId w:val="17"/>
  </w:num>
  <w:num w:numId="22">
    <w:abstractNumId w:val="13"/>
  </w:num>
  <w:num w:numId="23">
    <w:abstractNumId w:val="23"/>
  </w:num>
  <w:num w:numId="24">
    <w:abstractNumId w:val="10"/>
  </w:num>
  <w:num w:numId="25">
    <w:abstractNumId w:val="15"/>
  </w:num>
  <w:num w:numId="26">
    <w:abstractNumId w:val="19"/>
  </w:num>
  <w:num w:numId="27">
    <w:abstractNumId w:val="2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ECA"/>
    <w:rsid w:val="00013BC6"/>
    <w:rsid w:val="00030720"/>
    <w:rsid w:val="0005234C"/>
    <w:rsid w:val="00072D3C"/>
    <w:rsid w:val="001B6A53"/>
    <w:rsid w:val="001E6502"/>
    <w:rsid w:val="0022092A"/>
    <w:rsid w:val="002B1A6A"/>
    <w:rsid w:val="002B4A3D"/>
    <w:rsid w:val="00306DA8"/>
    <w:rsid w:val="00337B0C"/>
    <w:rsid w:val="003C090E"/>
    <w:rsid w:val="004340F6"/>
    <w:rsid w:val="004546B5"/>
    <w:rsid w:val="004A7E68"/>
    <w:rsid w:val="00543432"/>
    <w:rsid w:val="0056601A"/>
    <w:rsid w:val="00590BC1"/>
    <w:rsid w:val="005B247A"/>
    <w:rsid w:val="005F763F"/>
    <w:rsid w:val="00734D5D"/>
    <w:rsid w:val="00736DF7"/>
    <w:rsid w:val="0075302E"/>
    <w:rsid w:val="0079597C"/>
    <w:rsid w:val="007D05CF"/>
    <w:rsid w:val="00835F6C"/>
    <w:rsid w:val="00871D33"/>
    <w:rsid w:val="008C7091"/>
    <w:rsid w:val="00960473"/>
    <w:rsid w:val="00963ECA"/>
    <w:rsid w:val="00A44506"/>
    <w:rsid w:val="00AA2E12"/>
    <w:rsid w:val="00AC5DBD"/>
    <w:rsid w:val="00B50892"/>
    <w:rsid w:val="00B56C67"/>
    <w:rsid w:val="00BF523B"/>
    <w:rsid w:val="00C874E0"/>
    <w:rsid w:val="00D21763"/>
    <w:rsid w:val="00D44103"/>
    <w:rsid w:val="00D70453"/>
    <w:rsid w:val="00E569EC"/>
    <w:rsid w:val="00ED18E4"/>
    <w:rsid w:val="00ED61CE"/>
    <w:rsid w:val="00EE3CE5"/>
    <w:rsid w:val="00F113BC"/>
    <w:rsid w:val="00F316E0"/>
    <w:rsid w:val="00F72BBE"/>
    <w:rsid w:val="00F87D1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7DC48"/>
  <w15:chartTrackingRefBased/>
  <w15:docId w15:val="{C67DF98E-FE7D-4AF9-A342-F0188D18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63E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63E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63E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63E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63E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63E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63E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63E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63E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3E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63E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63E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63E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63E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63E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63E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63E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63ECA"/>
    <w:rPr>
      <w:rFonts w:eastAsiaTheme="majorEastAsia" w:cstheme="majorBidi"/>
      <w:color w:val="272727" w:themeColor="text1" w:themeTint="D8"/>
    </w:rPr>
  </w:style>
  <w:style w:type="paragraph" w:styleId="Puesto">
    <w:name w:val="Title"/>
    <w:basedOn w:val="Normal"/>
    <w:next w:val="Normal"/>
    <w:link w:val="PuestoCar"/>
    <w:uiPriority w:val="10"/>
    <w:qFormat/>
    <w:rsid w:val="00963E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63E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63E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63E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63ECA"/>
    <w:pPr>
      <w:spacing w:before="160"/>
      <w:jc w:val="center"/>
    </w:pPr>
    <w:rPr>
      <w:i/>
      <w:iCs/>
      <w:color w:val="404040" w:themeColor="text1" w:themeTint="BF"/>
    </w:rPr>
  </w:style>
  <w:style w:type="character" w:customStyle="1" w:styleId="CitaCar">
    <w:name w:val="Cita Car"/>
    <w:basedOn w:val="Fuentedeprrafopredeter"/>
    <w:link w:val="Cita"/>
    <w:uiPriority w:val="29"/>
    <w:rsid w:val="00963ECA"/>
    <w:rPr>
      <w:i/>
      <w:iCs/>
      <w:color w:val="404040" w:themeColor="text1" w:themeTint="BF"/>
    </w:rPr>
  </w:style>
  <w:style w:type="paragraph" w:styleId="Prrafodelista">
    <w:name w:val="List Paragraph"/>
    <w:basedOn w:val="Normal"/>
    <w:uiPriority w:val="34"/>
    <w:qFormat/>
    <w:rsid w:val="00963ECA"/>
    <w:pPr>
      <w:ind w:left="720"/>
      <w:contextualSpacing/>
    </w:pPr>
  </w:style>
  <w:style w:type="character" w:styleId="nfasisintenso">
    <w:name w:val="Intense Emphasis"/>
    <w:basedOn w:val="Fuentedeprrafopredeter"/>
    <w:uiPriority w:val="21"/>
    <w:qFormat/>
    <w:rsid w:val="00963ECA"/>
    <w:rPr>
      <w:i/>
      <w:iCs/>
      <w:color w:val="0F4761" w:themeColor="accent1" w:themeShade="BF"/>
    </w:rPr>
  </w:style>
  <w:style w:type="paragraph" w:styleId="Citadestacada">
    <w:name w:val="Intense Quote"/>
    <w:basedOn w:val="Normal"/>
    <w:next w:val="Normal"/>
    <w:link w:val="CitadestacadaCar"/>
    <w:uiPriority w:val="30"/>
    <w:qFormat/>
    <w:rsid w:val="00963E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63ECA"/>
    <w:rPr>
      <w:i/>
      <w:iCs/>
      <w:color w:val="0F4761" w:themeColor="accent1" w:themeShade="BF"/>
    </w:rPr>
  </w:style>
  <w:style w:type="character" w:styleId="Referenciaintensa">
    <w:name w:val="Intense Reference"/>
    <w:basedOn w:val="Fuentedeprrafopredeter"/>
    <w:uiPriority w:val="32"/>
    <w:qFormat/>
    <w:rsid w:val="00963ECA"/>
    <w:rPr>
      <w:b/>
      <w:bCs/>
      <w:smallCaps/>
      <w:color w:val="0F4761" w:themeColor="accent1" w:themeShade="BF"/>
      <w:spacing w:val="5"/>
    </w:rPr>
  </w:style>
  <w:style w:type="table" w:styleId="Tabladecuadrcula4-nfasis6">
    <w:name w:val="Grid Table 4 Accent 6"/>
    <w:basedOn w:val="Tablanormal"/>
    <w:uiPriority w:val="49"/>
    <w:rsid w:val="00D70453"/>
    <w:pPr>
      <w:spacing w:after="0" w:line="240" w:lineRule="auto"/>
    </w:pPr>
    <w:tblPr>
      <w:tblStyleRowBandSize w:val="1"/>
      <w:tblStyleColBandSize w:val="1"/>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Hipervnculo">
    <w:name w:val="Hyperlink"/>
    <w:basedOn w:val="Fuentedeprrafopredeter"/>
    <w:uiPriority w:val="99"/>
    <w:unhideWhenUsed/>
    <w:rsid w:val="007D05CF"/>
    <w:rPr>
      <w:color w:val="467886" w:themeColor="hyperlink"/>
      <w:u w:val="single"/>
    </w:rPr>
  </w:style>
  <w:style w:type="character" w:customStyle="1" w:styleId="UnresolvedMention">
    <w:name w:val="Unresolved Mention"/>
    <w:basedOn w:val="Fuentedeprrafopredeter"/>
    <w:uiPriority w:val="99"/>
    <w:semiHidden/>
    <w:unhideWhenUsed/>
    <w:rsid w:val="007D05CF"/>
    <w:rPr>
      <w:color w:val="605E5C"/>
      <w:shd w:val="clear" w:color="auto" w:fill="E1DFDD"/>
    </w:rPr>
  </w:style>
  <w:style w:type="paragraph" w:styleId="Encabezado">
    <w:name w:val="header"/>
    <w:basedOn w:val="Normal"/>
    <w:link w:val="EncabezadoCar"/>
    <w:uiPriority w:val="99"/>
    <w:unhideWhenUsed/>
    <w:rsid w:val="00590B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0BC1"/>
  </w:style>
  <w:style w:type="paragraph" w:styleId="Piedepgina">
    <w:name w:val="footer"/>
    <w:basedOn w:val="Normal"/>
    <w:link w:val="PiedepginaCar"/>
    <w:uiPriority w:val="99"/>
    <w:unhideWhenUsed/>
    <w:rsid w:val="00590B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0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36913&amp;utm_source=chatgp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uncionpublica.gov.co/eva/gestornormativo/norma.php?i=4125"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educacion.gov.co/1759/articles-339097_archivo_pdf_competencias_tic.pdf?utm_source=chatgpt.com" TargetMode="External"/><Relationship Id="rId5" Type="http://schemas.openxmlformats.org/officeDocument/2006/relationships/footnotes" Target="footnotes.xml"/><Relationship Id="rId10" Type="http://schemas.openxmlformats.org/officeDocument/2006/relationships/hyperlink" Target="https://www.funcionpublica.gov.co/eva/gestornormativo/norma.php?i=78153" TargetMode="External"/><Relationship Id="rId4" Type="http://schemas.openxmlformats.org/officeDocument/2006/relationships/webSettings" Target="webSettings.xml"/><Relationship Id="rId9" Type="http://schemas.openxmlformats.org/officeDocument/2006/relationships/hyperlink" Target="https://www.funcionpublica.gov.co/eva/gestornormativo/norma.php?i=4998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lnuesa-sednortedesantander@hotmail.com" TargetMode="External"/><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6822</Words>
  <Characters>37522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JONALBER FERNANDEZ</dc:creator>
  <cp:keywords/>
  <dc:description/>
  <cp:lastModifiedBy>Cpe</cp:lastModifiedBy>
  <cp:revision>7</cp:revision>
  <dcterms:created xsi:type="dcterms:W3CDTF">2025-11-13T15:37:00Z</dcterms:created>
  <dcterms:modified xsi:type="dcterms:W3CDTF">2025-11-20T16:25:00Z</dcterms:modified>
</cp:coreProperties>
</file>