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6CAD8">
      <w:pPr>
        <w:pStyle w:val="6"/>
        <w:jc w:val="center"/>
        <w:rPr>
          <w:rFonts w:ascii="Arial Black" w:hAnsi="Arial Black" w:cs="Arial"/>
          <w:b/>
          <w:bCs/>
          <w:sz w:val="40"/>
          <w:szCs w:val="40"/>
        </w:rPr>
      </w:pPr>
      <w:r>
        <w:rPr>
          <w:rFonts w:ascii="Arial Black" w:hAnsi="Arial Black" w:cs="Arial"/>
          <w:b/>
          <w:bCs/>
          <w:sz w:val="40"/>
          <w:szCs w:val="40"/>
        </w:rPr>
        <w:t>Proyecto Pedagógico Transversal</w:t>
      </w:r>
    </w:p>
    <w:p w14:paraId="29D2E0F9">
      <w:pPr>
        <w:pStyle w:val="6"/>
        <w:jc w:val="center"/>
        <w:rPr>
          <w:rFonts w:ascii="Cooper Black" w:hAnsi="Cooper Black" w:cs="Arial"/>
          <w:b/>
          <w:bCs/>
          <w:color w:val="7030A0"/>
          <w:sz w:val="36"/>
          <w:szCs w:val="36"/>
        </w:rPr>
      </w:pPr>
      <w:r>
        <w:rPr>
          <w:rFonts w:ascii="Cooper Black" w:hAnsi="Cooper Black" w:cs="Arial"/>
          <w:b/>
          <w:bCs/>
          <w:color w:val="7030A0"/>
          <w:sz w:val="36"/>
          <w:szCs w:val="36"/>
        </w:rPr>
        <w:t>URBANIDAD, CIVISMO Y PRINCIPIOS</w:t>
      </w:r>
    </w:p>
    <w:p w14:paraId="4F046DFC">
      <w:pPr>
        <w:pStyle w:val="6"/>
        <w:jc w:val="center"/>
        <w:rPr>
          <w:rFonts w:ascii="Cooper Black" w:hAnsi="Cooper Black" w:cs="Arial"/>
          <w:color w:val="7030A0"/>
          <w:sz w:val="36"/>
          <w:szCs w:val="36"/>
        </w:rPr>
      </w:pPr>
      <w:r>
        <w:rPr>
          <w:rFonts w:ascii="Cooper Black" w:hAnsi="Cooper Black" w:cs="Arial"/>
          <w:color w:val="7030A0"/>
          <w:sz w:val="36"/>
          <w:szCs w:val="36"/>
        </w:rPr>
        <w:t>EDUCAR PARA VIVIR MEJOR, TRANSFORMANDO CORAZONES COLNUESANOS</w:t>
      </w:r>
    </w:p>
    <w:p w14:paraId="0463AE8B">
      <w:pPr>
        <w:spacing w:before="100" w:beforeAutospacing="1" w:after="100" w:afterAutospacing="1" w:line="240" w:lineRule="auto"/>
        <w:jc w:val="center"/>
        <w:rPr>
          <w:rFonts w:ascii="Cooper Black" w:hAnsi="Cooper Black" w:eastAsia="Times New Roman" w:cs="Arial"/>
          <w:color w:val="00B0F0"/>
          <w:sz w:val="36"/>
          <w:szCs w:val="36"/>
          <w:lang w:eastAsia="es-CO"/>
        </w:rPr>
      </w:pPr>
      <w:r>
        <w:rPr>
          <w:rFonts w:ascii="Cooper Black" w:hAnsi="Cooper Black" w:eastAsia="Times New Roman" w:cs="Arial"/>
          <w:b/>
          <w:bCs/>
          <w:color w:val="00B0F0"/>
          <w:sz w:val="36"/>
          <w:szCs w:val="36"/>
          <w:lang w:eastAsia="es-CO"/>
        </w:rPr>
        <w:t>"Fortalecimiento de la Urbanidad, Civismo y Principios Éticos en la Institución Educativa Nuestra Señora de las Angustias, Municipio de La Bateca - Norte de Santander"</w:t>
      </w:r>
    </w:p>
    <w:p w14:paraId="28ABE33C">
      <w:pPr>
        <w:spacing w:before="100" w:beforeAutospacing="1" w:after="100" w:afterAutospacing="1" w:line="240" w:lineRule="auto"/>
        <w:jc w:val="center"/>
        <w:rPr>
          <w:rFonts w:ascii="Arial" w:hAnsi="Arial" w:eastAsia="Times New Roman" w:cs="Arial"/>
          <w:b/>
          <w:color w:val="92D050"/>
          <w:sz w:val="28"/>
          <w:szCs w:val="28"/>
          <w:lang w:eastAsia="es-CO"/>
        </w:rPr>
      </w:pPr>
      <w:r>
        <w:rPr>
          <w:rFonts w:ascii="Arial" w:hAnsi="Arial" w:eastAsia="Times New Roman" w:cs="Arial"/>
          <w:b/>
          <w:color w:val="92D050"/>
          <w:sz w:val="28"/>
          <w:szCs w:val="28"/>
          <w:lang w:eastAsia="es-CO"/>
        </w:rPr>
        <w:t>INTRODUCCION:</w:t>
      </w:r>
    </w:p>
    <w:p w14:paraId="024E9290">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La formación integral de los estudiantes va</w:t>
      </w:r>
      <w:bookmarkStart w:id="0" w:name="_GoBack"/>
      <w:bookmarkEnd w:id="0"/>
      <w:r>
        <w:rPr>
          <w:rFonts w:ascii="Arial" w:hAnsi="Arial" w:eastAsia="Times New Roman" w:cs="Arial"/>
          <w:sz w:val="24"/>
          <w:szCs w:val="24"/>
          <w:lang w:eastAsia="es-CO"/>
        </w:rPr>
        <w:t xml:space="preserve"> más allá del conocimiento académico, ya que involucra la creación de ciudadanos comprometidos, responsables, respetuosos, conscientes de la importancia de la convivencia armónica en sociedad. En la Institución Educativa Nuestra Señora de las Angustias, el desarrollo de valores como la </w:t>
      </w:r>
      <w:r>
        <w:rPr>
          <w:rFonts w:ascii="Arial" w:hAnsi="Arial" w:eastAsia="Times New Roman" w:cs="Arial"/>
          <w:b/>
          <w:bCs/>
          <w:sz w:val="24"/>
          <w:szCs w:val="24"/>
          <w:lang w:eastAsia="es-CO"/>
        </w:rPr>
        <w:t>urbanidad</w:t>
      </w:r>
      <w:r>
        <w:rPr>
          <w:rFonts w:ascii="Arial" w:hAnsi="Arial" w:eastAsia="Times New Roman" w:cs="Arial"/>
          <w:sz w:val="24"/>
          <w:szCs w:val="24"/>
          <w:lang w:eastAsia="es-CO"/>
        </w:rPr>
        <w:t xml:space="preserve">, el </w:t>
      </w:r>
      <w:r>
        <w:rPr>
          <w:rFonts w:ascii="Arial" w:hAnsi="Arial" w:eastAsia="Times New Roman" w:cs="Arial"/>
          <w:b/>
          <w:bCs/>
          <w:sz w:val="24"/>
          <w:szCs w:val="24"/>
          <w:lang w:eastAsia="es-CO"/>
        </w:rPr>
        <w:t>civismo</w:t>
      </w:r>
      <w:r>
        <w:rPr>
          <w:rFonts w:ascii="Arial" w:hAnsi="Arial" w:eastAsia="Times New Roman" w:cs="Arial"/>
          <w:sz w:val="24"/>
          <w:szCs w:val="24"/>
          <w:lang w:eastAsia="es-CO"/>
        </w:rPr>
        <w:t xml:space="preserve"> y los </w:t>
      </w:r>
      <w:r>
        <w:rPr>
          <w:rFonts w:ascii="Arial" w:hAnsi="Arial" w:eastAsia="Times New Roman" w:cs="Arial"/>
          <w:b/>
          <w:bCs/>
          <w:sz w:val="24"/>
          <w:szCs w:val="24"/>
          <w:lang w:eastAsia="es-CO"/>
        </w:rPr>
        <w:t>principios éticos</w:t>
      </w:r>
      <w:r>
        <w:rPr>
          <w:rFonts w:ascii="Arial" w:hAnsi="Arial" w:eastAsia="Times New Roman" w:cs="Arial"/>
          <w:sz w:val="24"/>
          <w:szCs w:val="24"/>
          <w:lang w:eastAsia="es-CO"/>
        </w:rPr>
        <w:t xml:space="preserve"> se ha identificado como una necesidad urgente. Los estudiantes, al ser la base de nuestra sociedad futura, deben ser educados no solo en conocimientos académicos, sino también en el ejercicio de su ciudadanía, la práctica del respeto, la solidaridad, el trabajo en equipo y la resolución pacífica de conflictos.</w:t>
      </w:r>
    </w:p>
    <w:p w14:paraId="28D4DFBC">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4206240</wp:posOffset>
                </wp:positionH>
                <wp:positionV relativeFrom="paragraph">
                  <wp:posOffset>944880</wp:posOffset>
                </wp:positionV>
                <wp:extent cx="1790065" cy="1567815"/>
                <wp:effectExtent l="0" t="0" r="19685" b="13970"/>
                <wp:wrapNone/>
                <wp:docPr id="15" name="Cuadro de texto 15"/>
                <wp:cNvGraphicFramePr/>
                <a:graphic xmlns:a="http://schemas.openxmlformats.org/drawingml/2006/main">
                  <a:graphicData uri="http://schemas.microsoft.com/office/word/2010/wordprocessingShape">
                    <wps:wsp>
                      <wps:cNvSpPr txBox="1"/>
                      <wps:spPr>
                        <a:xfrm>
                          <a:off x="0" y="0"/>
                          <a:ext cx="1790380" cy="15675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54DF19">
                            <w:r>
                              <w:rPr>
                                <w:lang w:eastAsia="es-CO"/>
                              </w:rPr>
                              <w:drawing>
                                <wp:inline distT="0" distB="0" distL="0" distR="0">
                                  <wp:extent cx="1600835" cy="1503680"/>
                                  <wp:effectExtent l="0" t="0" r="0" b="1270"/>
                                  <wp:docPr id="2" name="Imagen 2" descr="Vectores e ilustraciones de Ninos Corazon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ectores e ilustraciones de Ninos Corazon para descargar gratis | Freep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0835" cy="1504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pt;margin-top:74.4pt;height:123.45pt;width:140.95pt;z-index:251660288;mso-width-relative:page;mso-height-relative:page;" fillcolor="#FFFFFF [3201]" filled="t" stroked="t" coordsize="21600,21600" o:gfxdata="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CAh73aAAAACwEAAA8A&#10;AAAAAAAAAQAgAAAAIgAAAGRycy9kb3ducmV2LnhtbFBLAQIUABQAAAAIAIdO4kBkpRkgTgIAAM8E&#10;AAAOAAAAAAAAAAEAIAAAACkBAABkcnMvZTJvRG9jLnhtbFBLBQYAAAAABgAGAFkBAADpBQAAAAA=&#10;">
                <v:fill on="t" focussize="0,0"/>
                <v:stroke weight="0.5pt" color="#FFFFFF [3212]" joinstyle="round"/>
                <v:imagedata o:title=""/>
                <o:lock v:ext="edit" aspectratio="f"/>
                <v:textbox>
                  <w:txbxContent>
                    <w:p w14:paraId="1B54DF19">
                      <w:r>
                        <w:rPr>
                          <w:lang w:eastAsia="es-CO"/>
                        </w:rPr>
                        <w:drawing>
                          <wp:inline distT="0" distB="0" distL="0" distR="0">
                            <wp:extent cx="1600835" cy="1503680"/>
                            <wp:effectExtent l="0" t="0" r="0" b="1270"/>
                            <wp:docPr id="2" name="Imagen 2" descr="Vectores e ilustraciones de Ninos Corazon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ectores e ilustraciones de Ninos Corazon para descargar gratis | Freep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0835" cy="1504001"/>
                                    </a:xfrm>
                                    <a:prstGeom prst="rect">
                                      <a:avLst/>
                                    </a:prstGeom>
                                    <a:noFill/>
                                    <a:ln>
                                      <a:noFill/>
                                    </a:ln>
                                  </pic:spPr>
                                </pic:pic>
                              </a:graphicData>
                            </a:graphic>
                          </wp:inline>
                        </w:drawing>
                      </w:r>
                    </w:p>
                  </w:txbxContent>
                </v:textbox>
              </v:shape>
            </w:pict>
          </mc:Fallback>
        </mc:AlternateContent>
      </w:r>
      <w:r>
        <w:rPr>
          <w:rFonts w:ascii="Arial" w:hAnsi="Arial" w:eastAsia="Times New Roman" w:cs="Arial"/>
          <w:sz w:val="24"/>
          <w:szCs w:val="24"/>
          <w:lang w:eastAsia="es-CO"/>
        </w:rPr>
        <w:t>Este proyecto pedagógico transversal tiene como objetivo rescatar, fortalecer estos valores a través de una serie de actividades prácticas, reflexivas y lúdicas, que se desarrollarán durante el año escolar desde abril hasta noviembre de 2025. A lo largo de este tiempo, se busca involucrar tanto a los estudiantes como a la comunidad educativa en la formación de una cultura de convivencia, respeto y responsabilidad.</w:t>
      </w:r>
    </w:p>
    <w:p w14:paraId="592C85F3">
      <w:pPr>
        <w:spacing w:before="100" w:beforeAutospacing="1" w:after="100" w:afterAutospacing="1" w:line="240" w:lineRule="auto"/>
        <w:rPr>
          <w:rFonts w:ascii="Arial" w:hAnsi="Arial" w:eastAsia="Times New Roman" w:cs="Arial"/>
          <w:sz w:val="24"/>
          <w:szCs w:val="24"/>
          <w:lang w:eastAsia="es-CO"/>
        </w:rPr>
      </w:pPr>
    </w:p>
    <w:p w14:paraId="57D65AE7">
      <w:pPr>
        <w:spacing w:before="100" w:beforeAutospacing="1" w:after="100" w:afterAutospacing="1" w:line="240" w:lineRule="auto"/>
        <w:rPr>
          <w:rFonts w:ascii="Arial" w:hAnsi="Arial" w:eastAsia="Times New Roman" w:cs="Arial"/>
          <w:sz w:val="24"/>
          <w:szCs w:val="24"/>
          <w:lang w:eastAsia="es-CO"/>
        </w:rPr>
      </w:pPr>
    </w:p>
    <w:p w14:paraId="3F6D227F">
      <w:pPr>
        <w:spacing w:before="100" w:beforeAutospacing="1" w:after="100" w:afterAutospacing="1" w:line="240" w:lineRule="auto"/>
        <w:rPr>
          <w:rFonts w:ascii="Arial" w:hAnsi="Arial" w:eastAsia="Times New Roman" w:cs="Arial"/>
          <w:sz w:val="24"/>
          <w:szCs w:val="24"/>
          <w:lang w:eastAsia="es-CO"/>
        </w:rPr>
      </w:pPr>
    </w:p>
    <w:p w14:paraId="51425C5F">
      <w:pPr>
        <w:spacing w:before="100" w:beforeAutospacing="1" w:after="100" w:afterAutospacing="1" w:line="240" w:lineRule="auto"/>
        <w:jc w:val="center"/>
        <w:rPr>
          <w:rFonts w:ascii="Arial" w:hAnsi="Arial" w:eastAsia="Times New Roman" w:cs="Arial"/>
          <w:b/>
          <w:color w:val="7030A0"/>
          <w:sz w:val="28"/>
          <w:szCs w:val="28"/>
          <w:lang w:eastAsia="es-CO"/>
        </w:rPr>
      </w:pPr>
    </w:p>
    <w:p w14:paraId="4E06C81D">
      <w:pPr>
        <w:spacing w:before="100" w:beforeAutospacing="1" w:after="100" w:afterAutospacing="1" w:line="240" w:lineRule="auto"/>
        <w:jc w:val="center"/>
        <w:rPr>
          <w:rFonts w:ascii="Arial" w:hAnsi="Arial" w:eastAsia="Times New Roman" w:cs="Arial"/>
          <w:b/>
          <w:color w:val="7030A0"/>
          <w:sz w:val="28"/>
          <w:szCs w:val="28"/>
          <w:lang w:eastAsia="es-CO"/>
        </w:rPr>
      </w:pPr>
    </w:p>
    <w:p w14:paraId="3C1BE70B">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JUSTIFICACION</w:t>
      </w:r>
    </w:p>
    <w:p w14:paraId="77F3B1B0">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En un entorno escolar, la formación en valores es esencial para que los estudiantes desarrollen una conciencia crítica, respetuosa y solidaria con su entorno. Sin embargo, en la </w:t>
      </w:r>
      <w:r>
        <w:rPr>
          <w:rFonts w:ascii="Arial" w:hAnsi="Arial" w:eastAsia="Times New Roman" w:cs="Arial"/>
          <w:b/>
          <w:bCs/>
          <w:sz w:val="24"/>
          <w:szCs w:val="24"/>
          <w:lang w:eastAsia="es-CO"/>
        </w:rPr>
        <w:t>Institución Educativa Nuestra Señora de las Angustias</w:t>
      </w:r>
      <w:r>
        <w:rPr>
          <w:rFonts w:ascii="Arial" w:hAnsi="Arial" w:eastAsia="Times New Roman" w:cs="Arial"/>
          <w:sz w:val="24"/>
          <w:szCs w:val="24"/>
          <w:lang w:eastAsia="es-CO"/>
        </w:rPr>
        <w:t>, se ha identificado que algunos estudiantes presentan dificultades para expresar sus sentimientos de manera respetuosa, seguir las normas de convivencia escolar y asumir los principios cívicos que promueven una convivencia armoniosa.</w:t>
      </w:r>
    </w:p>
    <w:p w14:paraId="71B409FB">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Además, las actitudes de desinterés por las normas, la falta de respeto y la deficiencia en la resolución de conflictos están afectando el ambiente escolar. El presente proyecto tiene como finalidad promover una </w:t>
      </w:r>
      <w:r>
        <w:rPr>
          <w:rFonts w:ascii="Arial" w:hAnsi="Arial" w:eastAsia="Times New Roman" w:cs="Arial"/>
          <w:b/>
          <w:bCs/>
          <w:sz w:val="24"/>
          <w:szCs w:val="24"/>
          <w:lang w:eastAsia="es-CO"/>
        </w:rPr>
        <w:t>educación integral</w:t>
      </w:r>
      <w:r>
        <w:rPr>
          <w:rFonts w:ascii="Arial" w:hAnsi="Arial" w:eastAsia="Times New Roman" w:cs="Arial"/>
          <w:sz w:val="24"/>
          <w:szCs w:val="24"/>
          <w:lang w:eastAsia="es-CO"/>
        </w:rPr>
        <w:t>, fortaleciendo los principios de urbanidad, civismo y los principios éticos en la práctica diaria de los estudiantes, lo cual contribuirá no solo a mejorar la convivencia dentro de la institución educativa, sino también a la formación de ciudadanos responsables que impacten positivamente en la comunidad y en la sociedad en general.</w:t>
      </w:r>
    </w:p>
    <w:p w14:paraId="538462D9">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PREGUNTA PROBLEMA</w:t>
      </w:r>
    </w:p>
    <w:p w14:paraId="799969A5">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mc:AlternateContent>
          <mc:Choice Requires="wps">
            <w:drawing>
              <wp:anchor distT="0" distB="0" distL="114300" distR="114300" simplePos="0" relativeHeight="251661312" behindDoc="0" locked="0" layoutInCell="1" allowOverlap="1">
                <wp:simplePos x="0" y="0"/>
                <wp:positionH relativeFrom="margin">
                  <wp:posOffset>4652010</wp:posOffset>
                </wp:positionH>
                <wp:positionV relativeFrom="paragraph">
                  <wp:posOffset>645795</wp:posOffset>
                </wp:positionV>
                <wp:extent cx="1398270" cy="868045"/>
                <wp:effectExtent l="0" t="0" r="11430" b="27305"/>
                <wp:wrapNone/>
                <wp:docPr id="16" name="Cuadro de texto 16"/>
                <wp:cNvGraphicFramePr/>
                <a:graphic xmlns:a="http://schemas.openxmlformats.org/drawingml/2006/main">
                  <a:graphicData uri="http://schemas.microsoft.com/office/word/2010/wordprocessingShape">
                    <wps:wsp>
                      <wps:cNvSpPr txBox="1"/>
                      <wps:spPr>
                        <a:xfrm>
                          <a:off x="0" y="0"/>
                          <a:ext cx="1398494" cy="8682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CD924E">
                            <w:r>
                              <w:rPr>
                                <w:lang w:eastAsia="es-CO"/>
                              </w:rPr>
                              <w:drawing>
                                <wp:inline distT="0" distB="0" distL="0" distR="0">
                                  <wp:extent cx="1252220" cy="788035"/>
                                  <wp:effectExtent l="0" t="0" r="5080" b="0"/>
                                  <wp:docPr id="17" name="Imagen 17" descr="Vectores e ilustraciones de Niños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Vectores e ilustraciones de Niños para descargar gratis |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81092" cy="806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3pt;margin-top:50.85pt;height:68.35pt;width:110.1pt;mso-position-horizontal-relative:margin;z-index:251661312;mso-width-relative:page;mso-height-relative:page;" fillcolor="#FFFFFF [3201]" filled="t" stroked="t" coordsize="21600,21600" o:gfxdata="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Bx7VNoAAAALAQAA&#10;DwAAAAAAAAABACAAAAAiAAAAZHJzL2Rvd25yZXYueG1sUEsBAhQAFAAAAAgAh07iQF4ap5pQAgAA&#10;zgQAAA4AAAAAAAAAAQAgAAAAKQEAAGRycy9lMm9Eb2MueG1sUEsFBgAAAAAGAAYAWQEAAOsFAAAA&#10;AA==&#10;">
                <v:fill on="t" focussize="0,0"/>
                <v:stroke weight="0.5pt" color="#FFFFFF [3212]" joinstyle="round"/>
                <v:imagedata o:title=""/>
                <o:lock v:ext="edit" aspectratio="f"/>
                <v:textbox>
                  <w:txbxContent>
                    <w:p w14:paraId="7DCD924E">
                      <w:r>
                        <w:rPr>
                          <w:lang w:eastAsia="es-CO"/>
                        </w:rPr>
                        <w:drawing>
                          <wp:inline distT="0" distB="0" distL="0" distR="0">
                            <wp:extent cx="1252220" cy="788035"/>
                            <wp:effectExtent l="0" t="0" r="5080" b="0"/>
                            <wp:docPr id="17" name="Imagen 17" descr="Vectores e ilustraciones de Niños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Vectores e ilustraciones de Niños para descargar gratis |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81092" cy="806026"/>
                                    </a:xfrm>
                                    <a:prstGeom prst="rect">
                                      <a:avLst/>
                                    </a:prstGeom>
                                    <a:noFill/>
                                    <a:ln>
                                      <a:noFill/>
                                    </a:ln>
                                  </pic:spPr>
                                </pic:pic>
                              </a:graphicData>
                            </a:graphic>
                          </wp:inline>
                        </w:drawing>
                      </w:r>
                    </w:p>
                  </w:txbxContent>
                </v:textbox>
              </v:shape>
            </w:pict>
          </mc:Fallback>
        </mc:AlternateContent>
      </w:r>
      <w:r>
        <w:rPr>
          <w:rFonts w:ascii="Arial" w:hAnsi="Arial" w:eastAsia="Times New Roman" w:cs="Arial"/>
          <w:sz w:val="24"/>
          <w:szCs w:val="24"/>
          <w:lang w:eastAsia="es-CO"/>
        </w:rPr>
        <w:t xml:space="preserve">¿Cómo podemos fortalecer la </w:t>
      </w:r>
      <w:r>
        <w:rPr>
          <w:rFonts w:ascii="Arial" w:hAnsi="Arial" w:eastAsia="Times New Roman" w:cs="Arial"/>
          <w:b/>
          <w:bCs/>
          <w:sz w:val="24"/>
          <w:szCs w:val="24"/>
          <w:lang w:eastAsia="es-CO"/>
        </w:rPr>
        <w:t>urbanidad</w:t>
      </w:r>
      <w:r>
        <w:rPr>
          <w:rFonts w:ascii="Arial" w:hAnsi="Arial" w:eastAsia="Times New Roman" w:cs="Arial"/>
          <w:sz w:val="24"/>
          <w:szCs w:val="24"/>
          <w:lang w:eastAsia="es-CO"/>
        </w:rPr>
        <w:t xml:space="preserve">, el </w:t>
      </w:r>
      <w:r>
        <w:rPr>
          <w:rFonts w:ascii="Arial" w:hAnsi="Arial" w:eastAsia="Times New Roman" w:cs="Arial"/>
          <w:b/>
          <w:bCs/>
          <w:sz w:val="24"/>
          <w:szCs w:val="24"/>
          <w:lang w:eastAsia="es-CO"/>
        </w:rPr>
        <w:t>civismo</w:t>
      </w:r>
      <w:r>
        <w:rPr>
          <w:rFonts w:ascii="Arial" w:hAnsi="Arial" w:eastAsia="Times New Roman" w:cs="Arial"/>
          <w:sz w:val="24"/>
          <w:szCs w:val="24"/>
          <w:lang w:eastAsia="es-CO"/>
        </w:rPr>
        <w:t xml:space="preserve"> y los </w:t>
      </w:r>
      <w:r>
        <w:rPr>
          <w:rFonts w:ascii="Arial" w:hAnsi="Arial" w:eastAsia="Times New Roman" w:cs="Arial"/>
          <w:b/>
          <w:bCs/>
          <w:sz w:val="24"/>
          <w:szCs w:val="24"/>
          <w:lang w:eastAsia="es-CO"/>
        </w:rPr>
        <w:t>principios éticos</w:t>
      </w:r>
      <w:r>
        <w:rPr>
          <w:rFonts w:ascii="Arial" w:hAnsi="Arial" w:eastAsia="Times New Roman" w:cs="Arial"/>
          <w:sz w:val="24"/>
          <w:szCs w:val="24"/>
          <w:lang w:eastAsia="es-CO"/>
        </w:rPr>
        <w:t xml:space="preserve"> en los estudiantes de la </w:t>
      </w:r>
      <w:r>
        <w:rPr>
          <w:rFonts w:ascii="Arial" w:hAnsi="Arial" w:eastAsia="Times New Roman" w:cs="Arial"/>
          <w:b/>
          <w:bCs/>
          <w:sz w:val="24"/>
          <w:szCs w:val="24"/>
          <w:lang w:eastAsia="es-CO"/>
        </w:rPr>
        <w:t>Institución Educativa Nuestra Señora de las Angustias</w:t>
      </w:r>
      <w:r>
        <w:rPr>
          <w:rFonts w:ascii="Arial" w:hAnsi="Arial" w:eastAsia="Times New Roman" w:cs="Arial"/>
          <w:sz w:val="24"/>
          <w:szCs w:val="24"/>
          <w:lang w:eastAsia="es-CO"/>
        </w:rPr>
        <w:t xml:space="preserve"> para promover una convivencia armoniosa en la institución y contribuir al desarrollo de una ciudadanía responsable, respetuosa?</w:t>
      </w:r>
    </w:p>
    <w:p w14:paraId="5EA236A2">
      <w:pPr>
        <w:spacing w:before="100" w:beforeAutospacing="1" w:after="100" w:afterAutospacing="1" w:line="240" w:lineRule="auto"/>
        <w:rPr>
          <w:rFonts w:ascii="Arial" w:hAnsi="Arial" w:eastAsia="Times New Roman" w:cs="Arial"/>
          <w:sz w:val="24"/>
          <w:szCs w:val="24"/>
          <w:lang w:eastAsia="es-CO"/>
        </w:rPr>
      </w:pPr>
    </w:p>
    <w:p w14:paraId="2E2C3190">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DIAGNOSTICO</w:t>
      </w:r>
    </w:p>
    <w:p w14:paraId="104D7669">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Tras la observación y EL CONVERSATORIO CON DOCENTES, estudiantes y padres de familia, se identificaron las siguientes problemáticas dentro de la comunidad educativa:</w:t>
      </w:r>
    </w:p>
    <w:p w14:paraId="5854BCDF">
      <w:pPr>
        <w:numPr>
          <w:ilvl w:val="0"/>
          <w:numId w:val="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Falta de respeto en la interacción entre los estudiantes</w:t>
      </w:r>
    </w:p>
    <w:p w14:paraId="72E00168">
      <w:pPr>
        <w:numPr>
          <w:ilvl w:val="0"/>
          <w:numId w:val="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Desconocimiento de las normas de urbanidad</w:t>
      </w:r>
      <w:r>
        <w:rPr>
          <w:rFonts w:ascii="Arial" w:hAnsi="Arial" w:eastAsia="Times New Roman" w:cs="Arial"/>
          <w:sz w:val="24"/>
          <w:szCs w:val="24"/>
          <w:lang w:eastAsia="es-CO"/>
        </w:rPr>
        <w:t>: Muchos estudiantes no comprenden la importancia de las normas de convivencia y no las aplican de manera adecuada en su vida diaria.</w:t>
      </w:r>
    </w:p>
    <w:p w14:paraId="5BDD6643">
      <w:pPr>
        <w:numPr>
          <w:ilvl w:val="0"/>
          <w:numId w:val="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Escaso compromiso con los valores éticos y cívicos</w:t>
      </w:r>
      <w:r>
        <w:rPr>
          <w:rFonts w:ascii="Arial" w:hAnsi="Arial" w:eastAsia="Times New Roman" w:cs="Arial"/>
          <w:sz w:val="24"/>
          <w:szCs w:val="24"/>
          <w:lang w:eastAsia="es-CO"/>
        </w:rPr>
        <w:t>: Los principios como la honestidad, el respeto y la solidaridad no se practican constantemente dentro del aula y fuera de ella.</w:t>
      </w:r>
    </w:p>
    <w:p w14:paraId="008004B1">
      <w:pPr>
        <w:numPr>
          <w:ilvl w:val="0"/>
          <w:numId w:val="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Este diagnóstico plantea la necesidad urgente de implementar estrategias pedagógicas que fomenten la reflexión, el respeto mutuo y la conciencia cívica en los estudiantes.</w:t>
      </w:r>
    </w:p>
    <w:p w14:paraId="6004BA35">
      <w:pPr>
        <w:spacing w:before="100" w:beforeAutospacing="1" w:after="100" w:afterAutospacing="1" w:line="240" w:lineRule="auto"/>
        <w:rPr>
          <w:rFonts w:ascii="Arial" w:hAnsi="Arial" w:eastAsia="Times New Roman" w:cs="Arial"/>
          <w:sz w:val="24"/>
          <w:szCs w:val="24"/>
          <w:lang w:eastAsia="es-CO"/>
        </w:rPr>
      </w:pPr>
    </w:p>
    <w:p w14:paraId="667BEDF8">
      <w:pPr>
        <w:tabs>
          <w:tab w:val="center" w:pos="4419"/>
        </w:tabs>
        <w:spacing w:before="100" w:beforeAutospacing="1" w:after="100" w:afterAutospacing="1" w:line="240" w:lineRule="auto"/>
        <w:jc w:val="both"/>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ab/>
      </w:r>
      <w:r>
        <w:rPr>
          <w:rFonts w:ascii="Arial" w:hAnsi="Arial" w:eastAsia="Times New Roman" w:cs="Arial"/>
          <w:b/>
          <w:color w:val="7030A0"/>
          <w:sz w:val="28"/>
          <w:szCs w:val="28"/>
          <w:lang w:eastAsia="es-CO"/>
        </w:rPr>
        <w:t>OBJETIVO GENERAL</w:t>
      </w:r>
    </w:p>
    <w:p w14:paraId="4548C64D">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Fortalecer los valores las normas de </w:t>
      </w:r>
      <w:r>
        <w:rPr>
          <w:rFonts w:ascii="Arial" w:hAnsi="Arial" w:eastAsia="Times New Roman" w:cs="Arial"/>
          <w:b/>
          <w:bCs/>
          <w:sz w:val="24"/>
          <w:szCs w:val="24"/>
          <w:lang w:eastAsia="es-CO"/>
        </w:rPr>
        <w:t>urbanidad</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civismo</w:t>
      </w:r>
      <w:r>
        <w:rPr>
          <w:rFonts w:ascii="Arial" w:hAnsi="Arial" w:eastAsia="Times New Roman" w:cs="Arial"/>
          <w:sz w:val="24"/>
          <w:szCs w:val="24"/>
          <w:lang w:eastAsia="es-CO"/>
        </w:rPr>
        <w:t xml:space="preserve"> y </w:t>
      </w:r>
      <w:r>
        <w:rPr>
          <w:rFonts w:ascii="Arial" w:hAnsi="Arial" w:eastAsia="Times New Roman" w:cs="Arial"/>
          <w:b/>
          <w:bCs/>
          <w:sz w:val="24"/>
          <w:szCs w:val="24"/>
          <w:lang w:eastAsia="es-CO"/>
        </w:rPr>
        <w:t>principios éticos</w:t>
      </w:r>
      <w:r>
        <w:rPr>
          <w:rFonts w:ascii="Arial" w:hAnsi="Arial" w:eastAsia="Times New Roman" w:cs="Arial"/>
          <w:sz w:val="24"/>
          <w:szCs w:val="24"/>
          <w:lang w:eastAsia="es-CO"/>
        </w:rPr>
        <w:t xml:space="preserve"> en los estudiantes de la </w:t>
      </w:r>
      <w:r>
        <w:rPr>
          <w:rFonts w:ascii="Arial" w:hAnsi="Arial" w:eastAsia="Times New Roman" w:cs="Arial"/>
          <w:b/>
          <w:bCs/>
          <w:sz w:val="24"/>
          <w:szCs w:val="24"/>
          <w:lang w:eastAsia="es-CO"/>
        </w:rPr>
        <w:t>Institución Educativa Nuestra Señora de las Angustias</w:t>
      </w:r>
      <w:r>
        <w:rPr>
          <w:rFonts w:ascii="Arial" w:hAnsi="Arial" w:eastAsia="Times New Roman" w:cs="Arial"/>
          <w:sz w:val="24"/>
          <w:szCs w:val="24"/>
          <w:lang w:eastAsia="es-CO"/>
        </w:rPr>
        <w:t>, mediante la implementación de actividades pedagógicas transversales que promuevan la convivencia armónica, el respeto mutuo y el desarrollo de una ciudadanía responsable.</w:t>
      </w:r>
    </w:p>
    <w:p w14:paraId="76477B6F">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OBJETIVOS ESPECIFICOS</w:t>
      </w:r>
    </w:p>
    <w:p w14:paraId="4F764541">
      <w:pPr>
        <w:numPr>
          <w:ilvl w:val="0"/>
          <w:numId w:val="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Sensibilizar a los estudiantes sobre la importancia de los valores las normas de </w:t>
      </w:r>
      <w:r>
        <w:rPr>
          <w:rFonts w:ascii="Arial" w:hAnsi="Arial" w:eastAsia="Times New Roman" w:cs="Arial"/>
          <w:b/>
          <w:bCs/>
          <w:sz w:val="24"/>
          <w:szCs w:val="24"/>
          <w:lang w:eastAsia="es-CO"/>
        </w:rPr>
        <w:t>urbanidad</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civismo y los principios eticos</w:t>
      </w:r>
      <w:r>
        <w:rPr>
          <w:rFonts w:ascii="Arial" w:hAnsi="Arial" w:eastAsia="Times New Roman" w:cs="Arial"/>
          <w:sz w:val="24"/>
          <w:szCs w:val="24"/>
          <w:lang w:eastAsia="es-CO"/>
        </w:rPr>
        <w:t>.</w:t>
      </w:r>
    </w:p>
    <w:p w14:paraId="575750CF">
      <w:pPr>
        <w:numPr>
          <w:ilvl w:val="0"/>
          <w:numId w:val="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Desarrollar habilidades de </w:t>
      </w:r>
      <w:r>
        <w:rPr>
          <w:rFonts w:ascii="Arial" w:hAnsi="Arial" w:eastAsia="Times New Roman" w:cs="Arial"/>
          <w:b/>
          <w:bCs/>
          <w:sz w:val="24"/>
          <w:szCs w:val="24"/>
          <w:lang w:eastAsia="es-CO"/>
        </w:rPr>
        <w:t>resolución pacífica de conflictos</w:t>
      </w:r>
      <w:r>
        <w:rPr>
          <w:rFonts w:ascii="Arial" w:hAnsi="Arial" w:eastAsia="Times New Roman" w:cs="Arial"/>
          <w:sz w:val="24"/>
          <w:szCs w:val="24"/>
          <w:lang w:eastAsia="es-CO"/>
        </w:rPr>
        <w:t xml:space="preserve"> y </w:t>
      </w:r>
      <w:r>
        <w:rPr>
          <w:rFonts w:ascii="Arial" w:hAnsi="Arial" w:eastAsia="Times New Roman" w:cs="Arial"/>
          <w:b/>
          <w:bCs/>
          <w:sz w:val="24"/>
          <w:szCs w:val="24"/>
          <w:lang w:eastAsia="es-CO"/>
        </w:rPr>
        <w:t>comunicación respetuosa</w:t>
      </w:r>
      <w:r>
        <w:rPr>
          <w:rFonts w:ascii="Arial" w:hAnsi="Arial" w:eastAsia="Times New Roman" w:cs="Arial"/>
          <w:sz w:val="24"/>
          <w:szCs w:val="24"/>
          <w:lang w:eastAsia="es-CO"/>
        </w:rPr>
        <w:t>.</w:t>
      </w:r>
    </w:p>
    <w:p w14:paraId="4F4915AC">
      <w:pPr>
        <w:numPr>
          <w:ilvl w:val="0"/>
          <w:numId w:val="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Fomentar la reflexión y la práctica de los </w:t>
      </w:r>
      <w:r>
        <w:rPr>
          <w:rFonts w:ascii="Arial" w:hAnsi="Arial" w:eastAsia="Times New Roman" w:cs="Arial"/>
          <w:b/>
          <w:bCs/>
          <w:sz w:val="24"/>
          <w:szCs w:val="24"/>
          <w:lang w:eastAsia="es-CO"/>
        </w:rPr>
        <w:t>principios éticos</w:t>
      </w:r>
      <w:r>
        <w:rPr>
          <w:rFonts w:ascii="Arial" w:hAnsi="Arial" w:eastAsia="Times New Roman" w:cs="Arial"/>
          <w:sz w:val="24"/>
          <w:szCs w:val="24"/>
          <w:lang w:eastAsia="es-CO"/>
        </w:rPr>
        <w:t xml:space="preserve"> en situaciones cotidianas.</w:t>
      </w:r>
    </w:p>
    <w:p w14:paraId="310B3DF8">
      <w:pPr>
        <w:numPr>
          <w:ilvl w:val="0"/>
          <w:numId w:val="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Involucrar a los padres de familia en la formación de los estudiantes en torno a estos valores.</w:t>
      </w:r>
    </w:p>
    <w:p w14:paraId="3E0C3256">
      <w:pPr>
        <w:numPr>
          <w:ilvl w:val="0"/>
          <w:numId w:val="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Evaluar el impacto del proyecto en el comportamiento y la convivencia escolar de los estudiantes.</w:t>
      </w:r>
    </w:p>
    <w:p w14:paraId="66F50872">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ARTICULACION CON EL PLAN DE ESTUDIOS</w:t>
      </w:r>
    </w:p>
    <w:p w14:paraId="068AD796">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Este proyecto se integrará en las asignaturas de </w:t>
      </w:r>
      <w:r>
        <w:rPr>
          <w:rFonts w:ascii="Arial" w:hAnsi="Arial" w:eastAsia="Times New Roman" w:cs="Arial"/>
          <w:b/>
          <w:bCs/>
          <w:sz w:val="24"/>
          <w:szCs w:val="24"/>
          <w:lang w:eastAsia="es-CO"/>
        </w:rPr>
        <w:t>Ética</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Ciencias Sociales</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Lengua Castellana</w:t>
      </w:r>
      <w:r>
        <w:rPr>
          <w:rFonts w:ascii="Arial" w:hAnsi="Arial" w:eastAsia="Times New Roman" w:cs="Arial"/>
          <w:sz w:val="24"/>
          <w:szCs w:val="24"/>
          <w:lang w:eastAsia="es-CO"/>
        </w:rPr>
        <w:t xml:space="preserve"> y </w:t>
      </w: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En cada una de ellas, se podrán abordar los valores, normas de urbanidad, civismo, principios éticos, utilizando actividades como debates, reflexiones y juegos cooperativos.</w:t>
      </w:r>
    </w:p>
    <w:p w14:paraId="1F2B778E">
      <w:pPr>
        <w:spacing w:before="100" w:beforeAutospacing="1" w:after="100" w:afterAutospacing="1" w:line="240" w:lineRule="auto"/>
        <w:jc w:val="both"/>
        <w:rPr>
          <w:rFonts w:ascii="Arial" w:hAnsi="Arial" w:eastAsia="Times New Roman" w:cs="Arial"/>
          <w:sz w:val="28"/>
          <w:szCs w:val="28"/>
          <w:lang w:eastAsia="es-CO"/>
        </w:rPr>
      </w:pPr>
      <w:r>
        <w:rPr>
          <w:rFonts w:ascii="Arial" w:hAnsi="Arial" w:eastAsia="Times New Roman" w:cs="Arial"/>
          <w:b/>
          <w:bCs/>
          <w:sz w:val="28"/>
          <w:szCs w:val="28"/>
          <w:lang w:eastAsia="es-CO"/>
        </w:rPr>
        <w:t>Ejemplo de articulación</w:t>
      </w:r>
      <w:r>
        <w:rPr>
          <w:rFonts w:ascii="Arial" w:hAnsi="Arial" w:eastAsia="Times New Roman" w:cs="Arial"/>
          <w:sz w:val="28"/>
          <w:szCs w:val="28"/>
          <w:lang w:eastAsia="es-CO"/>
        </w:rPr>
        <w:t>:</w:t>
      </w:r>
    </w:p>
    <w:p w14:paraId="42AF4C68">
      <w:pPr>
        <w:numPr>
          <w:ilvl w:val="0"/>
          <w:numId w:val="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Reflexión sobre la importancia del respeto mutuo, el valor de la empatía y la resolución pacífica de conflictos.</w:t>
      </w:r>
    </w:p>
    <w:p w14:paraId="2CACF42B">
      <w:pPr>
        <w:numPr>
          <w:ilvl w:val="0"/>
          <w:numId w:val="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Ciencias Sociales</w:t>
      </w:r>
      <w:r>
        <w:rPr>
          <w:rFonts w:ascii="Arial" w:hAnsi="Arial" w:eastAsia="Times New Roman" w:cs="Arial"/>
          <w:sz w:val="24"/>
          <w:szCs w:val="24"/>
          <w:lang w:eastAsia="es-CO"/>
        </w:rPr>
        <w:t>: Análisis de la convivencia en sociedad, los derechos y deberes cívicos.</w:t>
      </w:r>
    </w:p>
    <w:p w14:paraId="49E8783A">
      <w:pPr>
        <w:numPr>
          <w:ilvl w:val="0"/>
          <w:numId w:val="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Lengua Castellana</w:t>
      </w:r>
      <w:r>
        <w:rPr>
          <w:rFonts w:ascii="Arial" w:hAnsi="Arial" w:eastAsia="Times New Roman" w:cs="Arial"/>
          <w:sz w:val="24"/>
          <w:szCs w:val="24"/>
          <w:lang w:eastAsia="es-CO"/>
        </w:rPr>
        <w:t>: Actividades de expresión escrita y oral sobre valores éticos.</w:t>
      </w:r>
    </w:p>
    <w:p w14:paraId="33BC1371">
      <w:pPr>
        <w:numPr>
          <w:ilvl w:val="0"/>
          <w:numId w:val="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mc:AlternateContent>
          <mc:Choice Requires="wps">
            <w:drawing>
              <wp:anchor distT="0" distB="0" distL="114300" distR="114300" simplePos="0" relativeHeight="251662336" behindDoc="0" locked="0" layoutInCell="1" allowOverlap="1">
                <wp:simplePos x="0" y="0"/>
                <wp:positionH relativeFrom="column">
                  <wp:posOffset>4251960</wp:posOffset>
                </wp:positionH>
                <wp:positionV relativeFrom="paragraph">
                  <wp:posOffset>179705</wp:posOffset>
                </wp:positionV>
                <wp:extent cx="2012950" cy="1244600"/>
                <wp:effectExtent l="0" t="0" r="25400" b="12700"/>
                <wp:wrapNone/>
                <wp:docPr id="18" name="Cuadro de texto 18"/>
                <wp:cNvGraphicFramePr/>
                <a:graphic xmlns:a="http://schemas.openxmlformats.org/drawingml/2006/main">
                  <a:graphicData uri="http://schemas.microsoft.com/office/word/2010/wordprocessingShape">
                    <wps:wsp>
                      <wps:cNvSpPr txBox="1"/>
                      <wps:spPr>
                        <a:xfrm>
                          <a:off x="0" y="0"/>
                          <a:ext cx="2013217" cy="12448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3EFEAE">
                            <w:r>
                              <w:rPr>
                                <w:lang w:eastAsia="es-CO"/>
                              </w:rPr>
                              <w:drawing>
                                <wp:inline distT="0" distB="0" distL="0" distR="0">
                                  <wp:extent cx="1782445" cy="1149350"/>
                                  <wp:effectExtent l="0" t="0" r="8255" b="0"/>
                                  <wp:docPr id="4" name="Imagen 4" descr="130+ Niños Felices De Dibujos Animados Riding Lápiz De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130+ Niños Felices De Dibujos Animados Riding Lápiz De Ilustraciones de  Stock, gráficos vectoriales libres de derechos y clip art - iStock"/>
                                          <pic:cNvPicPr>
                                            <a:picLocks noChangeAspect="1" noChangeArrowheads="1"/>
                                          </pic:cNvPicPr>
                                        </pic:nvPicPr>
                                        <pic:blipFill>
                                          <a:blip r:embed="rId9">
                                            <a:extLst>
                                              <a:ext uri="{28A0092B-C50C-407E-A947-70E740481C1C}">
                                                <a14:useLocalDpi xmlns:a14="http://schemas.microsoft.com/office/drawing/2010/main" val="0"/>
                                              </a:ext>
                                            </a:extLst>
                                          </a:blip>
                                          <a:srcRect l="2056" t="6985" r="3818" b="10827"/>
                                          <a:stretch>
                                            <a:fillRect/>
                                          </a:stretch>
                                        </pic:blipFill>
                                        <pic:spPr>
                                          <a:xfrm>
                                            <a:off x="0" y="0"/>
                                            <a:ext cx="1871862" cy="1206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pt;margin-top:14.15pt;height:98pt;width:158.5pt;z-index:251662336;mso-width-relative:page;mso-height-relative:page;" fillcolor="#FFFFFF [3201]" filled="t" stroked="t" coordsize="21600,21600" o:gfxdata="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OqVHW2AAAAAoBAAAPAAAA&#10;AAAAAAEAIAAAACIAAABkcnMvZG93bnJldi54bWxQSwECFAAUAAAACACHTuJADQApLE4CAADPBAAA&#10;DgAAAAAAAAABACAAAAAnAQAAZHJzL2Uyb0RvYy54bWxQSwUGAAAAAAYABgBZAQAA5wUAAAAA&#10;">
                <v:fill on="t" focussize="0,0"/>
                <v:stroke weight="0.5pt" color="#FFFFFF [3212]" joinstyle="round"/>
                <v:imagedata o:title=""/>
                <o:lock v:ext="edit" aspectratio="f"/>
                <v:textbox>
                  <w:txbxContent>
                    <w:p w14:paraId="2B3EFEAE">
                      <w:r>
                        <w:rPr>
                          <w:lang w:eastAsia="es-CO"/>
                        </w:rPr>
                        <w:drawing>
                          <wp:inline distT="0" distB="0" distL="0" distR="0">
                            <wp:extent cx="1782445" cy="1149350"/>
                            <wp:effectExtent l="0" t="0" r="8255" b="0"/>
                            <wp:docPr id="4" name="Imagen 4" descr="130+ Niños Felices De Dibujos Animados Riding Lápiz De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130+ Niños Felices De Dibujos Animados Riding Lápiz De Ilustraciones de  Stock, gráficos vectoriales libres de derechos y clip art - iStock"/>
                                    <pic:cNvPicPr>
                                      <a:picLocks noChangeAspect="1" noChangeArrowheads="1"/>
                                    </pic:cNvPicPr>
                                  </pic:nvPicPr>
                                  <pic:blipFill>
                                    <a:blip r:embed="rId9">
                                      <a:extLst>
                                        <a:ext uri="{28A0092B-C50C-407E-A947-70E740481C1C}">
                                          <a14:useLocalDpi xmlns:a14="http://schemas.microsoft.com/office/drawing/2010/main" val="0"/>
                                        </a:ext>
                                      </a:extLst>
                                    </a:blip>
                                    <a:srcRect l="2056" t="6985" r="3818" b="10827"/>
                                    <a:stretch>
                                      <a:fillRect/>
                                    </a:stretch>
                                  </pic:blipFill>
                                  <pic:spPr>
                                    <a:xfrm>
                                      <a:off x="0" y="0"/>
                                      <a:ext cx="1871862" cy="1206837"/>
                                    </a:xfrm>
                                    <a:prstGeom prst="rect">
                                      <a:avLst/>
                                    </a:prstGeom>
                                    <a:noFill/>
                                    <a:ln>
                                      <a:noFill/>
                                    </a:ln>
                                  </pic:spPr>
                                </pic:pic>
                              </a:graphicData>
                            </a:graphic>
                          </wp:inline>
                        </w:drawing>
                      </w:r>
                    </w:p>
                  </w:txbxContent>
                </v:textbox>
              </v:shape>
            </w:pict>
          </mc:Fallback>
        </mc:AlternateContent>
      </w: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Actividades de trabajo en equipo y resolución de conflictos a través del deporte.</w:t>
      </w:r>
    </w:p>
    <w:p w14:paraId="4FA302CA">
      <w:pPr>
        <w:spacing w:before="100" w:beforeAutospacing="1" w:after="100" w:afterAutospacing="1" w:line="240" w:lineRule="auto"/>
        <w:jc w:val="center"/>
        <w:rPr>
          <w:rFonts w:ascii="Arial" w:hAnsi="Arial" w:eastAsia="Times New Roman" w:cs="Arial"/>
          <w:b/>
          <w:color w:val="7030A0"/>
          <w:sz w:val="28"/>
          <w:szCs w:val="28"/>
          <w:lang w:eastAsia="es-CO"/>
        </w:rPr>
      </w:pPr>
    </w:p>
    <w:p w14:paraId="69BAA340">
      <w:pPr>
        <w:spacing w:before="100" w:beforeAutospacing="1" w:after="100" w:afterAutospacing="1" w:line="240" w:lineRule="auto"/>
        <w:jc w:val="center"/>
        <w:rPr>
          <w:rFonts w:ascii="Arial" w:hAnsi="Arial" w:eastAsia="Times New Roman" w:cs="Arial"/>
          <w:b/>
          <w:color w:val="7030A0"/>
          <w:sz w:val="28"/>
          <w:szCs w:val="28"/>
          <w:lang w:eastAsia="es-CO"/>
        </w:rPr>
      </w:pPr>
    </w:p>
    <w:p w14:paraId="5FFA33B6">
      <w:pPr>
        <w:spacing w:before="100" w:beforeAutospacing="1" w:after="100" w:afterAutospacing="1" w:line="240" w:lineRule="auto"/>
        <w:jc w:val="center"/>
        <w:rPr>
          <w:rFonts w:ascii="Arial" w:hAnsi="Arial" w:eastAsia="Times New Roman" w:cs="Arial"/>
          <w:b/>
          <w:color w:val="7030A0"/>
          <w:sz w:val="28"/>
          <w:szCs w:val="28"/>
          <w:lang w:eastAsia="es-CO"/>
        </w:rPr>
      </w:pPr>
    </w:p>
    <w:p w14:paraId="45E094FF">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MARCO TEORICO</w:t>
      </w:r>
    </w:p>
    <w:p w14:paraId="39828326">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El proyecto se apoya en teorías pedagógicas como:</w:t>
      </w:r>
    </w:p>
    <w:p w14:paraId="2D7E6D4E">
      <w:pPr>
        <w:numPr>
          <w:ilvl w:val="0"/>
          <w:numId w:val="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Paulo Freire</w:t>
      </w:r>
      <w:r>
        <w:rPr>
          <w:rFonts w:ascii="Arial" w:hAnsi="Arial" w:eastAsia="Times New Roman" w:cs="Arial"/>
          <w:sz w:val="24"/>
          <w:szCs w:val="24"/>
          <w:lang w:eastAsia="es-CO"/>
        </w:rPr>
        <w:t>: La educación como un acto de libertad, donde los estudiantes son sujetos activos en su aprendizaje y en la transformación de su realidad.</w:t>
      </w:r>
    </w:p>
    <w:p w14:paraId="19AC33CC">
      <w:pPr>
        <w:numPr>
          <w:ilvl w:val="0"/>
          <w:numId w:val="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Emilio García Gómez</w:t>
      </w:r>
      <w:r>
        <w:rPr>
          <w:rFonts w:ascii="Arial" w:hAnsi="Arial" w:eastAsia="Times New Roman" w:cs="Arial"/>
          <w:sz w:val="24"/>
          <w:szCs w:val="24"/>
          <w:lang w:eastAsia="es-CO"/>
        </w:rPr>
        <w:t>: La importancia de la educación en valores para el desarrollo de individuos éticos y responsables.</w:t>
      </w:r>
    </w:p>
    <w:p w14:paraId="250F435B">
      <w:pPr>
        <w:numPr>
          <w:ilvl w:val="0"/>
          <w:numId w:val="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Erik Erikson</w:t>
      </w:r>
      <w:r>
        <w:rPr>
          <w:rFonts w:ascii="Arial" w:hAnsi="Arial" w:eastAsia="Times New Roman" w:cs="Arial"/>
          <w:sz w:val="24"/>
          <w:szCs w:val="24"/>
          <w:lang w:eastAsia="es-CO"/>
        </w:rPr>
        <w:t>: La importancia de la socialización, el desarrollo moral en la infancia, adolescencia, especialmente en la formación del sentido de identidad y responsabilidad social.</w:t>
      </w:r>
    </w:p>
    <w:p w14:paraId="609C24A2">
      <w:pPr>
        <w:spacing w:before="100" w:beforeAutospacing="1" w:after="100" w:afterAutospacing="1" w:line="240" w:lineRule="auto"/>
        <w:ind w:left="720"/>
        <w:jc w:val="center"/>
        <w:rPr>
          <w:rFonts w:ascii="Arial" w:hAnsi="Arial" w:eastAsia="Times New Roman" w:cs="Arial"/>
          <w:color w:val="7030A0"/>
          <w:sz w:val="28"/>
          <w:szCs w:val="28"/>
          <w:lang w:eastAsia="es-CO"/>
        </w:rPr>
      </w:pPr>
      <w:r>
        <w:rPr>
          <w:rFonts w:ascii="Arial" w:hAnsi="Arial" w:eastAsia="Times New Roman" w:cs="Arial"/>
          <w:b/>
          <w:bCs/>
          <w:color w:val="7030A0"/>
          <w:sz w:val="28"/>
          <w:szCs w:val="28"/>
          <w:lang w:eastAsia="es-CO"/>
        </w:rPr>
        <w:t>MARCO LEGAL</w:t>
      </w:r>
    </w:p>
    <w:p w14:paraId="70F60E7B">
      <w:pPr>
        <w:numPr>
          <w:ilvl w:val="0"/>
          <w:numId w:val="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 xml:space="preserve"> Ley 115 de 1994</w:t>
      </w:r>
      <w:r>
        <w:rPr>
          <w:rFonts w:ascii="Arial" w:hAnsi="Arial" w:eastAsia="Times New Roman" w:cs="Arial"/>
          <w:sz w:val="24"/>
          <w:szCs w:val="24"/>
          <w:lang w:eastAsia="es-CO"/>
        </w:rPr>
        <w:t>: Ley General de Educación, que establece que los procesos educativos deben incluir la formación en valores éticos y cívicos.</w:t>
      </w:r>
    </w:p>
    <w:p w14:paraId="542DC791">
      <w:pPr>
        <w:numPr>
          <w:ilvl w:val="0"/>
          <w:numId w:val="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Constitución Política de Colombia</w:t>
      </w:r>
      <w:r>
        <w:rPr>
          <w:rFonts w:ascii="Arial" w:hAnsi="Arial" w:eastAsia="Times New Roman" w:cs="Arial"/>
          <w:sz w:val="24"/>
          <w:szCs w:val="24"/>
          <w:lang w:eastAsia="es-CO"/>
        </w:rPr>
        <w:t>: Artículos 67 y 44, que garantizan el derecho a la educación en valores y la formación cívica.</w:t>
      </w:r>
    </w:p>
    <w:p w14:paraId="697F04F7">
      <w:pPr>
        <w:numPr>
          <w:ilvl w:val="0"/>
          <w:numId w:val="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Resolución 2565 de 2012</w:t>
      </w:r>
      <w:r>
        <w:rPr>
          <w:rFonts w:ascii="Arial" w:hAnsi="Arial" w:eastAsia="Times New Roman" w:cs="Arial"/>
          <w:sz w:val="24"/>
          <w:szCs w:val="24"/>
          <w:lang w:eastAsia="es-CO"/>
        </w:rPr>
        <w:t>: Normativa sobre convivencia escolar y derechos humanos dentro del ámbito educativo.</w:t>
      </w:r>
    </w:p>
    <w:p w14:paraId="766967AC">
      <w:pPr>
        <w:numPr>
          <w:ilvl w:val="0"/>
          <w:numId w:val="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LEY 1620 CONVIVENCIA ESCOLAR</w:t>
      </w:r>
      <w:r>
        <w:rPr>
          <w:rFonts w:ascii="Arial" w:hAnsi="Arial" w:eastAsia="Times New Roman" w:cs="Arial"/>
          <w:sz w:val="24"/>
          <w:szCs w:val="24"/>
          <w:lang w:eastAsia="es-CO"/>
        </w:rPr>
        <w:t xml:space="preserve">: </w:t>
      </w:r>
    </w:p>
    <w:p w14:paraId="55FF59A5">
      <w:pPr>
        <w:spacing w:before="100" w:beforeAutospacing="1" w:after="100" w:afterAutospacing="1" w:line="240" w:lineRule="auto"/>
        <w:jc w:val="center"/>
        <w:rPr>
          <w:rFonts w:ascii="Arial" w:hAnsi="Arial" w:eastAsia="Times New Roman" w:cs="Arial"/>
          <w:color w:val="7030A0"/>
          <w:sz w:val="28"/>
          <w:szCs w:val="28"/>
          <w:lang w:eastAsia="es-CO"/>
        </w:rPr>
      </w:pPr>
      <w:r>
        <w:rPr>
          <w:rFonts w:ascii="Arial" w:hAnsi="Arial" w:eastAsia="Times New Roman" w:cs="Arial"/>
          <w:b/>
          <w:bCs/>
          <w:color w:val="7030A0"/>
          <w:sz w:val="28"/>
          <w:szCs w:val="28"/>
          <w:lang w:eastAsia="es-CO"/>
        </w:rPr>
        <w:t>MARCO CONCEPTUAL</w:t>
      </w:r>
    </w:p>
    <w:p w14:paraId="568554F4">
      <w:pPr>
        <w:numPr>
          <w:ilvl w:val="0"/>
          <w:numId w:val="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Urbanidad</w:t>
      </w:r>
      <w:r>
        <w:rPr>
          <w:rFonts w:ascii="Arial" w:hAnsi="Arial" w:eastAsia="Times New Roman" w:cs="Arial"/>
          <w:sz w:val="24"/>
          <w:szCs w:val="24"/>
          <w:lang w:eastAsia="es-CO"/>
        </w:rPr>
        <w:t>: Conjunto de normas que facilitan una convivencia respetuosa en la sociedad.</w:t>
      </w:r>
    </w:p>
    <w:p w14:paraId="0D38313A">
      <w:pPr>
        <w:numPr>
          <w:ilvl w:val="0"/>
          <w:numId w:val="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Civismo</w:t>
      </w:r>
      <w:r>
        <w:rPr>
          <w:rFonts w:ascii="Arial" w:hAnsi="Arial" w:eastAsia="Times New Roman" w:cs="Arial"/>
          <w:sz w:val="24"/>
          <w:szCs w:val="24"/>
          <w:lang w:eastAsia="es-CO"/>
        </w:rPr>
        <w:t>: Actitudes y comportamientos responsables y solidarios hacia la comunidad.</w:t>
      </w:r>
    </w:p>
    <w:p w14:paraId="2F066DC6">
      <w:pPr>
        <w:numPr>
          <w:ilvl w:val="0"/>
          <w:numId w:val="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Principios Éticos</w:t>
      </w:r>
      <w:r>
        <w:rPr>
          <w:rFonts w:ascii="Arial" w:hAnsi="Arial" w:eastAsia="Times New Roman" w:cs="Arial"/>
          <w:sz w:val="24"/>
          <w:szCs w:val="24"/>
          <w:lang w:eastAsia="es-CO"/>
        </w:rPr>
        <w:t>: Valores fundamentales como la honestidad, la justicia, el respeto y la solidaridad.</w:t>
      </w:r>
    </w:p>
    <w:p w14:paraId="00135D47">
      <w:pPr>
        <w:spacing w:before="100" w:beforeAutospacing="1" w:after="100" w:afterAutospacing="1" w:line="240" w:lineRule="auto"/>
        <w:ind w:left="720"/>
        <w:jc w:val="center"/>
        <w:rPr>
          <w:rFonts w:ascii="Arial" w:hAnsi="Arial" w:eastAsia="Times New Roman" w:cs="Arial"/>
          <w:b/>
          <w:bCs/>
          <w:color w:val="7030A0"/>
          <w:sz w:val="28"/>
          <w:szCs w:val="28"/>
          <w:lang w:eastAsia="es-CO"/>
        </w:rPr>
      </w:pPr>
    </w:p>
    <w:p w14:paraId="12361205">
      <w:pPr>
        <w:spacing w:before="100" w:beforeAutospacing="1" w:after="100" w:afterAutospacing="1" w:line="240" w:lineRule="auto"/>
        <w:ind w:left="720"/>
        <w:jc w:val="center"/>
        <w:rPr>
          <w:rFonts w:ascii="Arial" w:hAnsi="Arial" w:eastAsia="Times New Roman" w:cs="Arial"/>
          <w:color w:val="7030A0"/>
          <w:sz w:val="28"/>
          <w:szCs w:val="28"/>
          <w:lang w:eastAsia="es-CO"/>
        </w:rPr>
      </w:pPr>
      <w:r>
        <w:rPr>
          <w:rFonts w:ascii="Arial" w:hAnsi="Arial" w:eastAsia="Times New Roman" w:cs="Arial"/>
          <w:b/>
          <w:bCs/>
          <w:color w:val="7030A0"/>
          <w:sz w:val="28"/>
          <w:szCs w:val="28"/>
          <w:lang w:eastAsia="es-CO"/>
        </w:rPr>
        <w:t>REFERENCIAS DE TEORIAS PEDAGOGICAS</w:t>
      </w:r>
    </w:p>
    <w:p w14:paraId="5D757C2D">
      <w:pPr>
        <w:numPr>
          <w:ilvl w:val="0"/>
          <w:numId w:val="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Paulo Freire</w:t>
      </w:r>
      <w:r>
        <w:rPr>
          <w:rFonts w:ascii="Arial" w:hAnsi="Arial" w:eastAsia="Times New Roman" w:cs="Arial"/>
          <w:sz w:val="24"/>
          <w:szCs w:val="24"/>
          <w:lang w:eastAsia="es-CO"/>
        </w:rPr>
        <w:t>: La pedagogía del oprimido, que destaca la importancia de una educación participativa.</w:t>
      </w:r>
    </w:p>
    <w:p w14:paraId="5E58EEAC">
      <w:pPr>
        <w:numPr>
          <w:ilvl w:val="0"/>
          <w:numId w:val="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Emilio García Gómez</w:t>
      </w:r>
      <w:r>
        <w:rPr>
          <w:rFonts w:ascii="Arial" w:hAnsi="Arial" w:eastAsia="Times New Roman" w:cs="Arial"/>
          <w:sz w:val="24"/>
          <w:szCs w:val="24"/>
          <w:lang w:eastAsia="es-CO"/>
        </w:rPr>
        <w:t>: La importancia de la educación moral y cívica en la construcción de una sociedad ética.</w:t>
      </w:r>
    </w:p>
    <w:p w14:paraId="3CBACC98">
      <w:pPr>
        <w:numPr>
          <w:ilvl w:val="0"/>
          <w:numId w:val="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4367530</wp:posOffset>
                </wp:positionH>
                <wp:positionV relativeFrom="paragraph">
                  <wp:posOffset>163195</wp:posOffset>
                </wp:positionV>
                <wp:extent cx="1790065" cy="1213485"/>
                <wp:effectExtent l="0" t="0" r="19685" b="24765"/>
                <wp:wrapNone/>
                <wp:docPr id="14" name="Cuadro de texto 14"/>
                <wp:cNvGraphicFramePr/>
                <a:graphic xmlns:a="http://schemas.openxmlformats.org/drawingml/2006/main">
                  <a:graphicData uri="http://schemas.microsoft.com/office/word/2010/wordprocessingShape">
                    <wps:wsp>
                      <wps:cNvSpPr txBox="1"/>
                      <wps:spPr>
                        <a:xfrm>
                          <a:off x="0" y="0"/>
                          <a:ext cx="1790380" cy="12135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E5444F">
                            <w:r>
                              <w:rPr>
                                <w:lang w:eastAsia="es-CO"/>
                              </w:rPr>
                              <w:drawing>
                                <wp:inline distT="0" distB="0" distL="0" distR="0">
                                  <wp:extent cx="1597660" cy="1067435"/>
                                  <wp:effectExtent l="0" t="0" r="2540" b="0"/>
                                  <wp:docPr id="1" name="Imagen 1" descr="Imágenes de Dibujos Animados Niñ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ágenes de Dibujos Animados Niños - Descarga gratuita e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0628" cy="1089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9pt;margin-top:12.85pt;height:95.55pt;width:140.95pt;z-index:251659264;mso-width-relative:page;mso-height-relative:page;" fillcolor="#FFFFFF [3201]" filled="t" stroked="t" coordsize="21600,21600" o:gfxdata="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RhCP2AAAAAoBAAAPAAAA&#10;AAAAAAEAIAAAACIAAABkcnMvZG93bnJldi54bWxQSwECFAAUAAAACACHTuJAdbY06E4CAADPBAAA&#10;DgAAAAAAAAABACAAAAAnAQAAZHJzL2Uyb0RvYy54bWxQSwUGAAAAAAYABgBZAQAA5wUAAAAA&#10;">
                <v:fill on="t" focussize="0,0"/>
                <v:stroke weight="0.5pt" color="#FFFFFF [3212]" joinstyle="round"/>
                <v:imagedata o:title=""/>
                <o:lock v:ext="edit" aspectratio="f"/>
                <v:textbox>
                  <w:txbxContent>
                    <w:p w14:paraId="0BE5444F">
                      <w:r>
                        <w:rPr>
                          <w:lang w:eastAsia="es-CO"/>
                        </w:rPr>
                        <w:drawing>
                          <wp:inline distT="0" distB="0" distL="0" distR="0">
                            <wp:extent cx="1597660" cy="1067435"/>
                            <wp:effectExtent l="0" t="0" r="2540" b="0"/>
                            <wp:docPr id="1" name="Imagen 1" descr="Imágenes de Dibujos Animados Niñ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ágenes de Dibujos Animados Niños - Descarga gratuita en Freep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0628" cy="1089039"/>
                                    </a:xfrm>
                                    <a:prstGeom prst="rect">
                                      <a:avLst/>
                                    </a:prstGeom>
                                    <a:noFill/>
                                    <a:ln>
                                      <a:noFill/>
                                    </a:ln>
                                  </pic:spPr>
                                </pic:pic>
                              </a:graphicData>
                            </a:graphic>
                          </wp:inline>
                        </w:drawing>
                      </w:r>
                    </w:p>
                  </w:txbxContent>
                </v:textbox>
              </v:shape>
            </w:pict>
          </mc:Fallback>
        </mc:AlternateContent>
      </w:r>
      <w:r>
        <w:rPr>
          <w:rFonts w:ascii="Arial" w:hAnsi="Arial" w:eastAsia="Times New Roman" w:cs="Arial"/>
          <w:b/>
          <w:bCs/>
          <w:sz w:val="24"/>
          <w:szCs w:val="24"/>
          <w:lang w:eastAsia="es-CO"/>
        </w:rPr>
        <w:t>Erik Erikson</w:t>
      </w:r>
      <w:r>
        <w:rPr>
          <w:rFonts w:ascii="Arial" w:hAnsi="Arial" w:eastAsia="Times New Roman" w:cs="Arial"/>
          <w:sz w:val="24"/>
          <w:szCs w:val="24"/>
          <w:lang w:eastAsia="es-CO"/>
        </w:rPr>
        <w:t>: Teoría del desarrollo psicosocial, que destaca la formación de la identidad y la responsabilidad social.</w:t>
      </w:r>
    </w:p>
    <w:p w14:paraId="532DE142">
      <w:pPr>
        <w:spacing w:before="100" w:beforeAutospacing="1" w:after="100" w:afterAutospacing="1" w:line="240" w:lineRule="auto"/>
        <w:jc w:val="center"/>
        <w:rPr>
          <w:rFonts w:ascii="Arial" w:hAnsi="Arial" w:eastAsia="Times New Roman" w:cs="Arial"/>
          <w:b/>
          <w:color w:val="7030A0"/>
          <w:sz w:val="28"/>
          <w:szCs w:val="28"/>
          <w:lang w:eastAsia="es-CO"/>
        </w:rPr>
      </w:pPr>
    </w:p>
    <w:p w14:paraId="463537CC">
      <w:pPr>
        <w:spacing w:before="100" w:beforeAutospacing="1" w:after="100" w:afterAutospacing="1" w:line="240" w:lineRule="auto"/>
        <w:jc w:val="center"/>
        <w:rPr>
          <w:rFonts w:ascii="Arial" w:hAnsi="Arial" w:eastAsia="Times New Roman" w:cs="Arial"/>
          <w:b/>
          <w:color w:val="7030A0"/>
          <w:sz w:val="28"/>
          <w:szCs w:val="28"/>
          <w:lang w:eastAsia="es-CO"/>
        </w:rPr>
      </w:pPr>
    </w:p>
    <w:p w14:paraId="3562C0A8">
      <w:pPr>
        <w:spacing w:before="100" w:beforeAutospacing="1" w:after="100" w:afterAutospacing="1" w:line="240" w:lineRule="auto"/>
        <w:jc w:val="center"/>
        <w:rPr>
          <w:rFonts w:ascii="Arial" w:hAnsi="Arial" w:eastAsia="Times New Roman" w:cs="Arial"/>
          <w:b/>
          <w:color w:val="7030A0"/>
          <w:sz w:val="28"/>
          <w:szCs w:val="28"/>
          <w:lang w:eastAsia="es-CO"/>
        </w:rPr>
      </w:pPr>
    </w:p>
    <w:p w14:paraId="4AAAB2BD">
      <w:pPr>
        <w:spacing w:before="100" w:beforeAutospacing="1" w:after="100" w:afterAutospacing="1" w:line="240" w:lineRule="auto"/>
        <w:jc w:val="center"/>
        <w:rPr>
          <w:rFonts w:ascii="Arial" w:hAnsi="Arial" w:eastAsia="Times New Roman" w:cs="Arial"/>
          <w:b/>
          <w:sz w:val="28"/>
          <w:szCs w:val="28"/>
          <w:lang w:eastAsia="es-CO"/>
        </w:rPr>
      </w:pPr>
      <w:r>
        <w:rPr>
          <w:rFonts w:ascii="Arial" w:hAnsi="Arial" w:eastAsia="Times New Roman" w:cs="Arial"/>
          <w:b/>
          <w:color w:val="7030A0"/>
          <w:sz w:val="28"/>
          <w:szCs w:val="28"/>
          <w:lang w:eastAsia="es-CO"/>
        </w:rPr>
        <w:t>METODOLOGIA</w:t>
      </w:r>
    </w:p>
    <w:p w14:paraId="3C233A99">
      <w:pPr>
        <w:spacing w:before="100" w:beforeAutospacing="1" w:after="100" w:afterAutospacing="1" w:line="240" w:lineRule="auto"/>
        <w:jc w:val="center"/>
        <w:rPr>
          <w:rFonts w:ascii="Arial" w:hAnsi="Arial" w:eastAsia="Times New Roman" w:cs="Arial"/>
          <w:sz w:val="24"/>
          <w:szCs w:val="24"/>
          <w:lang w:eastAsia="es-CO"/>
        </w:rPr>
      </w:pPr>
      <w:r>
        <w:rPr>
          <w:rFonts w:ascii="Arial" w:hAnsi="Arial" w:eastAsia="Times New Roman" w:cs="Arial"/>
          <w:sz w:val="24"/>
          <w:szCs w:val="24"/>
          <w:lang w:eastAsia="es-CO"/>
        </w:rPr>
        <w:t xml:space="preserve">La metodología será </w:t>
      </w:r>
      <w:r>
        <w:rPr>
          <w:rFonts w:ascii="Arial" w:hAnsi="Arial" w:eastAsia="Times New Roman" w:cs="Arial"/>
          <w:b/>
          <w:bCs/>
          <w:sz w:val="24"/>
          <w:szCs w:val="24"/>
          <w:lang w:eastAsia="es-CO"/>
        </w:rPr>
        <w:t>participativa, activa y lúdica</w:t>
      </w:r>
      <w:r>
        <w:rPr>
          <w:rFonts w:ascii="Arial" w:hAnsi="Arial" w:eastAsia="Times New Roman" w:cs="Arial"/>
          <w:sz w:val="24"/>
          <w:szCs w:val="24"/>
          <w:lang w:eastAsia="es-CO"/>
        </w:rPr>
        <w:t xml:space="preserve">, basada en el aprendizaje significativo, con el objetivo de que los estudiantes se conviertan en protagonistas de su aprendizaje, de la transformación de su entorno. Se usarán </w:t>
      </w:r>
      <w:r>
        <w:rPr>
          <w:rFonts w:ascii="Arial" w:hAnsi="Arial" w:eastAsia="Times New Roman" w:cs="Arial"/>
          <w:b/>
          <w:bCs/>
          <w:sz w:val="24"/>
          <w:szCs w:val="24"/>
          <w:lang w:eastAsia="es-CO"/>
        </w:rPr>
        <w:t>dinámicas de grupo</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debates</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juegos de roles</w:t>
      </w:r>
      <w:r>
        <w:rPr>
          <w:rFonts w:ascii="Arial" w:hAnsi="Arial" w:eastAsia="Times New Roman" w:cs="Arial"/>
          <w:sz w:val="24"/>
          <w:szCs w:val="24"/>
          <w:lang w:eastAsia="es-CO"/>
        </w:rPr>
        <w:t xml:space="preserve">, </w:t>
      </w:r>
      <w:r>
        <w:rPr>
          <w:rFonts w:ascii="Arial" w:hAnsi="Arial" w:eastAsia="Times New Roman" w:cs="Arial"/>
          <w:b/>
          <w:bCs/>
          <w:sz w:val="24"/>
          <w:szCs w:val="24"/>
          <w:lang w:eastAsia="es-CO"/>
        </w:rPr>
        <w:t>actividades de reflexión</w:t>
      </w:r>
      <w:r>
        <w:rPr>
          <w:rFonts w:ascii="Arial" w:hAnsi="Arial" w:eastAsia="Times New Roman" w:cs="Arial"/>
          <w:sz w:val="24"/>
          <w:szCs w:val="24"/>
          <w:lang w:eastAsia="es-CO"/>
        </w:rPr>
        <w:t xml:space="preserve"> y </w:t>
      </w:r>
      <w:r>
        <w:rPr>
          <w:rFonts w:ascii="Arial" w:hAnsi="Arial" w:eastAsia="Times New Roman" w:cs="Arial"/>
          <w:b/>
          <w:bCs/>
          <w:sz w:val="24"/>
          <w:szCs w:val="24"/>
          <w:lang w:eastAsia="es-CO"/>
        </w:rPr>
        <w:t>proyectos colaborativos</w:t>
      </w:r>
      <w:r>
        <w:rPr>
          <w:rFonts w:ascii="Arial" w:hAnsi="Arial" w:eastAsia="Times New Roman" w:cs="Arial"/>
          <w:sz w:val="24"/>
          <w:szCs w:val="24"/>
          <w:lang w:eastAsia="es-CO"/>
        </w:rPr>
        <w:t>.</w:t>
      </w:r>
    </w:p>
    <w:p w14:paraId="03F5CAB2">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CRONOGRAMA</w:t>
      </w:r>
    </w:p>
    <w:tbl>
      <w:tblPr>
        <w:tblStyle w:val="8"/>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2943"/>
        <w:gridCol w:w="4175"/>
      </w:tblGrid>
      <w:tr w14:paraId="1390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4CF908BB">
            <w:pPr>
              <w:spacing w:after="0" w:line="240" w:lineRule="auto"/>
              <w:jc w:val="center"/>
              <w:rPr>
                <w:rFonts w:ascii="Arial" w:hAnsi="Arial" w:eastAsia="Times New Roman" w:cs="Arial"/>
                <w:b/>
                <w:bCs/>
                <w:sz w:val="24"/>
                <w:szCs w:val="24"/>
                <w:lang w:eastAsia="es-CO"/>
              </w:rPr>
            </w:pPr>
            <w:r>
              <w:rPr>
                <w:rFonts w:ascii="Arial" w:hAnsi="Arial" w:eastAsia="Times New Roman" w:cs="Arial"/>
                <w:b/>
                <w:bCs/>
                <w:sz w:val="24"/>
                <w:szCs w:val="24"/>
                <w:lang w:eastAsia="es-CO"/>
              </w:rPr>
              <w:t>Mes</w:t>
            </w:r>
          </w:p>
        </w:tc>
        <w:tc>
          <w:tcPr>
            <w:tcW w:w="2943" w:type="dxa"/>
            <w:vAlign w:val="center"/>
          </w:tcPr>
          <w:p w14:paraId="0A4D809B">
            <w:pPr>
              <w:spacing w:after="0" w:line="240" w:lineRule="auto"/>
              <w:jc w:val="center"/>
              <w:rPr>
                <w:rFonts w:ascii="Arial" w:hAnsi="Arial" w:eastAsia="Times New Roman" w:cs="Arial"/>
                <w:b/>
                <w:bCs/>
                <w:sz w:val="24"/>
                <w:szCs w:val="24"/>
                <w:lang w:eastAsia="es-CO"/>
              </w:rPr>
            </w:pPr>
            <w:r>
              <w:rPr>
                <w:rFonts w:ascii="Arial" w:hAnsi="Arial" w:eastAsia="Times New Roman" w:cs="Arial"/>
                <w:b/>
                <w:bCs/>
                <w:sz w:val="24"/>
                <w:szCs w:val="24"/>
                <w:lang w:eastAsia="es-CO"/>
              </w:rPr>
              <w:t>Actividad</w:t>
            </w:r>
          </w:p>
        </w:tc>
        <w:tc>
          <w:tcPr>
            <w:tcW w:w="4175" w:type="dxa"/>
            <w:vAlign w:val="center"/>
          </w:tcPr>
          <w:p w14:paraId="7E07D4B6">
            <w:pPr>
              <w:spacing w:after="0" w:line="240" w:lineRule="auto"/>
              <w:jc w:val="center"/>
              <w:rPr>
                <w:rFonts w:ascii="Arial" w:hAnsi="Arial" w:eastAsia="Times New Roman" w:cs="Arial"/>
                <w:b/>
                <w:bCs/>
                <w:sz w:val="24"/>
                <w:szCs w:val="24"/>
                <w:lang w:eastAsia="es-CO"/>
              </w:rPr>
            </w:pPr>
            <w:r>
              <w:rPr>
                <w:rFonts w:ascii="Arial" w:hAnsi="Arial" w:eastAsia="Times New Roman" w:cs="Arial"/>
                <w:b/>
                <w:bCs/>
                <w:sz w:val="24"/>
                <w:szCs w:val="24"/>
                <w:lang w:eastAsia="es-CO"/>
              </w:rPr>
              <w:t>Descripción</w:t>
            </w:r>
          </w:p>
        </w:tc>
      </w:tr>
      <w:tr w14:paraId="3CC0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7E13B12A">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Abril 2025</w:t>
            </w:r>
          </w:p>
        </w:tc>
        <w:tc>
          <w:tcPr>
            <w:tcW w:w="2943" w:type="dxa"/>
            <w:vAlign w:val="center"/>
          </w:tcPr>
          <w:p w14:paraId="1A2A8918">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Presentación del Proyecto y Dinámicas de Integración</w:t>
            </w:r>
          </w:p>
        </w:tc>
        <w:tc>
          <w:tcPr>
            <w:tcW w:w="4175" w:type="dxa"/>
            <w:vAlign w:val="center"/>
          </w:tcPr>
          <w:p w14:paraId="50604BC5">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Lanzamiento del proyecto con actividades para conocer el proyecto, sensibilizar sobre la importancia de la urbanidad y el civismo.</w:t>
            </w:r>
          </w:p>
        </w:tc>
      </w:tr>
      <w:tr w14:paraId="1900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413DC471">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Mayo 2025</w:t>
            </w:r>
          </w:p>
        </w:tc>
        <w:tc>
          <w:tcPr>
            <w:tcW w:w="2943" w:type="dxa"/>
            <w:vAlign w:val="center"/>
          </w:tcPr>
          <w:p w14:paraId="0632E63C">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Talleres sobre Urbanidad y Respeto</w:t>
            </w:r>
          </w:p>
        </w:tc>
        <w:tc>
          <w:tcPr>
            <w:tcW w:w="4175" w:type="dxa"/>
            <w:vAlign w:val="center"/>
          </w:tcPr>
          <w:p w14:paraId="236BA7F9">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Talleres para sensibilizar sobre el respeto mutuo, la importancia de las normas de convivencia. Actividades de reflexión y juegos lúdicos.</w:t>
            </w:r>
          </w:p>
        </w:tc>
      </w:tr>
      <w:tr w14:paraId="7623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77D456E4">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Junio 2025</w:t>
            </w:r>
          </w:p>
        </w:tc>
        <w:tc>
          <w:tcPr>
            <w:tcW w:w="2943" w:type="dxa"/>
            <w:vAlign w:val="center"/>
          </w:tcPr>
          <w:p w14:paraId="7F11069C">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Juegos Cooperativos para Fortalecer el Civismo</w:t>
            </w:r>
          </w:p>
        </w:tc>
        <w:tc>
          <w:tcPr>
            <w:tcW w:w="4175" w:type="dxa"/>
            <w:vAlign w:val="center"/>
          </w:tcPr>
          <w:p w14:paraId="1940B119">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Juegos que promuevan la resolución pacífica de conflictos y el trabajo en equipo.</w:t>
            </w:r>
          </w:p>
        </w:tc>
      </w:tr>
      <w:tr w14:paraId="2D45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546F545B">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Julio 2025</w:t>
            </w:r>
          </w:p>
        </w:tc>
        <w:tc>
          <w:tcPr>
            <w:tcW w:w="2943" w:type="dxa"/>
            <w:vAlign w:val="center"/>
          </w:tcPr>
          <w:p w14:paraId="5B37D0E7">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Campañas de Convivencia y Respeto</w:t>
            </w:r>
          </w:p>
        </w:tc>
        <w:tc>
          <w:tcPr>
            <w:tcW w:w="4175" w:type="dxa"/>
            <w:vAlign w:val="center"/>
          </w:tcPr>
          <w:p w14:paraId="2C01020F">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Diseño y realización de campañas de sensibilización sobre la convivencia escolar y el respeto a los demás.</w:t>
            </w:r>
          </w:p>
        </w:tc>
      </w:tr>
      <w:tr w14:paraId="3501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73E5FBC2">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Agosto 2025</w:t>
            </w:r>
          </w:p>
        </w:tc>
        <w:tc>
          <w:tcPr>
            <w:tcW w:w="2943" w:type="dxa"/>
            <w:vAlign w:val="center"/>
          </w:tcPr>
          <w:p w14:paraId="00BD9237">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Foro de Reflexión sobre el Civismo</w:t>
            </w:r>
          </w:p>
        </w:tc>
        <w:tc>
          <w:tcPr>
            <w:tcW w:w="4175" w:type="dxa"/>
            <w:vAlign w:val="center"/>
          </w:tcPr>
          <w:p w14:paraId="6243A911">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Mini Foro aula de clase en el que los estudiantes reflexionan sobre el civismo y la importancia de las relaciones sociales positivas.</w:t>
            </w:r>
          </w:p>
        </w:tc>
      </w:tr>
      <w:tr w14:paraId="18EE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537C18CD">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Septiembre 2025</w:t>
            </w:r>
          </w:p>
        </w:tc>
        <w:tc>
          <w:tcPr>
            <w:tcW w:w="2943" w:type="dxa"/>
            <w:vAlign w:val="center"/>
          </w:tcPr>
          <w:p w14:paraId="7CEF60C7">
            <w:pPr>
              <w:spacing w:after="0" w:line="240" w:lineRule="auto"/>
              <w:rPr>
                <w:rFonts w:ascii="Arial" w:hAnsi="Arial" w:eastAsia="Times New Roman" w:cs="Arial"/>
                <w:sz w:val="24"/>
                <w:szCs w:val="24"/>
                <w:lang w:eastAsia="es-CO"/>
              </w:rPr>
            </w:pPr>
            <w:r>
              <w:rPr>
                <w:b/>
                <w:sz w:val="24"/>
                <w:szCs w:val="24"/>
              </w:rPr>
              <w:t>Tik Tok de Valores y Amistad</w:t>
            </w:r>
          </w:p>
        </w:tc>
        <w:tc>
          <w:tcPr>
            <w:tcW w:w="4175" w:type="dxa"/>
            <w:vAlign w:val="center"/>
          </w:tcPr>
          <w:p w14:paraId="4E6AC81B">
            <w:pPr>
              <w:spacing w:after="0" w:line="240" w:lineRule="auto"/>
              <w:rPr>
                <w:b/>
                <w:sz w:val="24"/>
                <w:szCs w:val="24"/>
              </w:rPr>
            </w:pPr>
            <w:r>
              <w:rPr>
                <w:rFonts w:cstheme="minorHAnsi"/>
                <w:sz w:val="28"/>
                <w:szCs w:val="28"/>
              </w:rPr>
              <w:t>Con el fin de fortalecer la celebración del Día del Amor y la Amistad desde los principios de urbanidad, civismo y valores institucionales (respeto, solidaridad, gratitud, amistad y buen trato), se llevará a cabo la estrategia TikTok de Valores y Amistad, en la que cada grado, junto a su docente titular, realizará un video creativo.</w:t>
            </w:r>
          </w:p>
        </w:tc>
      </w:tr>
      <w:tr w14:paraId="7467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28FBAED8">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Octubre 2025</w:t>
            </w:r>
          </w:p>
        </w:tc>
        <w:tc>
          <w:tcPr>
            <w:tcW w:w="2943" w:type="dxa"/>
            <w:vAlign w:val="center"/>
          </w:tcPr>
          <w:p w14:paraId="1EE7E9C3">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Competencia de Resolución de Conflictos</w:t>
            </w:r>
          </w:p>
        </w:tc>
        <w:tc>
          <w:tcPr>
            <w:tcW w:w="4175" w:type="dxa"/>
            <w:vAlign w:val="center"/>
          </w:tcPr>
          <w:p w14:paraId="3001DF92">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Competencia que simula situaciones conflictivas para que los estudiantes aprendan a resolverlos de manera pacífica.</w:t>
            </w:r>
          </w:p>
        </w:tc>
      </w:tr>
      <w:tr w14:paraId="35C2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vAlign w:val="center"/>
          </w:tcPr>
          <w:p w14:paraId="7BB00EC0">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Noviembre 2025</w:t>
            </w:r>
          </w:p>
        </w:tc>
        <w:tc>
          <w:tcPr>
            <w:tcW w:w="2943" w:type="dxa"/>
            <w:vAlign w:val="center"/>
          </w:tcPr>
          <w:p w14:paraId="09E85081">
            <w:pPr>
              <w:spacing w:after="0"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Evaluación Final y Retroalimentación</w:t>
            </w:r>
          </w:p>
        </w:tc>
        <w:tc>
          <w:tcPr>
            <w:tcW w:w="4175" w:type="dxa"/>
            <w:vAlign w:val="center"/>
          </w:tcPr>
          <w:p w14:paraId="79B8FDE0">
            <w:pPr>
              <w:spacing w:after="0" w:line="240" w:lineRule="auto"/>
              <w:rPr>
                <w:rFonts w:ascii="Arial" w:hAnsi="Arial" w:eastAsia="Times New Roman" w:cs="Arial"/>
                <w:sz w:val="24"/>
                <w:szCs w:val="24"/>
                <w:lang w:eastAsia="es-CO"/>
              </w:rPr>
            </w:pPr>
            <w:r>
              <w:rPr>
                <w:rFonts w:ascii="Arial" w:hAnsi="Arial" w:eastAsia="Times New Roman" w:cs="Arial"/>
                <w:sz w:val="24"/>
                <w:szCs w:val="24"/>
                <w:lang w:eastAsia="es-CO"/>
              </w:rPr>
              <w:t>Evaluación final del proyecto y retroalimentación con estudiantes, docentes, padres de familia.</w:t>
            </w:r>
          </w:p>
          <w:p w14:paraId="377BDFCC">
            <w:pPr>
              <w:spacing w:after="0" w:line="240" w:lineRule="auto"/>
              <w:rPr>
                <w:rFonts w:ascii="Arial" w:hAnsi="Arial" w:eastAsia="Times New Roman" w:cs="Arial"/>
                <w:sz w:val="24"/>
                <w:szCs w:val="24"/>
                <w:lang w:eastAsia="es-CO"/>
              </w:rPr>
            </w:pPr>
            <w:r>
              <w:rPr>
                <w:rFonts w:ascii="Arial" w:hAnsi="Arial" w:cs="Arial"/>
                <w:sz w:val="24"/>
                <w:szCs w:val="24"/>
              </w:rPr>
              <w:t xml:space="preserve">Ceremonia de reconocimiento: entrega de diplomas a los “Ciudadanos Colnuesanos” que se destacaron durante el proyecto. Actividad de cierre con una convivencia en la que los estudiantes practican sus modales y respeto mutuo.                                                                                                                                                                     </w:t>
            </w:r>
          </w:p>
        </w:tc>
      </w:tr>
    </w:tbl>
    <w:p w14:paraId="585F6C1D">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BANCO DE ACTIVIDADES PEDAGÓGICAS PARA DESARROLLAR EL PROYECTO URBANIDAD, CIVISMO Y PRINCIPIOS COLNUESANOS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4"/>
        <w:gridCol w:w="4414"/>
      </w:tblGrid>
      <w:tr w14:paraId="3C1F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Borders>
              <w:top w:val="single" w:color="auto" w:sz="4" w:space="0"/>
              <w:left w:val="single" w:color="auto" w:sz="4" w:space="0"/>
              <w:bottom w:val="single" w:color="auto" w:sz="4" w:space="0"/>
              <w:right w:val="single" w:color="auto" w:sz="4" w:space="0"/>
            </w:tcBorders>
          </w:tcPr>
          <w:p w14:paraId="5B281AD3">
            <w:pPr>
              <w:spacing w:after="0" w:line="240" w:lineRule="auto"/>
              <w:jc w:val="center"/>
              <w:rPr>
                <w:rFonts w:ascii="Arial Black" w:hAnsi="Arial Black"/>
                <w:b/>
                <w:color w:val="FF0000"/>
                <w:sz w:val="32"/>
                <w:szCs w:val="32"/>
              </w:rPr>
            </w:pPr>
            <w:r>
              <w:rPr>
                <w:rFonts w:ascii="Arial Black" w:hAnsi="Arial Black"/>
                <w:b/>
                <w:color w:val="FF0000"/>
                <w:sz w:val="32"/>
                <w:szCs w:val="32"/>
              </w:rPr>
              <w:t xml:space="preserve">SEMANA </w:t>
            </w:r>
          </w:p>
        </w:tc>
        <w:tc>
          <w:tcPr>
            <w:tcW w:w="4414" w:type="dxa"/>
            <w:tcBorders>
              <w:top w:val="single" w:color="auto" w:sz="4" w:space="0"/>
              <w:left w:val="single" w:color="auto" w:sz="4" w:space="0"/>
              <w:bottom w:val="single" w:color="auto" w:sz="4" w:space="0"/>
              <w:right w:val="single" w:color="auto" w:sz="4" w:space="0"/>
            </w:tcBorders>
          </w:tcPr>
          <w:p w14:paraId="052A7E45">
            <w:pPr>
              <w:spacing w:after="0" w:line="240" w:lineRule="auto"/>
              <w:jc w:val="center"/>
              <w:rPr>
                <w:rFonts w:ascii="Arial Black" w:hAnsi="Arial Black"/>
                <w:b/>
                <w:color w:val="FF0000"/>
                <w:sz w:val="32"/>
                <w:szCs w:val="32"/>
              </w:rPr>
            </w:pPr>
            <w:r>
              <w:rPr>
                <w:rFonts w:ascii="Arial Black" w:hAnsi="Arial Black"/>
                <w:b/>
                <w:color w:val="FF0000"/>
                <w:sz w:val="32"/>
                <w:szCs w:val="32"/>
              </w:rPr>
              <w:t>ACTIVIDAD</w:t>
            </w:r>
          </w:p>
        </w:tc>
      </w:tr>
      <w:tr w14:paraId="6623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5ACC453E">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1</w:t>
            </w:r>
          </w:p>
        </w:tc>
        <w:tc>
          <w:tcPr>
            <w:tcW w:w="4414" w:type="dxa"/>
            <w:tcBorders>
              <w:top w:val="single" w:color="auto" w:sz="4" w:space="0"/>
              <w:left w:val="single" w:color="auto" w:sz="4" w:space="0"/>
              <w:bottom w:val="single" w:color="auto" w:sz="4" w:space="0"/>
              <w:right w:val="single" w:color="auto" w:sz="4" w:space="0"/>
            </w:tcBorders>
          </w:tcPr>
          <w:p w14:paraId="5B20C711">
            <w:pPr>
              <w:spacing w:after="0" w:line="240" w:lineRule="auto"/>
              <w:rPr>
                <w:rFonts w:ascii="Arial" w:hAnsi="Arial" w:cs="Arial"/>
                <w:b/>
                <w:color w:val="7030A0"/>
                <w:sz w:val="24"/>
                <w:szCs w:val="24"/>
              </w:rPr>
            </w:pPr>
            <w:r>
              <w:rPr>
                <w:rFonts w:ascii="Arial" w:hAnsi="Arial" w:cs="Arial"/>
                <w:sz w:val="24"/>
                <w:szCs w:val="24"/>
              </w:rPr>
              <w:t xml:space="preserve">Presentación del proyecto a los estudiantes: explicar qué significa “Urbanidad, Civismo y principios”. Conversación grupal sobre la importancia de los modales y cómo afectan nuestra convivencia.                                                                                                                                                                                                                                               </w:t>
            </w:r>
          </w:p>
        </w:tc>
      </w:tr>
      <w:tr w14:paraId="62DD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60B73277">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2</w:t>
            </w:r>
          </w:p>
        </w:tc>
        <w:tc>
          <w:tcPr>
            <w:tcW w:w="4414" w:type="dxa"/>
            <w:tcBorders>
              <w:top w:val="single" w:color="auto" w:sz="4" w:space="0"/>
              <w:left w:val="single" w:color="auto" w:sz="4" w:space="0"/>
              <w:bottom w:val="single" w:color="auto" w:sz="4" w:space="0"/>
              <w:right w:val="single" w:color="auto" w:sz="4" w:space="0"/>
            </w:tcBorders>
          </w:tcPr>
          <w:p w14:paraId="391A9117">
            <w:pPr>
              <w:spacing w:after="0" w:line="240" w:lineRule="auto"/>
              <w:rPr>
                <w:rFonts w:ascii="Arial" w:hAnsi="Arial" w:cs="Arial"/>
                <w:sz w:val="24"/>
                <w:szCs w:val="24"/>
              </w:rPr>
            </w:pPr>
            <w:r>
              <w:rPr>
                <w:rFonts w:ascii="Arial" w:hAnsi="Arial" w:cs="Arial"/>
                <w:sz w:val="24"/>
                <w:szCs w:val="24"/>
              </w:rPr>
              <w:t xml:space="preserve">Juego de roles: practicar cómo levantarse del asiento para saludar cuando alguien ingresa al aula. Los estudiantes se turnan para actuar como visitantes, mientras sus compañeros practican el saludo y los modales. </w:t>
            </w:r>
          </w:p>
          <w:p w14:paraId="6693C776">
            <w:pPr>
              <w:spacing w:after="0" w:line="240" w:lineRule="auto"/>
              <w:rPr>
                <w:rFonts w:ascii="Arial" w:hAnsi="Arial" w:cs="Arial"/>
                <w:b/>
                <w:color w:val="7030A0"/>
                <w:sz w:val="24"/>
                <w:szCs w:val="24"/>
              </w:rPr>
            </w:pPr>
            <w:r>
              <w:rPr>
                <w:rFonts w:ascii="Arial" w:hAnsi="Arial" w:cs="Arial"/>
                <w:sz w:val="24"/>
                <w:szCs w:val="24"/>
              </w:rPr>
              <w:t xml:space="preserve">Mientras sus compañeros practican el saludo y los modales.                                                                                                                                                                                                                                                                                                                                                                                       </w:t>
            </w:r>
          </w:p>
        </w:tc>
      </w:tr>
      <w:tr w14:paraId="13FC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4818DC20">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3</w:t>
            </w:r>
          </w:p>
        </w:tc>
        <w:tc>
          <w:tcPr>
            <w:tcW w:w="4414" w:type="dxa"/>
            <w:tcBorders>
              <w:top w:val="single" w:color="auto" w:sz="4" w:space="0"/>
              <w:left w:val="single" w:color="auto" w:sz="4" w:space="0"/>
              <w:bottom w:val="single" w:color="auto" w:sz="4" w:space="0"/>
              <w:right w:val="single" w:color="auto" w:sz="4" w:space="0"/>
            </w:tcBorders>
          </w:tcPr>
          <w:p w14:paraId="5C5B8B20">
            <w:pPr>
              <w:spacing w:after="0" w:line="240" w:lineRule="auto"/>
              <w:rPr>
                <w:rFonts w:ascii="Arial" w:hAnsi="Arial" w:cs="Arial"/>
                <w:b/>
                <w:color w:val="7030A0"/>
                <w:sz w:val="24"/>
                <w:szCs w:val="24"/>
              </w:rPr>
            </w:pPr>
            <w:r>
              <w:rPr>
                <w:rFonts w:ascii="Arial" w:hAnsi="Arial" w:cs="Arial"/>
                <w:sz w:val="24"/>
                <w:szCs w:val="24"/>
              </w:rPr>
              <w:t>Actividad de reflexión: “¿Cómo me gusta que me traten?” Los estudiantes piensan en cómo les gustaría ser tratados y cómo les gustaría que los demás actúen con ellos. Luego, conversamos sobre cómo nuestras acciones influyen en los demás.</w:t>
            </w:r>
          </w:p>
        </w:tc>
      </w:tr>
      <w:tr w14:paraId="75A6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79D3220A">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4</w:t>
            </w:r>
          </w:p>
        </w:tc>
        <w:tc>
          <w:tcPr>
            <w:tcW w:w="4414" w:type="dxa"/>
            <w:tcBorders>
              <w:top w:val="single" w:color="auto" w:sz="4" w:space="0"/>
              <w:left w:val="single" w:color="auto" w:sz="4" w:space="0"/>
              <w:bottom w:val="single" w:color="auto" w:sz="4" w:space="0"/>
              <w:right w:val="single" w:color="auto" w:sz="4" w:space="0"/>
            </w:tcBorders>
          </w:tcPr>
          <w:p w14:paraId="2CB4EA99">
            <w:pPr>
              <w:spacing w:after="0" w:line="240" w:lineRule="auto"/>
              <w:rPr>
                <w:rFonts w:ascii="Arial" w:hAnsi="Arial" w:cs="Arial"/>
                <w:b/>
                <w:color w:val="7030A0"/>
                <w:sz w:val="24"/>
                <w:szCs w:val="24"/>
              </w:rPr>
            </w:pPr>
            <w:r>
              <w:rPr>
                <w:rFonts w:ascii="Arial" w:hAnsi="Arial" w:cs="Arial"/>
                <w:sz w:val="24"/>
                <w:szCs w:val="24"/>
              </w:rPr>
              <w:t xml:space="preserve">Creación de una cartelera en el aula con los “Modales Colnuesanos” más importantes (ej., saludar, pedir permiso, agradecer, mantener el pupitre limpio). Los estudiantes decoran la cartelera y se les pide firmar un compromiso de seguir estas normas.                                                                                                                                                 </w:t>
            </w:r>
          </w:p>
        </w:tc>
      </w:tr>
      <w:tr w14:paraId="2F4C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65BBCA81">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5</w:t>
            </w:r>
          </w:p>
        </w:tc>
        <w:tc>
          <w:tcPr>
            <w:tcW w:w="4414" w:type="dxa"/>
            <w:tcBorders>
              <w:top w:val="single" w:color="auto" w:sz="4" w:space="0"/>
              <w:left w:val="single" w:color="auto" w:sz="4" w:space="0"/>
              <w:bottom w:val="single" w:color="auto" w:sz="4" w:space="0"/>
              <w:right w:val="single" w:color="auto" w:sz="4" w:space="0"/>
            </w:tcBorders>
          </w:tcPr>
          <w:p w14:paraId="10980461">
            <w:pPr>
              <w:spacing w:after="0" w:line="240" w:lineRule="auto"/>
              <w:rPr>
                <w:rFonts w:ascii="Arial" w:hAnsi="Arial" w:cs="Arial"/>
                <w:b/>
                <w:color w:val="7030A0"/>
                <w:sz w:val="24"/>
                <w:szCs w:val="24"/>
              </w:rPr>
            </w:pPr>
            <w:r>
              <w:rPr>
                <w:rFonts w:ascii="Arial" w:hAnsi="Arial" w:cs="Arial"/>
                <w:sz w:val="24"/>
                <w:szCs w:val="24"/>
              </w:rPr>
              <w:t xml:space="preserve">Taller de limpieza, organización: cada estudiante es responsable de limpiar, organizar su pupitre y los alrededores del aula. Se realizará una actividad llamada “Mi pupitre limpio”, en la que cada niño muestra cómo mantener su espacio de trabajo ordenado.                                                                                                                                          </w:t>
            </w:r>
          </w:p>
        </w:tc>
      </w:tr>
      <w:tr w14:paraId="24FD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02EC30E6">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6</w:t>
            </w:r>
          </w:p>
        </w:tc>
        <w:tc>
          <w:tcPr>
            <w:tcW w:w="4414" w:type="dxa"/>
            <w:tcBorders>
              <w:top w:val="single" w:color="auto" w:sz="4" w:space="0"/>
              <w:left w:val="single" w:color="auto" w:sz="4" w:space="0"/>
              <w:bottom w:val="single" w:color="auto" w:sz="4" w:space="0"/>
              <w:right w:val="single" w:color="auto" w:sz="4" w:space="0"/>
            </w:tcBorders>
          </w:tcPr>
          <w:p w14:paraId="7427BEC3">
            <w:pPr>
              <w:spacing w:after="0" w:line="240" w:lineRule="auto"/>
              <w:rPr>
                <w:rFonts w:ascii="Arial" w:hAnsi="Arial" w:cs="Arial"/>
                <w:b/>
                <w:color w:val="7030A0"/>
                <w:sz w:val="24"/>
                <w:szCs w:val="24"/>
              </w:rPr>
            </w:pPr>
            <w:r>
              <w:rPr>
                <w:rFonts w:ascii="Arial" w:hAnsi="Arial" w:cs="Arial"/>
                <w:sz w:val="24"/>
                <w:szCs w:val="24"/>
              </w:rPr>
              <w:t xml:space="preserve">“Día de los saludos especiales”: durante esta semana, los estudiantes practican diferentes maneras de saludar respetuosamente, ya sea con palabras, un gesto o una sonrisa. Observamos quién saluda y despedimos respetuosamente.                                                                                                                                                                          </w:t>
            </w:r>
          </w:p>
        </w:tc>
      </w:tr>
      <w:tr w14:paraId="2FB6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48E7E1B9">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8</w:t>
            </w:r>
          </w:p>
        </w:tc>
        <w:tc>
          <w:tcPr>
            <w:tcW w:w="4414" w:type="dxa"/>
            <w:tcBorders>
              <w:top w:val="single" w:color="auto" w:sz="4" w:space="0"/>
              <w:left w:val="single" w:color="auto" w:sz="4" w:space="0"/>
              <w:bottom w:val="single" w:color="auto" w:sz="4" w:space="0"/>
              <w:right w:val="single" w:color="auto" w:sz="4" w:space="0"/>
            </w:tcBorders>
          </w:tcPr>
          <w:p w14:paraId="6706491E">
            <w:pPr>
              <w:spacing w:after="0" w:line="240" w:lineRule="auto"/>
              <w:rPr>
                <w:rFonts w:ascii="Arial" w:hAnsi="Arial" w:cs="Arial"/>
                <w:b/>
                <w:color w:val="7030A0"/>
                <w:sz w:val="24"/>
                <w:szCs w:val="24"/>
              </w:rPr>
            </w:pPr>
            <w:r>
              <w:rPr>
                <w:rFonts w:ascii="Arial" w:hAnsi="Arial" w:cs="Arial"/>
                <w:sz w:val="24"/>
                <w:szCs w:val="24"/>
              </w:rPr>
              <w:t xml:space="preserve">Campaña “Cuidemos Nuestro Espacio”: se asignan pequeños equipos de estudiantes para encargarse de limpiar el salón y mantener el orden. Cada grupo tiene una tarea semanal (barrer, limpiar las mesas, organizar el material escolar, etc.).                                                                                                                                                              </w:t>
            </w:r>
          </w:p>
        </w:tc>
      </w:tr>
      <w:tr w14:paraId="3732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vAlign w:val="center"/>
          </w:tcPr>
          <w:p w14:paraId="2FB65390">
            <w:pPr>
              <w:spacing w:after="0" w:line="240" w:lineRule="auto"/>
              <w:jc w:val="center"/>
              <w:rPr>
                <w:rFonts w:ascii="Arial" w:hAnsi="Arial" w:eastAsia="Times New Roman" w:cs="Arial"/>
                <w:sz w:val="24"/>
                <w:szCs w:val="24"/>
                <w:lang w:eastAsia="es-CO"/>
              </w:rPr>
            </w:pPr>
            <w:r>
              <w:rPr>
                <w:rFonts w:ascii="Arial" w:hAnsi="Arial" w:eastAsia="Times New Roman" w:cs="Arial"/>
                <w:b/>
                <w:bCs/>
                <w:sz w:val="24"/>
                <w:szCs w:val="24"/>
                <w:lang w:eastAsia="es-CO"/>
              </w:rPr>
              <w:t>Actividad 9</w:t>
            </w:r>
          </w:p>
        </w:tc>
        <w:tc>
          <w:tcPr>
            <w:tcW w:w="4414" w:type="dxa"/>
            <w:tcBorders>
              <w:top w:val="single" w:color="auto" w:sz="4" w:space="0"/>
              <w:left w:val="single" w:color="auto" w:sz="4" w:space="0"/>
              <w:bottom w:val="single" w:color="auto" w:sz="4" w:space="0"/>
              <w:right w:val="single" w:color="auto" w:sz="4" w:space="0"/>
            </w:tcBorders>
          </w:tcPr>
          <w:p w14:paraId="6F55843C">
            <w:pPr>
              <w:spacing w:after="0" w:line="240" w:lineRule="auto"/>
              <w:rPr>
                <w:rFonts w:ascii="Arial" w:hAnsi="Arial" w:cs="Arial"/>
                <w:sz w:val="24"/>
                <w:szCs w:val="24"/>
              </w:rPr>
            </w:pPr>
            <w:r>
              <w:rPr>
                <w:rFonts w:ascii="Arial" w:hAnsi="Arial" w:cs="Arial"/>
                <w:sz w:val="24"/>
                <w:szCs w:val="24"/>
              </w:rPr>
              <w:t xml:space="preserve">Actividad de responsabilidad ciudadana: crear una brigada de limpieza para los alrededores de la escuela. Los estudiantes aprenderán la importancia de mantener su entorno limpio y de reciclar. Cada niño trae una bolsa y guantes para recoger pequeños residuos en el patio y pasillos, respetando siempre las normas de seguridad.                                      </w:t>
            </w:r>
          </w:p>
        </w:tc>
      </w:tr>
      <w:tr w14:paraId="7404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Borders>
              <w:top w:val="single" w:color="auto" w:sz="4" w:space="0"/>
              <w:left w:val="single" w:color="auto" w:sz="4" w:space="0"/>
              <w:bottom w:val="single" w:color="auto" w:sz="4" w:space="0"/>
              <w:right w:val="single" w:color="auto" w:sz="4" w:space="0"/>
            </w:tcBorders>
          </w:tcPr>
          <w:p w14:paraId="62478D85">
            <w:pPr>
              <w:spacing w:after="0" w:line="240" w:lineRule="auto"/>
              <w:jc w:val="center"/>
              <w:rPr>
                <w:rFonts w:ascii="Arial" w:hAnsi="Arial" w:cs="Arial"/>
                <w:b/>
                <w:color w:val="7030A0"/>
                <w:sz w:val="24"/>
                <w:szCs w:val="24"/>
              </w:rPr>
            </w:pPr>
            <w:r>
              <w:rPr>
                <w:rFonts w:ascii="Arial" w:hAnsi="Arial" w:cs="Arial"/>
                <w:b/>
                <w:sz w:val="24"/>
                <w:szCs w:val="24"/>
              </w:rPr>
              <w:t xml:space="preserve">Actividad 10   </w:t>
            </w:r>
          </w:p>
        </w:tc>
        <w:tc>
          <w:tcPr>
            <w:tcW w:w="4414" w:type="dxa"/>
            <w:tcBorders>
              <w:top w:val="single" w:color="auto" w:sz="4" w:space="0"/>
              <w:left w:val="single" w:color="auto" w:sz="4" w:space="0"/>
              <w:bottom w:val="single" w:color="auto" w:sz="4" w:space="0"/>
              <w:right w:val="single" w:color="auto" w:sz="4" w:space="0"/>
            </w:tcBorders>
          </w:tcPr>
          <w:p w14:paraId="07AF9BA7">
            <w:pPr>
              <w:spacing w:after="0" w:line="240" w:lineRule="auto"/>
              <w:rPr>
                <w:rFonts w:ascii="Arial" w:hAnsi="Arial" w:cs="Arial"/>
                <w:b/>
                <w:color w:val="7030A0"/>
                <w:sz w:val="24"/>
                <w:szCs w:val="24"/>
              </w:rPr>
            </w:pPr>
            <w:r>
              <w:rPr>
                <w:rFonts w:ascii="Arial" w:hAnsi="Arial" w:cs="Arial"/>
                <w:sz w:val="24"/>
                <w:szCs w:val="24"/>
              </w:rPr>
              <w:t xml:space="preserve">Juego de “El Inspector del Pupitre”: cada estudiante revisa el pupitre de su compañero y le da recomendaciones para mantenerlo limpio y ordenado. Los “inspectores” evalúan positivamente a quienes mantuvieron su pupitre en buen estado.                                                                                                                                                                 </w:t>
            </w:r>
          </w:p>
        </w:tc>
      </w:tr>
      <w:tr w14:paraId="0DD9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Borders>
              <w:top w:val="single" w:color="auto" w:sz="4" w:space="0"/>
              <w:left w:val="single" w:color="auto" w:sz="4" w:space="0"/>
              <w:bottom w:val="single" w:color="auto" w:sz="4" w:space="0"/>
              <w:right w:val="single" w:color="auto" w:sz="4" w:space="0"/>
            </w:tcBorders>
          </w:tcPr>
          <w:p w14:paraId="2D47FFB2">
            <w:pPr>
              <w:spacing w:after="0" w:line="240" w:lineRule="auto"/>
              <w:jc w:val="center"/>
              <w:rPr>
                <w:rFonts w:ascii="Arial" w:hAnsi="Arial" w:cs="Arial"/>
                <w:b/>
                <w:color w:val="7030A0"/>
                <w:sz w:val="24"/>
                <w:szCs w:val="24"/>
              </w:rPr>
            </w:pPr>
            <w:r>
              <w:rPr>
                <w:rFonts w:ascii="Arial" w:hAnsi="Arial" w:cs="Arial"/>
                <w:b/>
                <w:sz w:val="24"/>
                <w:szCs w:val="24"/>
              </w:rPr>
              <w:t>Actividad 11</w:t>
            </w:r>
          </w:p>
        </w:tc>
        <w:tc>
          <w:tcPr>
            <w:tcW w:w="4414" w:type="dxa"/>
            <w:tcBorders>
              <w:top w:val="single" w:color="auto" w:sz="4" w:space="0"/>
              <w:left w:val="single" w:color="auto" w:sz="4" w:space="0"/>
              <w:bottom w:val="single" w:color="auto" w:sz="4" w:space="0"/>
              <w:right w:val="single" w:color="auto" w:sz="4" w:space="0"/>
            </w:tcBorders>
          </w:tcPr>
          <w:p w14:paraId="17648B01">
            <w:pPr>
              <w:spacing w:after="0" w:line="240" w:lineRule="auto"/>
              <w:rPr>
                <w:rFonts w:ascii="Arial" w:hAnsi="Arial" w:cs="Arial"/>
                <w:b/>
                <w:color w:val="7030A0"/>
                <w:sz w:val="24"/>
                <w:szCs w:val="24"/>
              </w:rPr>
            </w:pPr>
            <w:r>
              <w:rPr>
                <w:rFonts w:ascii="Arial" w:hAnsi="Arial" w:cs="Arial"/>
                <w:sz w:val="24"/>
                <w:szCs w:val="24"/>
              </w:rPr>
              <w:t xml:space="preserve">Actividad de cierre de modales: dramatización de situaciones diarias en las que los estudiantes deben aplicar lo aprendido (saludar, despedirse, pedir disculpas, etc.). Se grabarán los videos y se compartirán con los padres.                                                                                                                                                                           </w:t>
            </w:r>
          </w:p>
        </w:tc>
      </w:tr>
      <w:tr w14:paraId="669D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Borders>
              <w:top w:val="single" w:color="auto" w:sz="4" w:space="0"/>
              <w:left w:val="single" w:color="auto" w:sz="4" w:space="0"/>
              <w:bottom w:val="single" w:color="auto" w:sz="4" w:space="0"/>
              <w:right w:val="single" w:color="auto" w:sz="4" w:space="0"/>
            </w:tcBorders>
          </w:tcPr>
          <w:p w14:paraId="329D304F">
            <w:pPr>
              <w:spacing w:after="0" w:line="240" w:lineRule="auto"/>
              <w:jc w:val="center"/>
              <w:rPr>
                <w:rFonts w:ascii="Arial" w:hAnsi="Arial" w:cs="Arial"/>
                <w:b/>
                <w:color w:val="7030A0"/>
                <w:sz w:val="24"/>
                <w:szCs w:val="24"/>
              </w:rPr>
            </w:pPr>
            <w:r>
              <w:rPr>
                <w:rFonts w:ascii="Arial" w:hAnsi="Arial" w:cs="Arial"/>
                <w:b/>
                <w:sz w:val="24"/>
                <w:szCs w:val="24"/>
              </w:rPr>
              <w:t xml:space="preserve">Actividad 12  </w:t>
            </w:r>
          </w:p>
        </w:tc>
        <w:tc>
          <w:tcPr>
            <w:tcW w:w="4414" w:type="dxa"/>
            <w:tcBorders>
              <w:top w:val="single" w:color="auto" w:sz="4" w:space="0"/>
              <w:left w:val="single" w:color="auto" w:sz="4" w:space="0"/>
              <w:bottom w:val="single" w:color="auto" w:sz="4" w:space="0"/>
              <w:right w:val="single" w:color="auto" w:sz="4" w:space="0"/>
            </w:tcBorders>
          </w:tcPr>
          <w:p w14:paraId="7F81FCFC">
            <w:pPr>
              <w:spacing w:after="0" w:line="240" w:lineRule="auto"/>
              <w:rPr>
                <w:rFonts w:ascii="Arial" w:hAnsi="Arial" w:cs="Arial"/>
                <w:b/>
                <w:color w:val="7030A0"/>
                <w:sz w:val="24"/>
                <w:szCs w:val="24"/>
              </w:rPr>
            </w:pPr>
            <w:r>
              <w:rPr>
                <w:rFonts w:ascii="Arial" w:hAnsi="Arial" w:cs="Arial"/>
                <w:sz w:val="24"/>
                <w:szCs w:val="24"/>
              </w:rPr>
              <w:t xml:space="preserve">Reflexión grupal: ¿Qué aprendí en el proyecto? Cada estudiante compartirá lo que ha aprendido sobre el civismo y los modales. Entre todos, realizarán una lista de las cosas más importantes que deben seguir practicando.                                                                                                                                                                              </w:t>
            </w:r>
          </w:p>
        </w:tc>
      </w:tr>
    </w:tbl>
    <w:p w14:paraId="7022659A">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RECURSOS</w:t>
      </w:r>
    </w:p>
    <w:p w14:paraId="5ECA96A4">
      <w:pPr>
        <w:numPr>
          <w:ilvl w:val="0"/>
          <w:numId w:val="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Material didáctico (carteles, libros, videos educativos).</w:t>
      </w:r>
    </w:p>
    <w:p w14:paraId="0A260658">
      <w:pPr>
        <w:numPr>
          <w:ilvl w:val="0"/>
          <w:numId w:val="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Espacios para actividades lúdicas (salón de clases, canchas).</w:t>
      </w:r>
    </w:p>
    <w:p w14:paraId="671ACD60">
      <w:pPr>
        <w:numPr>
          <w:ilvl w:val="0"/>
          <w:numId w:val="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Tecnología (computadoras, proyector).</w:t>
      </w:r>
    </w:p>
    <w:p w14:paraId="6CD9D825">
      <w:pPr>
        <w:numPr>
          <w:ilvl w:val="0"/>
          <w:numId w:val="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Personal docente (profesores de ética, ciencias sociales, y educación física, lengua castellana).</w:t>
      </w:r>
    </w:p>
    <w:p w14:paraId="5215448F">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SEGUIMIENTO</w:t>
      </w:r>
    </w:p>
    <w:p w14:paraId="0A3BB984">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El seguimiento se realizará mediante observación continua de la participación de los estudiantes en las actividades, así como encuestas de satisfacción trimestrales. Los docentes realizarán reuniones de retroalimentación para ajustar las actividades según sea necesario.</w:t>
      </w:r>
    </w:p>
    <w:p w14:paraId="3DE6AD70">
      <w:pPr>
        <w:spacing w:before="100" w:beforeAutospacing="1" w:after="100" w:afterAutospacing="1" w:line="240" w:lineRule="auto"/>
        <w:jc w:val="center"/>
        <w:rPr>
          <w:rFonts w:ascii="Arial" w:hAnsi="Arial" w:eastAsia="Times New Roman" w:cs="Arial"/>
          <w:b/>
          <w:color w:val="7030A0"/>
          <w:sz w:val="28"/>
          <w:szCs w:val="28"/>
          <w:lang w:eastAsia="es-CO"/>
        </w:rPr>
      </w:pPr>
      <w:r>
        <w:rPr>
          <w:rFonts w:ascii="Arial" w:hAnsi="Arial" w:eastAsia="Times New Roman" w:cs="Arial"/>
          <w:b/>
          <w:color w:val="7030A0"/>
          <w:sz w:val="28"/>
          <w:szCs w:val="28"/>
          <w:lang w:eastAsia="es-CO"/>
        </w:rPr>
        <w:t>EVALUACION</w:t>
      </w:r>
    </w:p>
    <w:p w14:paraId="6AC9CCC0">
      <w:p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sz w:val="24"/>
          <w:szCs w:val="24"/>
          <w:lang w:eastAsia="es-CO"/>
        </w:rPr>
        <w:t xml:space="preserve">Se realizará una evaluación trimestral para medir la </w:t>
      </w:r>
      <w:r>
        <w:rPr>
          <w:rFonts w:ascii="Arial" w:hAnsi="Arial" w:eastAsia="Times New Roman" w:cs="Arial"/>
          <w:b/>
          <w:bCs/>
          <w:sz w:val="24"/>
          <w:szCs w:val="24"/>
          <w:lang w:eastAsia="es-CO"/>
        </w:rPr>
        <w:t>eficiencia del proyecto</w:t>
      </w:r>
      <w:r>
        <w:rPr>
          <w:rFonts w:ascii="Arial" w:hAnsi="Arial" w:eastAsia="Times New Roman" w:cs="Arial"/>
          <w:sz w:val="24"/>
          <w:szCs w:val="24"/>
          <w:lang w:eastAsia="es-CO"/>
        </w:rPr>
        <w:t xml:space="preserve"> a través de los siguientes indicadores:</w:t>
      </w:r>
    </w:p>
    <w:p w14:paraId="4904C88F">
      <w:pPr>
        <w:numPr>
          <w:ilvl w:val="0"/>
          <w:numId w:val="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Cs/>
          <w:sz w:val="24"/>
          <w:szCs w:val="24"/>
          <w:lang w:eastAsia="es-CO"/>
        </w:rPr>
        <w:t>Participación de los estudiantes</w:t>
      </w:r>
      <w:r>
        <w:rPr>
          <w:rFonts w:ascii="Arial" w:hAnsi="Arial" w:eastAsia="Times New Roman" w:cs="Arial"/>
          <w:sz w:val="24"/>
          <w:szCs w:val="24"/>
          <w:lang w:eastAsia="es-CO"/>
        </w:rPr>
        <w:t xml:space="preserve"> en las actividades.</w:t>
      </w:r>
    </w:p>
    <w:p w14:paraId="2BF3C3A6">
      <w:pPr>
        <w:numPr>
          <w:ilvl w:val="0"/>
          <w:numId w:val="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Cs/>
          <w:sz w:val="24"/>
          <w:szCs w:val="24"/>
          <w:lang w:eastAsia="es-CO"/>
        </w:rPr>
        <w:t>Mejoras en la convivencia escolar</w:t>
      </w:r>
      <w:r>
        <w:rPr>
          <w:rFonts w:ascii="Arial" w:hAnsi="Arial" w:eastAsia="Times New Roman" w:cs="Arial"/>
          <w:sz w:val="24"/>
          <w:szCs w:val="24"/>
          <w:lang w:eastAsia="es-CO"/>
        </w:rPr>
        <w:t>.</w:t>
      </w:r>
    </w:p>
    <w:p w14:paraId="64343DE9">
      <w:pPr>
        <w:numPr>
          <w:ilvl w:val="0"/>
          <w:numId w:val="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Cs/>
          <w:sz w:val="24"/>
          <w:szCs w:val="24"/>
          <w:lang w:eastAsia="es-CO"/>
        </w:rPr>
        <w:t>Aplicación de principios éticos y cívicos</w:t>
      </w:r>
      <w:r>
        <w:rPr>
          <w:rFonts w:ascii="Arial" w:hAnsi="Arial" w:eastAsia="Times New Roman" w:cs="Arial"/>
          <w:sz w:val="24"/>
          <w:szCs w:val="24"/>
          <w:lang w:eastAsia="es-CO"/>
        </w:rPr>
        <w:t xml:space="preserve"> en situaciones cotidianas.</w:t>
      </w:r>
    </w:p>
    <w:p w14:paraId="3C21CC5E">
      <w:pPr>
        <w:numPr>
          <w:ilvl w:val="0"/>
          <w:numId w:val="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Cs/>
          <w:sz w:val="24"/>
          <w:szCs w:val="24"/>
          <w:lang w:eastAsia="es-CO"/>
        </w:rPr>
        <w:t>Reflexión crítica</w:t>
      </w:r>
      <w:r>
        <w:rPr>
          <w:rFonts w:ascii="Arial" w:hAnsi="Arial" w:eastAsia="Times New Roman" w:cs="Arial"/>
          <w:sz w:val="24"/>
          <w:szCs w:val="24"/>
          <w:lang w:eastAsia="es-CO"/>
        </w:rPr>
        <w:t xml:space="preserve"> sobre la importancia de la urbanidad, civismo y valores éticos.</w:t>
      </w:r>
    </w:p>
    <w:p w14:paraId="1230FF5A">
      <w:pPr>
        <w:spacing w:before="100" w:beforeAutospacing="1" w:after="100" w:afterAutospacing="1" w:line="240" w:lineRule="auto"/>
        <w:ind w:left="720"/>
        <w:jc w:val="center"/>
        <w:rPr>
          <w:rFonts w:ascii="Arial" w:hAnsi="Arial" w:eastAsia="Times New Roman" w:cs="Arial"/>
          <w:b/>
          <w:color w:val="7030A0"/>
          <w:sz w:val="28"/>
          <w:szCs w:val="28"/>
          <w:lang w:eastAsia="es-CO"/>
        </w:rPr>
      </w:pPr>
      <w:r>
        <w:rPr>
          <w:rFonts w:ascii="Arial" w:hAnsi="Arial" w:eastAsia="Times New Roman" w:cs="Arial"/>
          <w:b/>
          <w:bCs/>
          <w:color w:val="7030A0"/>
          <w:sz w:val="28"/>
          <w:szCs w:val="28"/>
          <w:lang w:eastAsia="es-CO"/>
        </w:rPr>
        <w:t>Hilos conductores</w:t>
      </w:r>
      <w:r>
        <w:rPr>
          <w:rFonts w:ascii="Arial" w:hAnsi="Arial" w:eastAsia="Times New Roman" w:cs="Arial"/>
          <w:b/>
          <w:color w:val="7030A0"/>
          <w:sz w:val="28"/>
          <w:szCs w:val="28"/>
          <w:lang w:eastAsia="es-CO"/>
        </w:rPr>
        <w:t xml:space="preserve"> para proyecto pedagógico transversal en áreas como ética, sociales, español, religión, educación física, relacionados con </w:t>
      </w:r>
      <w:r>
        <w:rPr>
          <w:rFonts w:ascii="Arial" w:hAnsi="Arial" w:eastAsia="Times New Roman" w:cs="Arial"/>
          <w:b/>
          <w:bCs/>
          <w:color w:val="7030A0"/>
          <w:sz w:val="28"/>
          <w:szCs w:val="28"/>
          <w:lang w:eastAsia="es-CO"/>
        </w:rPr>
        <w:t>urbanidad, civismo y principios para apoyo en las Planeaciones Docentes:</w:t>
      </w:r>
    </w:p>
    <w:p w14:paraId="001012B5">
      <w:pPr>
        <w:spacing w:before="100" w:beforeAutospacing="1" w:after="100" w:afterAutospacing="1" w:line="240" w:lineRule="auto"/>
        <w:rPr>
          <w:rFonts w:ascii="Arial" w:hAnsi="Arial" w:eastAsia="Times New Roman" w:cs="Arial"/>
          <w:b/>
          <w:bCs/>
          <w:sz w:val="24"/>
          <w:szCs w:val="24"/>
          <w:lang w:eastAsia="es-CO"/>
        </w:rPr>
      </w:pPr>
      <w:r>
        <w:rPr>
          <w:rFonts w:ascii="Arial" w:hAnsi="Arial" w:eastAsia="Times New Roman" w:cs="Arial"/>
          <w:b/>
          <w:bCs/>
          <w:sz w:val="24"/>
          <w:szCs w:val="24"/>
          <w:lang w:eastAsia="es-CO"/>
        </w:rPr>
        <w:t xml:space="preserve">Respeto y convivencia: </w:t>
      </w:r>
    </w:p>
    <w:p w14:paraId="139481A7">
      <w:pPr>
        <w:pStyle w:val="9"/>
        <w:numPr>
          <w:ilvl w:val="0"/>
          <w:numId w:val="10"/>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La importancia del respeto mutuo y los valores fundamentales para la convivencia.</w:t>
      </w:r>
    </w:p>
    <w:p w14:paraId="16BEB893">
      <w:pPr>
        <w:pStyle w:val="9"/>
        <w:numPr>
          <w:ilvl w:val="0"/>
          <w:numId w:val="10"/>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El respeto por la diversidad cultural, racial y religiosa en las ciudades.</w:t>
      </w:r>
    </w:p>
    <w:p w14:paraId="02F75441">
      <w:pPr>
        <w:pStyle w:val="9"/>
        <w:numPr>
          <w:ilvl w:val="0"/>
          <w:numId w:val="10"/>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Prácticas de escritura y oratoria para fomentar el respeto en la comunicación.</w:t>
      </w:r>
    </w:p>
    <w:p w14:paraId="0079486A">
      <w:pPr>
        <w:pStyle w:val="9"/>
        <w:numPr>
          <w:ilvl w:val="0"/>
          <w:numId w:val="10"/>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El respeto por las creencias ajenas y el valor de la tolerancia en las enseñanzas religiosas.</w:t>
      </w:r>
    </w:p>
    <w:p w14:paraId="0B15E209">
      <w:pPr>
        <w:pStyle w:val="9"/>
        <w:numPr>
          <w:ilvl w:val="0"/>
          <w:numId w:val="10"/>
        </w:numPr>
        <w:spacing w:before="100" w:beforeAutospacing="1" w:after="100" w:afterAutospacing="1" w:line="240" w:lineRule="auto"/>
        <w:rPr>
          <w:rFonts w:ascii="Arial" w:hAnsi="Arial" w:eastAsia="Times New Roman" w:cs="Arial"/>
          <w:sz w:val="24"/>
          <w:szCs w:val="24"/>
          <w:lang w:eastAsia="es-CO"/>
        </w:rPr>
      </w:pPr>
    </w:p>
    <w:p w14:paraId="112BC574">
      <w:pPr>
        <w:spacing w:before="100" w:beforeAutospacing="1" w:after="100" w:afterAutospacing="1" w:line="240" w:lineRule="auto"/>
        <w:ind w:left="360"/>
        <w:rPr>
          <w:rFonts w:ascii="Arial" w:hAnsi="Arial" w:eastAsia="Times New Roman" w:cs="Arial"/>
          <w:sz w:val="24"/>
          <w:szCs w:val="24"/>
          <w:lang w:eastAsia="es-CO"/>
        </w:rPr>
      </w:pPr>
    </w:p>
    <w:p w14:paraId="352F78FD">
      <w:pPr>
        <w:pStyle w:val="9"/>
        <w:numPr>
          <w:ilvl w:val="0"/>
          <w:numId w:val="10"/>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Promover el trabajo en equipo y el respeto a las reglas del juego.</w:t>
      </w:r>
    </w:p>
    <w:p w14:paraId="3154621E">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Responsabilidad social:</w:t>
      </w:r>
    </w:p>
    <w:p w14:paraId="54FB0289">
      <w:pPr>
        <w:numPr>
          <w:ilvl w:val="0"/>
          <w:numId w:val="1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Definir la responsabilidad de cada individuo en el bienestar común.</w:t>
      </w:r>
    </w:p>
    <w:p w14:paraId="2B347518">
      <w:pPr>
        <w:numPr>
          <w:ilvl w:val="0"/>
          <w:numId w:val="1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La importancia de los derechos y deberes de los ciudadanos.</w:t>
      </w:r>
    </w:p>
    <w:p w14:paraId="6FCD5CFA">
      <w:pPr>
        <w:numPr>
          <w:ilvl w:val="0"/>
          <w:numId w:val="1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Redacción de cartas o ensayos sobre cómo contribuir a la comunidad.</w:t>
      </w:r>
    </w:p>
    <w:p w14:paraId="13F045A8">
      <w:pPr>
        <w:numPr>
          <w:ilvl w:val="0"/>
          <w:numId w:val="1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Enseñanzas sobre la responsabilidad individual y colectiva en las distintas religiones.</w:t>
      </w:r>
    </w:p>
    <w:p w14:paraId="5BE9CAD9">
      <w:pPr>
        <w:numPr>
          <w:ilvl w:val="0"/>
          <w:numId w:val="11"/>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Fomentar el cuidado de uno mismo y de los demás a través de la actividad física.</w:t>
      </w:r>
    </w:p>
    <w:p w14:paraId="55BBFDC4">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La solidaridad</w:t>
      </w:r>
    </w:p>
    <w:p w14:paraId="426D7D09">
      <w:pPr>
        <w:numPr>
          <w:ilvl w:val="0"/>
          <w:numId w:val="1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La solidaridad como principio de la ética personal y social.</w:t>
      </w:r>
    </w:p>
    <w:p w14:paraId="640C6CB8">
      <w:pPr>
        <w:numPr>
          <w:ilvl w:val="0"/>
          <w:numId w:val="1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El rol de la solidaridad en el desarrollo social y comunitario.</w:t>
      </w:r>
    </w:p>
    <w:p w14:paraId="61405DB1">
      <w:pPr>
        <w:numPr>
          <w:ilvl w:val="0"/>
          <w:numId w:val="1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Lectura y análisis de textos literarios que promuevan la solidaridad.</w:t>
      </w:r>
    </w:p>
    <w:p w14:paraId="07219069">
      <w:pPr>
        <w:numPr>
          <w:ilvl w:val="0"/>
          <w:numId w:val="1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La solidaridad como principio en distintas religiones (ej. la caridad en el cristianismo).</w:t>
      </w:r>
    </w:p>
    <w:p w14:paraId="08661BB6">
      <w:pPr>
        <w:numPr>
          <w:ilvl w:val="0"/>
          <w:numId w:val="12"/>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Trabajar en equipo, ayudar a los demás y fomentar la cooperación en deportes y actividades grupales.</w:t>
      </w:r>
    </w:p>
    <w:p w14:paraId="5B01A308">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Justicia y equidad</w:t>
      </w:r>
    </w:p>
    <w:p w14:paraId="01B0DD42">
      <w:pPr>
        <w:numPr>
          <w:ilvl w:val="0"/>
          <w:numId w:val="1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Reflexión sobre el concepto de justicia en la vida cotidiana.</w:t>
      </w:r>
    </w:p>
    <w:p w14:paraId="1F9D1E2A">
      <w:pPr>
        <w:numPr>
          <w:ilvl w:val="0"/>
          <w:numId w:val="1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Analizar casos históricos de lucha por la justicia social y los derechos humanos.</w:t>
      </w:r>
    </w:p>
    <w:p w14:paraId="3BB2EEC8">
      <w:pPr>
        <w:numPr>
          <w:ilvl w:val="0"/>
          <w:numId w:val="1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Escritura creativa sobre la importancia de la equidad en la sociedad.</w:t>
      </w:r>
    </w:p>
    <w:p w14:paraId="77E80D55">
      <w:pPr>
        <w:numPr>
          <w:ilvl w:val="0"/>
          <w:numId w:val="1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Enseñanzas sobre la justicia divina y terrenal.</w:t>
      </w:r>
    </w:p>
    <w:p w14:paraId="7675B33F">
      <w:pPr>
        <w:numPr>
          <w:ilvl w:val="0"/>
          <w:numId w:val="13"/>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Practicar la equidad en las actividades deportivas, asegurando que todos tengan las mismas oportunidades.</w:t>
      </w:r>
    </w:p>
    <w:p w14:paraId="3EBFD88B">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Cuidado del entorno urbano</w:t>
      </w:r>
    </w:p>
    <w:p w14:paraId="58670001">
      <w:pPr>
        <w:numPr>
          <w:ilvl w:val="0"/>
          <w:numId w:val="1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La responsabilidad ética de cuidar el medio ambiente urbano.</w:t>
      </w:r>
    </w:p>
    <w:p w14:paraId="01B5FDF4">
      <w:pPr>
        <w:numPr>
          <w:ilvl w:val="0"/>
          <w:numId w:val="1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Estudio de la problemática ambiental en las ciudades y su impacto social.</w:t>
      </w:r>
    </w:p>
    <w:p w14:paraId="03E354FD">
      <w:pPr>
        <w:numPr>
          <w:ilvl w:val="0"/>
          <w:numId w:val="1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Escritura de textos sobre la importancia de la protección del entorno.</w:t>
      </w:r>
    </w:p>
    <w:p w14:paraId="360F297D">
      <w:pPr>
        <w:spacing w:before="100" w:beforeAutospacing="1" w:after="100" w:afterAutospacing="1" w:line="240" w:lineRule="auto"/>
        <w:rPr>
          <w:rFonts w:ascii="Arial" w:hAnsi="Arial" w:eastAsia="Times New Roman" w:cs="Arial"/>
          <w:sz w:val="24"/>
          <w:szCs w:val="24"/>
          <w:lang w:eastAsia="es-CO"/>
        </w:rPr>
      </w:pPr>
    </w:p>
    <w:p w14:paraId="105BB6B8">
      <w:pPr>
        <w:numPr>
          <w:ilvl w:val="0"/>
          <w:numId w:val="1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Enseñanzas sobre el cuidado del planeta como un mandato religioso.</w:t>
      </w:r>
    </w:p>
    <w:p w14:paraId="24E9C4BE">
      <w:pPr>
        <w:numPr>
          <w:ilvl w:val="0"/>
          <w:numId w:val="14"/>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Actividades físicas al aire libre para fomentar el amor por la naturaleza y el respeto por el entorno.</w:t>
      </w:r>
    </w:p>
    <w:p w14:paraId="6C54AC04">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La tolerancia y diversidad</w:t>
      </w:r>
    </w:p>
    <w:p w14:paraId="6FB1747B">
      <w:pPr>
        <w:numPr>
          <w:ilvl w:val="0"/>
          <w:numId w:val="1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Reflexionar sobre la importancia de la tolerancia en una sociedad plural.</w:t>
      </w:r>
    </w:p>
    <w:p w14:paraId="55072296">
      <w:pPr>
        <w:numPr>
          <w:ilvl w:val="0"/>
          <w:numId w:val="1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El estudio de la diversidad cultural, étnica y religiosa en el contexto urbano.</w:t>
      </w:r>
    </w:p>
    <w:p w14:paraId="77D18DEB">
      <w:pPr>
        <w:numPr>
          <w:ilvl w:val="0"/>
          <w:numId w:val="1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Análisis de textos que aborden temas de inclusión y aceptación de la diferencia.</w:t>
      </w:r>
    </w:p>
    <w:p w14:paraId="690CB173">
      <w:pPr>
        <w:numPr>
          <w:ilvl w:val="0"/>
          <w:numId w:val="1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La tolerancia religiosa y la convivencia pacífica entre distintas creencias.</w:t>
      </w:r>
    </w:p>
    <w:p w14:paraId="1CEA98D6">
      <w:pPr>
        <w:numPr>
          <w:ilvl w:val="0"/>
          <w:numId w:val="15"/>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Promoción de la integración de todos los estudiantes sin discriminación en actividades deportivas.</w:t>
      </w:r>
    </w:p>
    <w:p w14:paraId="71C60049">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Derechos y deberes ciudadanos</w:t>
      </w:r>
    </w:p>
    <w:p w14:paraId="7027AE09">
      <w:pPr>
        <w:numPr>
          <w:ilvl w:val="0"/>
          <w:numId w:val="1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Reflexionar sobre los derechos humanos y los deberes cívicos de las personas.</w:t>
      </w:r>
    </w:p>
    <w:p w14:paraId="65430389">
      <w:pPr>
        <w:numPr>
          <w:ilvl w:val="0"/>
          <w:numId w:val="1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Analizar el marco legal de los derechos y deberes de los ciudadanos en la sociedad.</w:t>
      </w:r>
    </w:p>
    <w:p w14:paraId="480FD908">
      <w:pPr>
        <w:numPr>
          <w:ilvl w:val="0"/>
          <w:numId w:val="1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Creación de proyectos o campañas de concientización sobre derechos y deberes.</w:t>
      </w:r>
    </w:p>
    <w:p w14:paraId="2469417F">
      <w:pPr>
        <w:numPr>
          <w:ilvl w:val="0"/>
          <w:numId w:val="1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Los principios religiosos relacionados con los derechos de las personas y la responsabilidad social.</w:t>
      </w:r>
    </w:p>
    <w:p w14:paraId="6EBA37DE">
      <w:pPr>
        <w:numPr>
          <w:ilvl w:val="0"/>
          <w:numId w:val="16"/>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Ejercicios que promuevan la integración y el respeto mutuo dentro de la actividad física.</w:t>
      </w:r>
    </w:p>
    <w:p w14:paraId="26C2AC02">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La paz y resolución de conflictos</w:t>
      </w:r>
    </w:p>
    <w:p w14:paraId="4D3492D7">
      <w:pPr>
        <w:numPr>
          <w:ilvl w:val="0"/>
          <w:numId w:val="1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Fomentar la paz interna y externa como parte del desarrollo moral.</w:t>
      </w:r>
    </w:p>
    <w:p w14:paraId="445A8F10">
      <w:pPr>
        <w:numPr>
          <w:ilvl w:val="0"/>
          <w:numId w:val="1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Analizar métodos de resolución pacífica de conflictos en la sociedad urbana.</w:t>
      </w:r>
    </w:p>
    <w:p w14:paraId="167F96AC">
      <w:pPr>
        <w:numPr>
          <w:ilvl w:val="0"/>
          <w:numId w:val="1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Redacción de ensayos o cartas sobre la importancia de la paz en la sociedad.</w:t>
      </w:r>
    </w:p>
    <w:p w14:paraId="4786F77A">
      <w:pPr>
        <w:numPr>
          <w:ilvl w:val="0"/>
          <w:numId w:val="1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Las enseñanzas religiosas sobre la paz, el perdón y la reconciliación.</w:t>
      </w:r>
    </w:p>
    <w:p w14:paraId="26070722">
      <w:pPr>
        <w:numPr>
          <w:ilvl w:val="0"/>
          <w:numId w:val="17"/>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Actividades que promuevan la resolución pacífica de conflictos en el ámbito deportivo.</w:t>
      </w:r>
    </w:p>
    <w:p w14:paraId="736CBB29">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Formación integral del ciudadano</w:t>
      </w:r>
    </w:p>
    <w:p w14:paraId="0F1FC9FE">
      <w:pPr>
        <w:numPr>
          <w:ilvl w:val="0"/>
          <w:numId w:val="1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Desarrollo de una ética personal que permita formar parte de una sociedad justa.</w:t>
      </w:r>
    </w:p>
    <w:p w14:paraId="5C126C5F">
      <w:pPr>
        <w:numPr>
          <w:ilvl w:val="0"/>
          <w:numId w:val="1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El concepto de ciudadanía activa y responsable.</w:t>
      </w:r>
    </w:p>
    <w:p w14:paraId="3EF16B51">
      <w:pPr>
        <w:numPr>
          <w:ilvl w:val="0"/>
          <w:numId w:val="1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Creación de textos que promuevan la participación activa en la sociedad.</w:t>
      </w:r>
    </w:p>
    <w:p w14:paraId="64CBA7A6">
      <w:pPr>
        <w:numPr>
          <w:ilvl w:val="0"/>
          <w:numId w:val="1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Formación del ser humano en la fe como parte del proceso de ser un buen ciudadano.</w:t>
      </w:r>
    </w:p>
    <w:p w14:paraId="6740E19E">
      <w:pPr>
        <w:numPr>
          <w:ilvl w:val="0"/>
          <w:numId w:val="18"/>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El desarrollo de habilidades físicas y sociales para ser un ciudadano integral.</w:t>
      </w:r>
    </w:p>
    <w:p w14:paraId="35145C05">
      <w:pPr>
        <w:spacing w:before="100" w:beforeAutospacing="1" w:after="100" w:afterAutospacing="1" w:line="240" w:lineRule="auto"/>
        <w:rPr>
          <w:rFonts w:ascii="Arial" w:hAnsi="Arial" w:eastAsia="Times New Roman" w:cs="Arial"/>
          <w:sz w:val="24"/>
          <w:szCs w:val="24"/>
          <w:lang w:eastAsia="es-CO"/>
        </w:rPr>
      </w:pPr>
      <w:r>
        <w:rPr>
          <w:rFonts w:ascii="Arial" w:hAnsi="Arial" w:eastAsia="Times New Roman" w:cs="Arial"/>
          <w:b/>
          <w:bCs/>
          <w:sz w:val="24"/>
          <w:szCs w:val="24"/>
          <w:lang w:eastAsia="es-CO"/>
        </w:rPr>
        <w:t>El sentido de comunidad</w:t>
      </w:r>
    </w:p>
    <w:p w14:paraId="5C2966CB">
      <w:pPr>
        <w:numPr>
          <w:ilvl w:val="0"/>
          <w:numId w:val="1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Ética</w:t>
      </w:r>
      <w:r>
        <w:rPr>
          <w:rFonts w:ascii="Arial" w:hAnsi="Arial" w:eastAsia="Times New Roman" w:cs="Arial"/>
          <w:sz w:val="24"/>
          <w:szCs w:val="24"/>
          <w:lang w:eastAsia="es-CO"/>
        </w:rPr>
        <w:t>: Reflexión sobre la importancia del sentido de comunidad para el bienestar colectivo.</w:t>
      </w:r>
    </w:p>
    <w:p w14:paraId="3A81D5C8">
      <w:pPr>
        <w:numPr>
          <w:ilvl w:val="0"/>
          <w:numId w:val="1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Sociales</w:t>
      </w:r>
      <w:r>
        <w:rPr>
          <w:rFonts w:ascii="Arial" w:hAnsi="Arial" w:eastAsia="Times New Roman" w:cs="Arial"/>
          <w:sz w:val="24"/>
          <w:szCs w:val="24"/>
          <w:lang w:eastAsia="es-CO"/>
        </w:rPr>
        <w:t>: Estudio del impacto de la comunidad en la vida urbana y la cooperación entre vecinos.</w:t>
      </w:r>
    </w:p>
    <w:p w14:paraId="75DAA8AF">
      <w:pPr>
        <w:numPr>
          <w:ilvl w:val="0"/>
          <w:numId w:val="1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Español</w:t>
      </w:r>
      <w:r>
        <w:rPr>
          <w:rFonts w:ascii="Arial" w:hAnsi="Arial" w:eastAsia="Times New Roman" w:cs="Arial"/>
          <w:sz w:val="24"/>
          <w:szCs w:val="24"/>
          <w:lang w:eastAsia="es-CO"/>
        </w:rPr>
        <w:t>: Escribir sobre la importancia de la comunidad en el desarrollo personal y colectivo.</w:t>
      </w:r>
    </w:p>
    <w:p w14:paraId="7CE7C225">
      <w:pPr>
        <w:numPr>
          <w:ilvl w:val="0"/>
          <w:numId w:val="1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Religión</w:t>
      </w:r>
      <w:r>
        <w:rPr>
          <w:rFonts w:ascii="Arial" w:hAnsi="Arial" w:eastAsia="Times New Roman" w:cs="Arial"/>
          <w:sz w:val="24"/>
          <w:szCs w:val="24"/>
          <w:lang w:eastAsia="es-CO"/>
        </w:rPr>
        <w:t>: El sentido de comunidad en el ámbito religioso y su papel en la solidaridad.</w:t>
      </w:r>
    </w:p>
    <w:p w14:paraId="43D4ACCB">
      <w:pPr>
        <w:numPr>
          <w:ilvl w:val="0"/>
          <w:numId w:val="19"/>
        </w:numPr>
        <w:spacing w:before="100" w:beforeAutospacing="1" w:after="100" w:afterAutospacing="1" w:line="240" w:lineRule="auto"/>
        <w:jc w:val="both"/>
        <w:rPr>
          <w:rFonts w:ascii="Arial" w:hAnsi="Arial" w:eastAsia="Times New Roman" w:cs="Arial"/>
          <w:sz w:val="24"/>
          <w:szCs w:val="24"/>
          <w:lang w:eastAsia="es-CO"/>
        </w:rPr>
      </w:pPr>
      <w:r>
        <w:rPr>
          <w:rFonts w:ascii="Arial" w:hAnsi="Arial" w:eastAsia="Times New Roman" w:cs="Arial"/>
          <w:b/>
          <w:bCs/>
          <w:sz w:val="24"/>
          <w:szCs w:val="24"/>
          <w:lang w:eastAsia="es-CO"/>
        </w:rPr>
        <w:t>Educación Física</w:t>
      </w:r>
      <w:r>
        <w:rPr>
          <w:rFonts w:ascii="Arial" w:hAnsi="Arial" w:eastAsia="Times New Roman" w:cs="Arial"/>
          <w:sz w:val="24"/>
          <w:szCs w:val="24"/>
          <w:lang w:eastAsia="es-CO"/>
        </w:rPr>
        <w:t>: Fomentar actividades que refuercen el sentido de pertenencia a un grupo.</w:t>
      </w:r>
    </w:p>
    <w:p w14:paraId="095AD13B">
      <w:r>
        <w:rPr>
          <w:lang w:eastAsia="es-CO"/>
        </w:rPr>
        <mc:AlternateContent>
          <mc:Choice Requires="wps">
            <w:drawing>
              <wp:anchor distT="0" distB="0" distL="114300" distR="114300" simplePos="0" relativeHeight="251663360" behindDoc="0" locked="0" layoutInCell="1" allowOverlap="1">
                <wp:simplePos x="0" y="0"/>
                <wp:positionH relativeFrom="column">
                  <wp:posOffset>902335</wp:posOffset>
                </wp:positionH>
                <wp:positionV relativeFrom="paragraph">
                  <wp:posOffset>210820</wp:posOffset>
                </wp:positionV>
                <wp:extent cx="3957320" cy="2706370"/>
                <wp:effectExtent l="0" t="0" r="24765" b="18415"/>
                <wp:wrapNone/>
                <wp:docPr id="19" name="Cuadro de texto 19"/>
                <wp:cNvGraphicFramePr/>
                <a:graphic xmlns:a="http://schemas.openxmlformats.org/drawingml/2006/main">
                  <a:graphicData uri="http://schemas.microsoft.com/office/word/2010/wordprocessingShape">
                    <wps:wsp>
                      <wps:cNvSpPr txBox="1"/>
                      <wps:spPr>
                        <a:xfrm>
                          <a:off x="0" y="0"/>
                          <a:ext cx="3957277" cy="27061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948132">
                            <w:r>
                              <w:rPr>
                                <w:lang w:eastAsia="es-CO"/>
                              </w:rPr>
                              <w:drawing>
                                <wp:inline distT="0" distB="0" distL="0" distR="0">
                                  <wp:extent cx="3849370" cy="2660015"/>
                                  <wp:effectExtent l="0" t="0" r="0" b="6985"/>
                                  <wp:docPr id="5" name="Imagen 5" descr="779.000+ Niños De Dibujos Animados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779.000+ Niños De Dibujos Animados Ilustraciones de Stock, gráficos  vectoriales libres de derechos y clip art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52755" cy="26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05pt;margin-top:16.6pt;height:213.1pt;width:311.6pt;z-index:251663360;mso-width-relative:page;mso-height-relative:page;" fillcolor="#FFFFFF [3201]" filled="t" stroked="t" coordsize="21600,21600" o:gfxdata="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iX6MdgAAAAKAQAADwAA&#10;AAAAAAABACAAAAAiAAAAZHJzL2Rvd25yZXYueG1sUEsBAhQAFAAAAAgAh07iQB1ELtNPAgAAzwQA&#10;AA4AAAAAAAAAAQAgAAAAJwEAAGRycy9lMm9Eb2MueG1sUEsFBgAAAAAGAAYAWQEAAOgFAAAAAA==&#10;">
                <v:fill on="t" focussize="0,0"/>
                <v:stroke weight="0.5pt" color="#FFFFFF [3212]" joinstyle="round"/>
                <v:imagedata o:title=""/>
                <o:lock v:ext="edit" aspectratio="f"/>
                <v:textbox>
                  <w:txbxContent>
                    <w:p w14:paraId="3D948132">
                      <w:r>
                        <w:rPr>
                          <w:lang w:eastAsia="es-CO"/>
                        </w:rPr>
                        <w:drawing>
                          <wp:inline distT="0" distB="0" distL="0" distR="0">
                            <wp:extent cx="3849370" cy="2660015"/>
                            <wp:effectExtent l="0" t="0" r="0" b="6985"/>
                            <wp:docPr id="5" name="Imagen 5" descr="779.000+ Niños De Dibujos Animados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779.000+ Niños De Dibujos Animados Ilustraciones de Stock, gráficos  vectoriales libres de derechos y clip art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52755" cy="2662125"/>
                                    </a:xfrm>
                                    <a:prstGeom prst="rect">
                                      <a:avLst/>
                                    </a:prstGeom>
                                    <a:noFill/>
                                    <a:ln>
                                      <a:noFill/>
                                    </a:ln>
                                  </pic:spPr>
                                </pic:pic>
                              </a:graphicData>
                            </a:graphic>
                          </wp:inline>
                        </w:drawing>
                      </w:r>
                    </w:p>
                  </w:txbxContent>
                </v:textbox>
              </v:shape>
            </w:pict>
          </mc:Fallback>
        </mc:AlternateContent>
      </w:r>
    </w:p>
    <w:sectPr>
      <w:headerReference r:id="rId5" w:type="default"/>
      <w:pgSz w:w="12240" w:h="15840"/>
      <w:pgMar w:top="1440" w:right="1440" w:bottom="1440" w:left="1440" w:header="708" w:footer="709" w:gutter="0"/>
      <w:paperSrc/>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Cooper Black">
    <w:panose1 w:val="0208090404030B020404"/>
    <w:charset w:val="00"/>
    <w:family w:val="roman"/>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74AD">
    <w:pPr>
      <w:spacing w:after="0" w:line="240" w:lineRule="auto"/>
      <w:jc w:val="center"/>
      <w:rPr>
        <w:rFonts w:ascii="Arial" w:hAnsi="Arial" w:cs="Arial"/>
        <w:b/>
        <w:sz w:val="12"/>
        <w:szCs w:val="12"/>
      </w:rPr>
    </w:pPr>
    <w:r>
      <w:rPr>
        <w:sz w:val="12"/>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F6D65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s0lY7tAA&#10;AAAFAQAADwAAAAAAAAABACAAAAAiAAAAZHJzL2Rvd25yZXYueG1sUEsBAhQAFAAAAAgAh07iQJCZ&#10;BI7SAgAAKgYAAA4AAAAAAAAAAQAgAAAAHwEAAGRycy9lMm9Eb2MueG1sUEsFBgAAAAAGAAYAWQEA&#10;AGMGAAAAAA==&#10;">
              <v:fill on="f" focussize="0,0"/>
              <v:stroke on="f" weight="0.5pt"/>
              <v:imagedata o:title=""/>
              <o:lock v:ext="edit" aspectratio="f"/>
              <v:textbox inset="0mm,0mm,0mm,0mm" style="mso-fit-shape-to-text:t;">
                <w:txbxContent>
                  <w:p w14:paraId="05F6D65F">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ascii="Arial" w:hAnsi="Arial" w:cs="Arial"/>
        <w:b/>
        <w:sz w:val="12"/>
        <w:szCs w:val="12"/>
      </w:rPr>
      <w:t>PUBLICA DE COLOMBIA</w:t>
    </w:r>
  </w:p>
  <w:p w14:paraId="6430BFEE">
    <w:pPr>
      <w:spacing w:after="0" w:line="240" w:lineRule="auto"/>
      <w:jc w:val="center"/>
      <w:rPr>
        <w:rFonts w:ascii="Arial" w:hAnsi="Arial" w:cs="Arial"/>
        <w:b/>
        <w:sz w:val="12"/>
        <w:szCs w:val="12"/>
      </w:rPr>
    </w:pPr>
    <w:r>
      <w:rPr>
        <w:rFonts w:ascii="Arial" w:hAnsi="Arial" w:cs="Arial"/>
        <w:b/>
        <w:sz w:val="12"/>
        <w:szCs w:val="12"/>
        <w:lang w:eastAsia="es-CO"/>
      </w:rPr>
      <w:drawing>
        <wp:anchor distT="0" distB="0" distL="114300" distR="114300" simplePos="0" relativeHeight="251664384" behindDoc="0" locked="0" layoutInCell="1" allowOverlap="1">
          <wp:simplePos x="0" y="0"/>
          <wp:positionH relativeFrom="column">
            <wp:posOffset>5244465</wp:posOffset>
          </wp:positionH>
          <wp:positionV relativeFrom="paragraph">
            <wp:posOffset>80645</wp:posOffset>
          </wp:positionV>
          <wp:extent cx="609600" cy="4470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09600" cy="447040"/>
                  </a:xfrm>
                  <a:prstGeom prst="rect">
                    <a:avLst/>
                  </a:prstGeom>
                  <a:noFill/>
                </pic:spPr>
              </pic:pic>
            </a:graphicData>
          </a:graphic>
        </wp:anchor>
      </w:drawing>
    </w:r>
    <w:r>
      <w:rPr>
        <w:rFonts w:ascii="Arial" w:hAnsi="Arial" w:cs="Arial"/>
        <w:sz w:val="12"/>
        <w:szCs w:val="12"/>
        <w:lang w:eastAsia="es-CO"/>
      </w:rPr>
      <w:drawing>
        <wp:anchor distT="0" distB="0" distL="114300" distR="114300" simplePos="0" relativeHeight="251665408" behindDoc="1" locked="0" layoutInCell="1" allowOverlap="1">
          <wp:simplePos x="0" y="0"/>
          <wp:positionH relativeFrom="margin">
            <wp:posOffset>671830</wp:posOffset>
          </wp:positionH>
          <wp:positionV relativeFrom="paragraph">
            <wp:posOffset>4445</wp:posOffset>
          </wp:positionV>
          <wp:extent cx="619125" cy="6191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anchor>
      </w:drawing>
    </w:r>
    <w:r>
      <w:rPr>
        <w:rFonts w:ascii="Arial" w:hAnsi="Arial" w:cs="Arial"/>
        <w:b/>
        <w:sz w:val="12"/>
        <w:szCs w:val="12"/>
      </w:rPr>
      <w:t>DEPARTAMENTO NORTE DE SANTANDER</w:t>
    </w:r>
  </w:p>
  <w:p w14:paraId="42574C76">
    <w:pPr>
      <w:spacing w:after="0" w:line="240" w:lineRule="auto"/>
      <w:jc w:val="center"/>
      <w:rPr>
        <w:rFonts w:ascii="Arial" w:hAnsi="Arial" w:cs="Arial"/>
        <w:sz w:val="12"/>
        <w:szCs w:val="12"/>
      </w:rPr>
    </w:pPr>
    <w:r>
      <w:rPr>
        <w:rFonts w:ascii="Arial" w:hAnsi="Arial" w:cs="Arial"/>
        <w:b/>
        <w:sz w:val="12"/>
        <w:szCs w:val="12"/>
      </w:rPr>
      <w:t>INSTITUCION EDUCATIVA</w:t>
    </w:r>
    <w:r>
      <w:rPr>
        <w:rFonts w:ascii="Arial" w:hAnsi="Arial" w:cs="Arial"/>
        <w:sz w:val="12"/>
        <w:szCs w:val="12"/>
      </w:rPr>
      <w:t xml:space="preserve"> </w:t>
    </w:r>
    <w:r>
      <w:rPr>
        <w:rFonts w:ascii="Arial" w:hAnsi="Arial" w:cs="Arial"/>
        <w:b/>
        <w:sz w:val="12"/>
        <w:szCs w:val="12"/>
      </w:rPr>
      <w:t>NUESTRA SEÑORA DE LAS ANGUSTIAS</w:t>
    </w:r>
  </w:p>
  <w:p w14:paraId="4F258019">
    <w:pPr>
      <w:spacing w:after="0" w:line="240" w:lineRule="auto"/>
      <w:jc w:val="center"/>
      <w:rPr>
        <w:rFonts w:ascii="Arial" w:hAnsi="Arial" w:cs="Arial"/>
        <w:b/>
        <w:sz w:val="12"/>
        <w:szCs w:val="12"/>
      </w:rPr>
    </w:pPr>
    <w:r>
      <w:rPr>
        <w:rFonts w:ascii="Arial" w:hAnsi="Arial" w:cs="Arial"/>
        <w:b/>
        <w:sz w:val="12"/>
        <w:szCs w:val="12"/>
      </w:rPr>
      <w:t>MUNICIPIO DE LABATECA</w:t>
    </w:r>
  </w:p>
  <w:p w14:paraId="3E6C0F2E">
    <w:pPr>
      <w:spacing w:after="0" w:line="240" w:lineRule="auto"/>
      <w:jc w:val="center"/>
      <w:rPr>
        <w:rFonts w:ascii="Arial" w:hAnsi="Arial" w:cs="Arial"/>
        <w:sz w:val="12"/>
        <w:szCs w:val="12"/>
      </w:rPr>
    </w:pPr>
    <w:r>
      <w:rPr>
        <w:rFonts w:ascii="Arial" w:hAnsi="Arial" w:cs="Arial"/>
        <w:sz w:val="12"/>
        <w:szCs w:val="12"/>
      </w:rPr>
      <w:t>Institución Educativa Aprobada por Resolución No 006914 del 07 de noviembre de 2023</w:t>
    </w:r>
  </w:p>
  <w:p w14:paraId="6E00A93D">
    <w:pPr>
      <w:spacing w:after="0" w:line="240" w:lineRule="auto"/>
      <w:jc w:val="center"/>
      <w:rPr>
        <w:rFonts w:ascii="Arial" w:hAnsi="Arial" w:cs="Arial"/>
        <w:sz w:val="12"/>
        <w:szCs w:val="12"/>
      </w:rPr>
    </w:pPr>
    <w:r>
      <w:rPr>
        <w:rFonts w:ascii="Arial" w:hAnsi="Arial" w:cs="Arial"/>
        <w:sz w:val="12"/>
        <w:szCs w:val="12"/>
      </w:rPr>
      <w:t>Para los Niveles de Preescolar, Básica Primaria, Básica Secundaria y Media Técnica</w:t>
    </w:r>
  </w:p>
  <w:p w14:paraId="223B0F38">
    <w:pPr>
      <w:spacing w:after="0" w:line="240" w:lineRule="auto"/>
      <w:jc w:val="center"/>
      <w:rPr>
        <w:rFonts w:ascii="Arial" w:hAnsi="Arial" w:cs="Arial"/>
        <w:sz w:val="12"/>
        <w:szCs w:val="12"/>
      </w:rPr>
    </w:pPr>
    <w:r>
      <w:rPr>
        <w:rFonts w:ascii="Arial" w:hAnsi="Arial" w:cs="Arial"/>
        <w:sz w:val="12"/>
        <w:szCs w:val="12"/>
      </w:rPr>
      <w:t>NIT: 807005982-8 DANE: 154377000207 Código ICFES 026740</w:t>
    </w:r>
  </w:p>
  <w:p w14:paraId="6EA489ED">
    <w:pPr>
      <w:pStyle w:val="7"/>
      <w:jc w:val="center"/>
      <w:rPr>
        <w:rFonts w:ascii="Arial" w:hAnsi="Arial" w:cs="Arial"/>
        <w:sz w:val="14"/>
        <w:szCs w:val="14"/>
      </w:rPr>
    </w:pPr>
    <w:r>
      <w:rPr>
        <w:rFonts w:ascii="Arial" w:hAnsi="Arial" w:cs="Arial"/>
        <w:sz w:val="14"/>
        <w:szCs w:val="14"/>
      </w:rPr>
      <w:t xml:space="preserve">Correo: </w:t>
    </w:r>
    <w:r>
      <w:fldChar w:fldCharType="begin"/>
    </w:r>
    <w:r>
      <w:instrText xml:space="preserve"> HYPERLINK "mailto:colnuesa-sednortedesantander@hotmail.com" </w:instrText>
    </w:r>
    <w:r>
      <w:fldChar w:fldCharType="separate"/>
    </w:r>
    <w:r>
      <w:rPr>
        <w:rStyle w:val="4"/>
        <w:rFonts w:ascii="Arial" w:hAnsi="Arial" w:cs="Arial"/>
        <w:sz w:val="14"/>
        <w:szCs w:val="14"/>
      </w:rPr>
      <w:t>colnuesa-sednortedesantander@hotmail.com</w:t>
    </w:r>
    <w:r>
      <w:rPr>
        <w:rStyle w:val="4"/>
        <w:rFonts w:ascii="Arial" w:hAnsi="Arial" w:cs="Arial"/>
        <w:sz w:val="14"/>
        <w:szCs w:val="14"/>
      </w:rPr>
      <w:fldChar w:fldCharType="end"/>
    </w:r>
    <w:r>
      <w:rPr>
        <w:rFonts w:ascii="Arial" w:hAnsi="Arial" w:cs="Arial"/>
        <w:sz w:val="14"/>
        <w:szCs w:val="14"/>
      </w:rPr>
      <w:t xml:space="preserve"> </w:t>
    </w:r>
  </w:p>
  <w:p w14:paraId="4B9E2C87">
    <w:pPr>
      <w:pStyle w:val="5"/>
    </w:pPr>
  </w:p>
  <w:p w14:paraId="19C7CD6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1215E"/>
    <w:multiLevelType w:val="multilevel"/>
    <w:tmpl w:val="0731215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84900D9"/>
    <w:multiLevelType w:val="multilevel"/>
    <w:tmpl w:val="084900D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A521253"/>
    <w:multiLevelType w:val="multilevel"/>
    <w:tmpl w:val="0A5212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D675445"/>
    <w:multiLevelType w:val="multilevel"/>
    <w:tmpl w:val="0D6754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55D3872"/>
    <w:multiLevelType w:val="multilevel"/>
    <w:tmpl w:val="155D38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66C29C9"/>
    <w:multiLevelType w:val="multilevel"/>
    <w:tmpl w:val="266C29C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2A193B25"/>
    <w:multiLevelType w:val="multilevel"/>
    <w:tmpl w:val="2A193B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F7E3035"/>
    <w:multiLevelType w:val="multilevel"/>
    <w:tmpl w:val="2F7E30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A1568BC"/>
    <w:multiLevelType w:val="multilevel"/>
    <w:tmpl w:val="3A1568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3113008"/>
    <w:multiLevelType w:val="multilevel"/>
    <w:tmpl w:val="4311300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EE61E17"/>
    <w:multiLevelType w:val="multilevel"/>
    <w:tmpl w:val="4EE61E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A984C43"/>
    <w:multiLevelType w:val="multilevel"/>
    <w:tmpl w:val="5A984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E8148DA"/>
    <w:multiLevelType w:val="multilevel"/>
    <w:tmpl w:val="5E8148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611B0CD4"/>
    <w:multiLevelType w:val="multilevel"/>
    <w:tmpl w:val="611B0CD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AAC1624"/>
    <w:multiLevelType w:val="multilevel"/>
    <w:tmpl w:val="6AAC16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6BB95424"/>
    <w:multiLevelType w:val="multilevel"/>
    <w:tmpl w:val="6BB954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1064E53"/>
    <w:multiLevelType w:val="multilevel"/>
    <w:tmpl w:val="71064E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73E9796B"/>
    <w:multiLevelType w:val="multilevel"/>
    <w:tmpl w:val="73E9796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89A7114"/>
    <w:multiLevelType w:val="multilevel"/>
    <w:tmpl w:val="789A71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17"/>
  </w:num>
  <w:num w:numId="3">
    <w:abstractNumId w:val="14"/>
  </w:num>
  <w:num w:numId="4">
    <w:abstractNumId w:val="9"/>
  </w:num>
  <w:num w:numId="5">
    <w:abstractNumId w:val="6"/>
  </w:num>
  <w:num w:numId="6">
    <w:abstractNumId w:val="8"/>
  </w:num>
  <w:num w:numId="7">
    <w:abstractNumId w:val="12"/>
  </w:num>
  <w:num w:numId="8">
    <w:abstractNumId w:val="2"/>
  </w:num>
  <w:num w:numId="9">
    <w:abstractNumId w:val="13"/>
  </w:num>
  <w:num w:numId="10">
    <w:abstractNumId w:val="11"/>
  </w:num>
  <w:num w:numId="11">
    <w:abstractNumId w:val="5"/>
  </w:num>
  <w:num w:numId="12">
    <w:abstractNumId w:val="16"/>
  </w:num>
  <w:num w:numId="13">
    <w:abstractNumId w:val="3"/>
  </w:num>
  <w:num w:numId="14">
    <w:abstractNumId w:val="7"/>
  </w:num>
  <w:num w:numId="15">
    <w:abstractNumId w:val="10"/>
  </w:num>
  <w:num w:numId="16">
    <w:abstractNumId w:val="0"/>
  </w:num>
  <w:num w:numId="17">
    <w:abstractNumId w:val="4"/>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644"/>
    <w:rsid w:val="00041D86"/>
    <w:rsid w:val="00147BBB"/>
    <w:rsid w:val="001D4CBE"/>
    <w:rsid w:val="00243387"/>
    <w:rsid w:val="00255EA8"/>
    <w:rsid w:val="00365F1A"/>
    <w:rsid w:val="00495F3F"/>
    <w:rsid w:val="004A1471"/>
    <w:rsid w:val="0054127B"/>
    <w:rsid w:val="005A05B4"/>
    <w:rsid w:val="005C0DE8"/>
    <w:rsid w:val="005F35A5"/>
    <w:rsid w:val="0063089C"/>
    <w:rsid w:val="0068336C"/>
    <w:rsid w:val="006A546D"/>
    <w:rsid w:val="007660CD"/>
    <w:rsid w:val="008775AF"/>
    <w:rsid w:val="008A4C1E"/>
    <w:rsid w:val="008C2492"/>
    <w:rsid w:val="00906AFC"/>
    <w:rsid w:val="00962BB2"/>
    <w:rsid w:val="00A67803"/>
    <w:rsid w:val="00AA380C"/>
    <w:rsid w:val="00AA695F"/>
    <w:rsid w:val="00B33644"/>
    <w:rsid w:val="00B420F5"/>
    <w:rsid w:val="00B861BA"/>
    <w:rsid w:val="00B97EF6"/>
    <w:rsid w:val="00C105CE"/>
    <w:rsid w:val="2C4A2F7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CO"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header"/>
    <w:basedOn w:val="1"/>
    <w:link w:val="10"/>
    <w:unhideWhenUsed/>
    <w:qFormat/>
    <w:uiPriority w:val="99"/>
    <w:pPr>
      <w:tabs>
        <w:tab w:val="center" w:pos="4419"/>
        <w:tab w:val="right" w:pos="8838"/>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7">
    <w:name w:val="footer"/>
    <w:basedOn w:val="1"/>
    <w:link w:val="11"/>
    <w:unhideWhenUsed/>
    <w:qFormat/>
    <w:uiPriority w:val="99"/>
    <w:pPr>
      <w:tabs>
        <w:tab w:val="center" w:pos="4419"/>
        <w:tab w:val="right" w:pos="8838"/>
      </w:tabs>
      <w:spacing w:after="0" w:line="240" w:lineRule="auto"/>
    </w:pPr>
  </w:style>
  <w:style w:type="table" w:styleId="8">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Encabezado Car"/>
    <w:basedOn w:val="2"/>
    <w:link w:val="5"/>
    <w:qFormat/>
    <w:uiPriority w:val="99"/>
  </w:style>
  <w:style w:type="character" w:customStyle="1" w:styleId="11">
    <w:name w:val="Pie de página Car"/>
    <w:basedOn w:val="2"/>
    <w:link w:val="7"/>
    <w:qFormat/>
    <w:uiPriority w:val="99"/>
  </w:style>
  <w:style w:type="paragraph" w:customStyle="1" w:styleId="12">
    <w:name w:val="APA SEMPTIMA"/>
    <w:basedOn w:val="1"/>
    <w:uiPriority w:val="0"/>
    <w:pPr>
      <w:spacing w:beforeAutospacing="1" w:after="160" w:afterAutospacing="1" w:line="480" w:lineRule="auto"/>
      <w:ind w:firstLine="504" w:firstLineChars="126"/>
      <w:jc w:val="left"/>
    </w:pPr>
    <w:rPr>
      <w:rFonts w:ascii="Arial" w:hAnsi="Arial" w:eastAsia="Times New Roman" w:cs="Arial"/>
      <w:b/>
      <w:bCs/>
      <w:sz w:val="24"/>
      <w:szCs w:val="40"/>
      <w:lang w:eastAsia="es-CO"/>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3014</Words>
  <Characters>16578</Characters>
  <Lines>138</Lines>
  <Paragraphs>39</Paragraphs>
  <TotalTime>1362</TotalTime>
  <ScaleCrop>false</ScaleCrop>
  <LinksUpToDate>false</LinksUpToDate>
  <CharactersWithSpaces>19553</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2025-03-28T23:11:00Z</dcterms:created>
  <dc:creator>Cuenta Microsoft</dc:creator>
  <cp:lastModifiedBy>USUARIO</cp:lastModifiedBy>
  <dcterms:modified xsi:type="dcterms:W3CDTF">2025-10-25T01:06:16Z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3082-12.2.0.23131</vt:lpwstr>
  </property>
  <property fmtid="{D5CDD505-2E9C-101B-9397-08002B2CF9AE}" pid="3" name="ICV">
    <vt:lpwstr>0BD03DEA0CCF4E9C8F77C113736B5086_12</vt:lpwstr>
  </property>
</Properties>
</file>