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060" w:type="dxa"/>
        <w:tblLook w:val="04A0" w:firstRow="1" w:lastRow="0" w:firstColumn="1" w:lastColumn="0" w:noHBand="0" w:noVBand="1"/>
      </w:tblPr>
      <w:tblGrid>
        <w:gridCol w:w="1838"/>
        <w:gridCol w:w="3402"/>
        <w:gridCol w:w="1559"/>
        <w:gridCol w:w="3261"/>
      </w:tblGrid>
      <w:tr w:rsidR="00994E6E" w:rsidRPr="00994E6E" w14:paraId="313B9B10" w14:textId="77777777" w:rsidTr="0076343C">
        <w:tc>
          <w:tcPr>
            <w:tcW w:w="10060" w:type="dxa"/>
            <w:gridSpan w:val="4"/>
            <w:tcBorders>
              <w:bottom w:val="single" w:sz="4" w:space="0" w:color="auto"/>
            </w:tcBorders>
          </w:tcPr>
          <w:p w14:paraId="43D72F3A" w14:textId="3CC38A85" w:rsidR="00994E6E" w:rsidRPr="00994E6E" w:rsidRDefault="00994E6E" w:rsidP="00994E6E">
            <w:pPr>
              <w:jc w:val="center"/>
              <w:rPr>
                <w:rFonts w:asciiTheme="majorHAnsi" w:hAnsiTheme="majorHAnsi" w:cstheme="majorHAnsi"/>
                <w:b/>
                <w:bCs/>
                <w:sz w:val="24"/>
                <w:szCs w:val="24"/>
              </w:rPr>
            </w:pPr>
            <w:r w:rsidRPr="00994E6E">
              <w:rPr>
                <w:rFonts w:asciiTheme="majorHAnsi" w:hAnsiTheme="majorHAnsi" w:cstheme="majorHAnsi"/>
                <w:b/>
                <w:bCs/>
                <w:sz w:val="24"/>
                <w:szCs w:val="24"/>
              </w:rPr>
              <w:t>ACTA DE REUNION - CONFORMACION DEL COMITÉ DE CONVIVENCIA</w:t>
            </w:r>
          </w:p>
        </w:tc>
      </w:tr>
      <w:tr w:rsidR="0076343C" w:rsidRPr="00994E6E" w14:paraId="11C2018E" w14:textId="77777777" w:rsidTr="0076343C">
        <w:tc>
          <w:tcPr>
            <w:tcW w:w="10060" w:type="dxa"/>
            <w:gridSpan w:val="4"/>
            <w:tcBorders>
              <w:top w:val="single" w:sz="4" w:space="0" w:color="auto"/>
              <w:left w:val="nil"/>
              <w:bottom w:val="single" w:sz="4" w:space="0" w:color="auto"/>
              <w:right w:val="nil"/>
            </w:tcBorders>
          </w:tcPr>
          <w:p w14:paraId="7E1F4C60" w14:textId="77777777" w:rsidR="0076343C" w:rsidRPr="00994E6E" w:rsidRDefault="0076343C" w:rsidP="00994E6E">
            <w:pPr>
              <w:jc w:val="center"/>
              <w:rPr>
                <w:rFonts w:asciiTheme="majorHAnsi" w:hAnsiTheme="majorHAnsi" w:cstheme="majorHAnsi"/>
                <w:b/>
                <w:bCs/>
                <w:sz w:val="24"/>
                <w:szCs w:val="24"/>
              </w:rPr>
            </w:pPr>
          </w:p>
        </w:tc>
      </w:tr>
      <w:tr w:rsidR="00994E6E" w:rsidRPr="00994E6E" w14:paraId="756C7171" w14:textId="77777777" w:rsidTr="0076343C">
        <w:tc>
          <w:tcPr>
            <w:tcW w:w="1838" w:type="dxa"/>
            <w:tcBorders>
              <w:top w:val="single" w:sz="4" w:space="0" w:color="auto"/>
            </w:tcBorders>
          </w:tcPr>
          <w:p w14:paraId="56B88A3B" w14:textId="77777777" w:rsidR="00994E6E" w:rsidRPr="00994E6E" w:rsidRDefault="00994E6E" w:rsidP="00F26D9C">
            <w:pPr>
              <w:rPr>
                <w:rFonts w:asciiTheme="majorHAnsi" w:hAnsiTheme="majorHAnsi" w:cstheme="majorHAnsi"/>
                <w:b/>
                <w:bCs/>
                <w:sz w:val="24"/>
                <w:szCs w:val="24"/>
              </w:rPr>
            </w:pPr>
            <w:r w:rsidRPr="00994E6E">
              <w:rPr>
                <w:rFonts w:asciiTheme="majorHAnsi" w:hAnsiTheme="majorHAnsi" w:cstheme="majorHAnsi"/>
                <w:b/>
                <w:bCs/>
                <w:sz w:val="24"/>
                <w:szCs w:val="24"/>
              </w:rPr>
              <w:t>CITADO POR:</w:t>
            </w:r>
          </w:p>
        </w:tc>
        <w:tc>
          <w:tcPr>
            <w:tcW w:w="8222" w:type="dxa"/>
            <w:gridSpan w:val="3"/>
            <w:tcBorders>
              <w:top w:val="single" w:sz="4" w:space="0" w:color="auto"/>
            </w:tcBorders>
          </w:tcPr>
          <w:p w14:paraId="009BD5F9" w14:textId="77777777" w:rsidR="00994E6E" w:rsidRPr="00994E6E" w:rsidRDefault="00994E6E" w:rsidP="00F26D9C">
            <w:pPr>
              <w:rPr>
                <w:rFonts w:asciiTheme="majorHAnsi" w:hAnsiTheme="majorHAnsi" w:cstheme="majorHAnsi"/>
                <w:sz w:val="24"/>
                <w:szCs w:val="24"/>
              </w:rPr>
            </w:pPr>
            <w:r w:rsidRPr="00994E6E">
              <w:rPr>
                <w:rFonts w:asciiTheme="majorHAnsi" w:hAnsiTheme="majorHAnsi" w:cstheme="majorHAnsi"/>
                <w:sz w:val="24"/>
                <w:szCs w:val="24"/>
              </w:rPr>
              <w:t>DIRECTOR BELISARIO SOTO</w:t>
            </w:r>
          </w:p>
        </w:tc>
      </w:tr>
      <w:tr w:rsidR="00994E6E" w:rsidRPr="00994E6E" w14:paraId="6E0B57C7" w14:textId="77777777" w:rsidTr="00994E6E">
        <w:tc>
          <w:tcPr>
            <w:tcW w:w="1838" w:type="dxa"/>
          </w:tcPr>
          <w:p w14:paraId="43AE8B6A" w14:textId="36CA4EA8" w:rsidR="00994E6E" w:rsidRPr="00994E6E" w:rsidRDefault="00994E6E" w:rsidP="00F26D9C">
            <w:pPr>
              <w:rPr>
                <w:rFonts w:asciiTheme="majorHAnsi" w:hAnsiTheme="majorHAnsi" w:cstheme="majorHAnsi"/>
                <w:b/>
                <w:bCs/>
                <w:sz w:val="24"/>
                <w:szCs w:val="24"/>
              </w:rPr>
            </w:pPr>
            <w:r>
              <w:rPr>
                <w:rFonts w:asciiTheme="majorHAnsi" w:hAnsiTheme="majorHAnsi" w:cstheme="majorHAnsi"/>
                <w:b/>
                <w:bCs/>
                <w:sz w:val="24"/>
                <w:szCs w:val="24"/>
              </w:rPr>
              <w:t>SEDE:</w:t>
            </w:r>
          </w:p>
        </w:tc>
        <w:tc>
          <w:tcPr>
            <w:tcW w:w="8222" w:type="dxa"/>
            <w:gridSpan w:val="3"/>
          </w:tcPr>
          <w:p w14:paraId="1A273AE6" w14:textId="062D2ADC" w:rsidR="00994E6E" w:rsidRPr="00994E6E" w:rsidRDefault="00994E6E" w:rsidP="00F26D9C">
            <w:pPr>
              <w:rPr>
                <w:rFonts w:asciiTheme="majorHAnsi" w:hAnsiTheme="majorHAnsi" w:cstheme="majorHAnsi"/>
                <w:sz w:val="24"/>
                <w:szCs w:val="24"/>
              </w:rPr>
            </w:pPr>
            <w:r>
              <w:rPr>
                <w:rFonts w:asciiTheme="majorHAnsi" w:hAnsiTheme="majorHAnsi" w:cstheme="majorHAnsi"/>
                <w:sz w:val="24"/>
                <w:szCs w:val="24"/>
              </w:rPr>
              <w:t>SEDE PRINCIPAL</w:t>
            </w:r>
          </w:p>
        </w:tc>
      </w:tr>
      <w:tr w:rsidR="00994E6E" w:rsidRPr="00994E6E" w14:paraId="6D2DC305" w14:textId="77777777" w:rsidTr="00994E6E">
        <w:tc>
          <w:tcPr>
            <w:tcW w:w="1838" w:type="dxa"/>
          </w:tcPr>
          <w:p w14:paraId="27B83205" w14:textId="06A8B24D" w:rsidR="00994E6E" w:rsidRDefault="00994E6E" w:rsidP="00F26D9C">
            <w:pPr>
              <w:rPr>
                <w:rFonts w:asciiTheme="majorHAnsi" w:hAnsiTheme="majorHAnsi" w:cstheme="majorHAnsi"/>
                <w:b/>
                <w:bCs/>
                <w:sz w:val="24"/>
                <w:szCs w:val="24"/>
              </w:rPr>
            </w:pPr>
            <w:r>
              <w:rPr>
                <w:rFonts w:asciiTheme="majorHAnsi" w:hAnsiTheme="majorHAnsi" w:cstheme="majorHAnsi"/>
                <w:b/>
                <w:bCs/>
                <w:sz w:val="24"/>
                <w:szCs w:val="24"/>
              </w:rPr>
              <w:t>FECHA:</w:t>
            </w:r>
          </w:p>
        </w:tc>
        <w:tc>
          <w:tcPr>
            <w:tcW w:w="8222" w:type="dxa"/>
            <w:gridSpan w:val="3"/>
          </w:tcPr>
          <w:p w14:paraId="6063BBF0" w14:textId="27D54504" w:rsidR="00994E6E" w:rsidRDefault="00994E6E" w:rsidP="00F26D9C">
            <w:pPr>
              <w:rPr>
                <w:rFonts w:asciiTheme="majorHAnsi" w:hAnsiTheme="majorHAnsi" w:cstheme="majorHAnsi"/>
                <w:sz w:val="24"/>
                <w:szCs w:val="24"/>
              </w:rPr>
            </w:pPr>
            <w:r>
              <w:rPr>
                <w:rFonts w:asciiTheme="majorHAnsi" w:hAnsiTheme="majorHAnsi" w:cstheme="majorHAnsi"/>
                <w:sz w:val="24"/>
                <w:szCs w:val="24"/>
              </w:rPr>
              <w:t>07/03/2025</w:t>
            </w:r>
          </w:p>
        </w:tc>
      </w:tr>
      <w:tr w:rsidR="00994E6E" w:rsidRPr="00994E6E" w14:paraId="440EA75B" w14:textId="77777777" w:rsidTr="0076343C">
        <w:tc>
          <w:tcPr>
            <w:tcW w:w="1838" w:type="dxa"/>
            <w:tcBorders>
              <w:bottom w:val="single" w:sz="4" w:space="0" w:color="auto"/>
            </w:tcBorders>
          </w:tcPr>
          <w:p w14:paraId="5C4900E6" w14:textId="7EAC4C49" w:rsidR="00994E6E" w:rsidRPr="00994E6E" w:rsidRDefault="00994E6E" w:rsidP="00F26D9C">
            <w:pPr>
              <w:rPr>
                <w:rFonts w:asciiTheme="majorHAnsi" w:hAnsiTheme="majorHAnsi" w:cstheme="majorHAnsi"/>
                <w:sz w:val="24"/>
                <w:szCs w:val="24"/>
              </w:rPr>
            </w:pPr>
            <w:r>
              <w:rPr>
                <w:rFonts w:asciiTheme="majorHAnsi" w:hAnsiTheme="majorHAnsi" w:cstheme="majorHAnsi"/>
                <w:b/>
                <w:bCs/>
                <w:sz w:val="24"/>
                <w:szCs w:val="24"/>
              </w:rPr>
              <w:t>HORA DE INICIO:</w:t>
            </w:r>
          </w:p>
        </w:tc>
        <w:tc>
          <w:tcPr>
            <w:tcW w:w="3402" w:type="dxa"/>
            <w:tcBorders>
              <w:bottom w:val="single" w:sz="4" w:space="0" w:color="auto"/>
            </w:tcBorders>
          </w:tcPr>
          <w:p w14:paraId="5DA8CA15" w14:textId="77777777" w:rsidR="00994E6E" w:rsidRPr="00994E6E" w:rsidRDefault="00994E6E" w:rsidP="00F26D9C">
            <w:pPr>
              <w:rPr>
                <w:rFonts w:asciiTheme="majorHAnsi" w:hAnsiTheme="majorHAnsi" w:cstheme="majorHAnsi"/>
                <w:sz w:val="24"/>
                <w:szCs w:val="24"/>
              </w:rPr>
            </w:pPr>
            <w:r w:rsidRPr="00994E6E">
              <w:rPr>
                <w:rFonts w:asciiTheme="majorHAnsi" w:hAnsiTheme="majorHAnsi" w:cstheme="majorHAnsi"/>
                <w:sz w:val="24"/>
                <w:szCs w:val="24"/>
              </w:rPr>
              <w:t>9: 00 AM</w:t>
            </w:r>
          </w:p>
        </w:tc>
        <w:tc>
          <w:tcPr>
            <w:tcW w:w="1559" w:type="dxa"/>
            <w:tcBorders>
              <w:bottom w:val="single" w:sz="4" w:space="0" w:color="auto"/>
            </w:tcBorders>
          </w:tcPr>
          <w:p w14:paraId="2F5D7AA5" w14:textId="1F396E51" w:rsidR="00994E6E" w:rsidRPr="00994E6E" w:rsidRDefault="00994E6E" w:rsidP="00F26D9C">
            <w:pPr>
              <w:rPr>
                <w:rFonts w:asciiTheme="majorHAnsi" w:hAnsiTheme="majorHAnsi" w:cstheme="majorHAnsi"/>
                <w:sz w:val="24"/>
                <w:szCs w:val="24"/>
              </w:rPr>
            </w:pPr>
            <w:r w:rsidRPr="00994E6E">
              <w:rPr>
                <w:rFonts w:asciiTheme="majorHAnsi" w:hAnsiTheme="majorHAnsi" w:cstheme="majorHAnsi"/>
                <w:b/>
                <w:bCs/>
                <w:sz w:val="24"/>
                <w:szCs w:val="24"/>
              </w:rPr>
              <w:t>HORA FINAL:</w:t>
            </w:r>
          </w:p>
        </w:tc>
        <w:tc>
          <w:tcPr>
            <w:tcW w:w="3261" w:type="dxa"/>
            <w:tcBorders>
              <w:bottom w:val="single" w:sz="4" w:space="0" w:color="auto"/>
            </w:tcBorders>
          </w:tcPr>
          <w:p w14:paraId="3036DED0" w14:textId="1F9AB30D" w:rsidR="00994E6E" w:rsidRPr="00994E6E" w:rsidRDefault="00994E6E" w:rsidP="00F26D9C">
            <w:pPr>
              <w:rPr>
                <w:rFonts w:asciiTheme="majorHAnsi" w:hAnsiTheme="majorHAnsi" w:cstheme="majorHAnsi"/>
                <w:sz w:val="24"/>
                <w:szCs w:val="24"/>
              </w:rPr>
            </w:pPr>
            <w:r w:rsidRPr="00994E6E">
              <w:rPr>
                <w:rFonts w:asciiTheme="majorHAnsi" w:hAnsiTheme="majorHAnsi" w:cstheme="majorHAnsi"/>
                <w:sz w:val="24"/>
                <w:szCs w:val="24"/>
              </w:rPr>
              <w:t>12:00</w:t>
            </w:r>
            <w:r>
              <w:rPr>
                <w:rFonts w:asciiTheme="majorHAnsi" w:hAnsiTheme="majorHAnsi" w:cstheme="majorHAnsi"/>
                <w:sz w:val="24"/>
                <w:szCs w:val="24"/>
              </w:rPr>
              <w:t xml:space="preserve"> AM</w:t>
            </w:r>
          </w:p>
        </w:tc>
      </w:tr>
      <w:tr w:rsidR="00915EEA" w:rsidRPr="00994E6E" w14:paraId="7523D41D" w14:textId="77777777" w:rsidTr="0076343C">
        <w:tc>
          <w:tcPr>
            <w:tcW w:w="10060" w:type="dxa"/>
            <w:gridSpan w:val="4"/>
            <w:tcBorders>
              <w:top w:val="single" w:sz="4" w:space="0" w:color="auto"/>
              <w:left w:val="nil"/>
              <w:bottom w:val="single" w:sz="4" w:space="0" w:color="auto"/>
              <w:right w:val="nil"/>
            </w:tcBorders>
          </w:tcPr>
          <w:p w14:paraId="2EE3D309" w14:textId="77777777" w:rsidR="00915EEA" w:rsidRPr="00994E6E" w:rsidRDefault="00915EEA" w:rsidP="00F26D9C">
            <w:pPr>
              <w:rPr>
                <w:rFonts w:asciiTheme="majorHAnsi" w:hAnsiTheme="majorHAnsi" w:cstheme="majorHAnsi"/>
                <w:sz w:val="24"/>
                <w:szCs w:val="24"/>
              </w:rPr>
            </w:pPr>
          </w:p>
        </w:tc>
      </w:tr>
      <w:tr w:rsidR="00994E6E" w:rsidRPr="00994E6E" w14:paraId="082B21AB" w14:textId="77777777" w:rsidTr="0076343C">
        <w:tc>
          <w:tcPr>
            <w:tcW w:w="10060" w:type="dxa"/>
            <w:gridSpan w:val="4"/>
            <w:tcBorders>
              <w:top w:val="single" w:sz="4" w:space="0" w:color="auto"/>
            </w:tcBorders>
          </w:tcPr>
          <w:p w14:paraId="01372714" w14:textId="77777777" w:rsidR="00994E6E" w:rsidRPr="00994E6E" w:rsidRDefault="00994E6E" w:rsidP="00F26D9C">
            <w:pPr>
              <w:rPr>
                <w:rFonts w:asciiTheme="majorHAnsi" w:hAnsiTheme="majorHAnsi" w:cstheme="majorHAnsi"/>
                <w:sz w:val="24"/>
                <w:szCs w:val="24"/>
              </w:rPr>
            </w:pPr>
          </w:p>
          <w:p w14:paraId="4BED05AC" w14:textId="0DADC01B" w:rsidR="00994E6E" w:rsidRPr="00915EEA" w:rsidRDefault="00994E6E" w:rsidP="00F26D9C">
            <w:pPr>
              <w:jc w:val="both"/>
              <w:rPr>
                <w:rFonts w:asciiTheme="majorHAnsi" w:hAnsiTheme="majorHAnsi" w:cstheme="majorHAnsi"/>
                <w:b/>
                <w:bCs/>
                <w:sz w:val="24"/>
                <w:szCs w:val="24"/>
              </w:rPr>
            </w:pPr>
            <w:r w:rsidRPr="00994E6E">
              <w:rPr>
                <w:rFonts w:asciiTheme="majorHAnsi" w:hAnsiTheme="majorHAnsi" w:cstheme="majorHAnsi"/>
                <w:b/>
                <w:bCs/>
                <w:sz w:val="24"/>
                <w:szCs w:val="24"/>
              </w:rPr>
              <w:t>ASUNTO:</w:t>
            </w:r>
            <w:r w:rsidRPr="00994E6E">
              <w:rPr>
                <w:rFonts w:asciiTheme="majorHAnsi" w:hAnsiTheme="majorHAnsi" w:cstheme="majorHAnsi"/>
                <w:sz w:val="24"/>
                <w:szCs w:val="24"/>
              </w:rPr>
              <w:t xml:space="preserve">  </w:t>
            </w:r>
            <w:r w:rsidRPr="00915EEA">
              <w:rPr>
                <w:rFonts w:asciiTheme="majorHAnsi" w:hAnsiTheme="majorHAnsi" w:cstheme="majorHAnsi"/>
                <w:b/>
                <w:bCs/>
                <w:sz w:val="24"/>
                <w:szCs w:val="24"/>
              </w:rPr>
              <w:t xml:space="preserve">CONFORMACION DEL COMITÉ DE CONVIVENCIA DEL </w:t>
            </w:r>
            <w:r w:rsidR="00915EEA" w:rsidRPr="00915EEA">
              <w:rPr>
                <w:rFonts w:asciiTheme="majorHAnsi" w:hAnsiTheme="majorHAnsi" w:cstheme="majorHAnsi"/>
                <w:b/>
                <w:bCs/>
                <w:sz w:val="24"/>
                <w:szCs w:val="24"/>
              </w:rPr>
              <w:t>C.E.R PUEBLO</w:t>
            </w:r>
            <w:r w:rsidRPr="00915EEA">
              <w:rPr>
                <w:rFonts w:asciiTheme="majorHAnsi" w:hAnsiTheme="majorHAnsi" w:cstheme="majorHAnsi"/>
                <w:b/>
                <w:bCs/>
                <w:sz w:val="24"/>
                <w:szCs w:val="24"/>
              </w:rPr>
              <w:t xml:space="preserve"> NUEVO.</w:t>
            </w:r>
          </w:p>
          <w:p w14:paraId="3BE2D5A6" w14:textId="3A24F885" w:rsidR="00915EEA" w:rsidRPr="00994E6E" w:rsidRDefault="00915EEA" w:rsidP="00F26D9C">
            <w:pPr>
              <w:jc w:val="both"/>
              <w:rPr>
                <w:rFonts w:asciiTheme="majorHAnsi" w:hAnsiTheme="majorHAnsi" w:cstheme="majorHAnsi"/>
                <w:sz w:val="24"/>
                <w:szCs w:val="24"/>
              </w:rPr>
            </w:pPr>
          </w:p>
        </w:tc>
      </w:tr>
      <w:tr w:rsidR="00994E6E" w:rsidRPr="00994E6E" w14:paraId="69EB170D" w14:textId="77777777" w:rsidTr="00994E6E">
        <w:tc>
          <w:tcPr>
            <w:tcW w:w="10060" w:type="dxa"/>
            <w:gridSpan w:val="4"/>
          </w:tcPr>
          <w:p w14:paraId="79B74C53" w14:textId="77777777" w:rsidR="00994E6E" w:rsidRPr="00994E6E" w:rsidRDefault="00994E6E" w:rsidP="00F26D9C">
            <w:pPr>
              <w:rPr>
                <w:rFonts w:asciiTheme="majorHAnsi" w:hAnsiTheme="majorHAnsi" w:cstheme="majorHAnsi"/>
                <w:sz w:val="24"/>
                <w:szCs w:val="24"/>
              </w:rPr>
            </w:pPr>
          </w:p>
          <w:p w14:paraId="07F7F6A1" w14:textId="632EFE59" w:rsidR="00994E6E" w:rsidRPr="00915EEA" w:rsidRDefault="00994E6E" w:rsidP="00F26D9C">
            <w:pPr>
              <w:rPr>
                <w:rFonts w:asciiTheme="majorHAnsi" w:hAnsiTheme="majorHAnsi" w:cstheme="majorHAnsi"/>
                <w:b/>
                <w:bCs/>
                <w:sz w:val="24"/>
                <w:szCs w:val="24"/>
              </w:rPr>
            </w:pPr>
            <w:r w:rsidRPr="00915EEA">
              <w:rPr>
                <w:rFonts w:asciiTheme="majorHAnsi" w:hAnsiTheme="majorHAnsi" w:cstheme="majorHAnsi"/>
                <w:b/>
                <w:bCs/>
                <w:sz w:val="24"/>
                <w:szCs w:val="24"/>
              </w:rPr>
              <w:t>ORDEN DEL DIA</w:t>
            </w:r>
          </w:p>
          <w:p w14:paraId="4EBD364F" w14:textId="77777777" w:rsidR="00994E6E" w:rsidRPr="00994E6E" w:rsidRDefault="00994E6E" w:rsidP="00F26D9C">
            <w:pPr>
              <w:rPr>
                <w:rFonts w:asciiTheme="majorHAnsi" w:hAnsiTheme="majorHAnsi" w:cstheme="majorHAnsi"/>
                <w:sz w:val="24"/>
                <w:szCs w:val="24"/>
              </w:rPr>
            </w:pPr>
          </w:p>
          <w:p w14:paraId="4BD95AE7" w14:textId="4775242B" w:rsidR="00994E6E" w:rsidRPr="00994E6E" w:rsidRDefault="00994E6E" w:rsidP="0023112C">
            <w:pPr>
              <w:pStyle w:val="Prrafodelista"/>
              <w:widowControl w:val="0"/>
              <w:numPr>
                <w:ilvl w:val="0"/>
                <w:numId w:val="20"/>
              </w:numPr>
              <w:autoSpaceDE w:val="0"/>
              <w:autoSpaceDN w:val="0"/>
              <w:ind w:left="1068"/>
              <w:rPr>
                <w:rFonts w:asciiTheme="majorHAnsi" w:hAnsiTheme="majorHAnsi" w:cstheme="majorHAnsi"/>
                <w:sz w:val="24"/>
                <w:szCs w:val="24"/>
              </w:rPr>
            </w:pPr>
            <w:r w:rsidRPr="00994E6E">
              <w:rPr>
                <w:rFonts w:asciiTheme="majorHAnsi" w:hAnsiTheme="majorHAnsi" w:cstheme="majorHAnsi"/>
                <w:sz w:val="24"/>
                <w:szCs w:val="24"/>
              </w:rPr>
              <w:t xml:space="preserve">Saludo y bienvenida por parte del </w:t>
            </w:r>
            <w:r w:rsidR="00915EEA" w:rsidRPr="00994E6E">
              <w:rPr>
                <w:rFonts w:asciiTheme="majorHAnsi" w:hAnsiTheme="majorHAnsi" w:cstheme="majorHAnsi"/>
                <w:sz w:val="24"/>
                <w:szCs w:val="24"/>
              </w:rPr>
              <w:t>director</w:t>
            </w:r>
            <w:r w:rsidRPr="00994E6E">
              <w:rPr>
                <w:rFonts w:asciiTheme="majorHAnsi" w:hAnsiTheme="majorHAnsi" w:cstheme="majorHAnsi"/>
                <w:sz w:val="24"/>
                <w:szCs w:val="24"/>
              </w:rPr>
              <w:t xml:space="preserve"> del Centro Educativo.</w:t>
            </w:r>
          </w:p>
          <w:p w14:paraId="6C812077" w14:textId="74511435" w:rsidR="00994E6E" w:rsidRPr="00994E6E" w:rsidRDefault="00915EEA" w:rsidP="0023112C">
            <w:pPr>
              <w:pStyle w:val="Prrafodelista"/>
              <w:widowControl w:val="0"/>
              <w:numPr>
                <w:ilvl w:val="0"/>
                <w:numId w:val="20"/>
              </w:numPr>
              <w:autoSpaceDE w:val="0"/>
              <w:autoSpaceDN w:val="0"/>
              <w:ind w:left="1068"/>
              <w:rPr>
                <w:rFonts w:asciiTheme="majorHAnsi" w:hAnsiTheme="majorHAnsi" w:cstheme="majorHAnsi"/>
                <w:sz w:val="24"/>
                <w:szCs w:val="24"/>
              </w:rPr>
            </w:pPr>
            <w:r>
              <w:rPr>
                <w:rFonts w:asciiTheme="majorHAnsi" w:hAnsiTheme="majorHAnsi" w:cstheme="majorHAnsi"/>
                <w:sz w:val="24"/>
                <w:szCs w:val="24"/>
              </w:rPr>
              <w:t>Conformación del comité de convivencia.</w:t>
            </w:r>
          </w:p>
          <w:p w14:paraId="30C75930" w14:textId="4F0C9270" w:rsidR="00994E6E" w:rsidRPr="00994E6E" w:rsidRDefault="00994E6E" w:rsidP="0023112C">
            <w:pPr>
              <w:pStyle w:val="Prrafodelista"/>
              <w:widowControl w:val="0"/>
              <w:numPr>
                <w:ilvl w:val="0"/>
                <w:numId w:val="20"/>
              </w:numPr>
              <w:autoSpaceDE w:val="0"/>
              <w:autoSpaceDN w:val="0"/>
              <w:ind w:left="1068"/>
              <w:rPr>
                <w:rFonts w:asciiTheme="majorHAnsi" w:hAnsiTheme="majorHAnsi" w:cstheme="majorHAnsi"/>
                <w:sz w:val="24"/>
                <w:szCs w:val="24"/>
              </w:rPr>
            </w:pPr>
            <w:r w:rsidRPr="00994E6E">
              <w:rPr>
                <w:rFonts w:asciiTheme="majorHAnsi" w:hAnsiTheme="majorHAnsi" w:cstheme="majorHAnsi"/>
                <w:sz w:val="24"/>
                <w:szCs w:val="24"/>
              </w:rPr>
              <w:t>Socialización</w:t>
            </w:r>
            <w:r w:rsidR="00915EEA">
              <w:rPr>
                <w:rFonts w:asciiTheme="majorHAnsi" w:hAnsiTheme="majorHAnsi" w:cstheme="majorHAnsi"/>
                <w:sz w:val="24"/>
                <w:szCs w:val="24"/>
              </w:rPr>
              <w:t xml:space="preserve"> del</w:t>
            </w:r>
            <w:r w:rsidRPr="00994E6E">
              <w:rPr>
                <w:rFonts w:asciiTheme="majorHAnsi" w:hAnsiTheme="majorHAnsi" w:cstheme="majorHAnsi"/>
                <w:sz w:val="24"/>
                <w:szCs w:val="24"/>
              </w:rPr>
              <w:t xml:space="preserve"> reglamento</w:t>
            </w:r>
            <w:r w:rsidR="00915EEA">
              <w:rPr>
                <w:rFonts w:asciiTheme="majorHAnsi" w:hAnsiTheme="majorHAnsi" w:cstheme="majorHAnsi"/>
                <w:sz w:val="24"/>
                <w:szCs w:val="24"/>
              </w:rPr>
              <w:t>.</w:t>
            </w:r>
          </w:p>
          <w:p w14:paraId="6AB545E6" w14:textId="1E0F2B88" w:rsidR="00994E6E" w:rsidRPr="00994E6E" w:rsidRDefault="0067611D" w:rsidP="0023112C">
            <w:pPr>
              <w:pStyle w:val="Prrafodelista"/>
              <w:widowControl w:val="0"/>
              <w:numPr>
                <w:ilvl w:val="0"/>
                <w:numId w:val="20"/>
              </w:numPr>
              <w:autoSpaceDE w:val="0"/>
              <w:autoSpaceDN w:val="0"/>
              <w:ind w:left="1068"/>
              <w:rPr>
                <w:rFonts w:asciiTheme="majorHAnsi" w:hAnsiTheme="majorHAnsi" w:cstheme="majorHAnsi"/>
                <w:sz w:val="24"/>
                <w:szCs w:val="24"/>
              </w:rPr>
            </w:pPr>
            <w:r>
              <w:rPr>
                <w:rFonts w:asciiTheme="majorHAnsi" w:hAnsiTheme="majorHAnsi" w:cstheme="majorHAnsi"/>
                <w:sz w:val="24"/>
                <w:szCs w:val="24"/>
              </w:rPr>
              <w:t>Cierre</w:t>
            </w:r>
            <w:r w:rsidR="00994E6E" w:rsidRPr="00994E6E">
              <w:rPr>
                <w:rFonts w:asciiTheme="majorHAnsi" w:hAnsiTheme="majorHAnsi" w:cstheme="majorHAnsi"/>
                <w:sz w:val="24"/>
                <w:szCs w:val="24"/>
              </w:rPr>
              <w:t>.</w:t>
            </w:r>
          </w:p>
          <w:p w14:paraId="211A959F" w14:textId="77777777" w:rsidR="0023112C" w:rsidRDefault="0023112C" w:rsidP="0023112C">
            <w:pPr>
              <w:jc w:val="both"/>
              <w:rPr>
                <w:rFonts w:asciiTheme="majorHAnsi" w:hAnsiTheme="majorHAnsi" w:cstheme="majorHAnsi"/>
                <w:sz w:val="24"/>
                <w:szCs w:val="24"/>
              </w:rPr>
            </w:pPr>
          </w:p>
          <w:p w14:paraId="25C4DFAB" w14:textId="15FA0C6D" w:rsidR="00915EEA" w:rsidRPr="003E5F43" w:rsidRDefault="00915EEA" w:rsidP="003E5F43">
            <w:pPr>
              <w:pStyle w:val="Prrafodelista"/>
              <w:numPr>
                <w:ilvl w:val="0"/>
                <w:numId w:val="33"/>
              </w:numPr>
              <w:jc w:val="both"/>
              <w:rPr>
                <w:rFonts w:asciiTheme="majorHAnsi" w:hAnsiTheme="majorHAnsi" w:cstheme="majorHAnsi"/>
                <w:b/>
                <w:bCs/>
                <w:sz w:val="24"/>
                <w:szCs w:val="24"/>
              </w:rPr>
            </w:pPr>
            <w:r w:rsidRPr="003E5F43">
              <w:rPr>
                <w:rFonts w:asciiTheme="majorHAnsi" w:hAnsiTheme="majorHAnsi" w:cstheme="majorHAnsi"/>
                <w:b/>
                <w:bCs/>
                <w:sz w:val="24"/>
                <w:szCs w:val="24"/>
              </w:rPr>
              <w:t>SALUDO Y BIENVENIDA</w:t>
            </w:r>
          </w:p>
          <w:p w14:paraId="0CAE79B1" w14:textId="77777777" w:rsidR="00915EEA" w:rsidRDefault="00915EEA" w:rsidP="00F26D9C">
            <w:pPr>
              <w:jc w:val="both"/>
              <w:rPr>
                <w:rFonts w:asciiTheme="majorHAnsi" w:hAnsiTheme="majorHAnsi" w:cstheme="majorHAnsi"/>
                <w:b/>
                <w:bCs/>
                <w:sz w:val="24"/>
                <w:szCs w:val="24"/>
              </w:rPr>
            </w:pPr>
          </w:p>
          <w:p w14:paraId="65BAB54C" w14:textId="77777777" w:rsidR="0076343C" w:rsidRDefault="00915EEA" w:rsidP="00F26D9C">
            <w:pPr>
              <w:jc w:val="both"/>
              <w:rPr>
                <w:rFonts w:asciiTheme="majorHAnsi" w:hAnsiTheme="majorHAnsi" w:cstheme="majorHAnsi"/>
                <w:sz w:val="24"/>
                <w:szCs w:val="24"/>
              </w:rPr>
            </w:pPr>
            <w:r>
              <w:rPr>
                <w:rFonts w:asciiTheme="majorHAnsi" w:hAnsiTheme="majorHAnsi" w:cstheme="majorHAnsi"/>
                <w:sz w:val="24"/>
                <w:szCs w:val="24"/>
              </w:rPr>
              <w:t>El día 07 de marzo del 2025</w:t>
            </w:r>
            <w:r w:rsidR="00287330">
              <w:rPr>
                <w:rFonts w:asciiTheme="majorHAnsi" w:hAnsiTheme="majorHAnsi" w:cstheme="majorHAnsi"/>
                <w:sz w:val="24"/>
                <w:szCs w:val="24"/>
              </w:rPr>
              <w:t xml:space="preserve"> siendo las 9:00 a.m.</w:t>
            </w:r>
            <w:r>
              <w:rPr>
                <w:rFonts w:asciiTheme="majorHAnsi" w:hAnsiTheme="majorHAnsi" w:cstheme="majorHAnsi"/>
                <w:sz w:val="24"/>
                <w:szCs w:val="24"/>
              </w:rPr>
              <w:t>, en la sede principal del Centro Educativo Rural Pueblo Nuevo, se llevó a cabo la reunión para la conformación del comité de Convivencia Escolar</w:t>
            </w:r>
            <w:r w:rsidR="00287330">
              <w:rPr>
                <w:rFonts w:asciiTheme="majorHAnsi" w:hAnsiTheme="majorHAnsi" w:cstheme="majorHAnsi"/>
                <w:sz w:val="24"/>
                <w:szCs w:val="24"/>
              </w:rPr>
              <w:t xml:space="preserve">. </w:t>
            </w:r>
          </w:p>
          <w:p w14:paraId="4F97C36A" w14:textId="77777777" w:rsidR="0076343C" w:rsidRDefault="0076343C" w:rsidP="00F26D9C">
            <w:pPr>
              <w:jc w:val="both"/>
              <w:rPr>
                <w:rFonts w:asciiTheme="majorHAnsi" w:hAnsiTheme="majorHAnsi" w:cstheme="majorHAnsi"/>
                <w:sz w:val="24"/>
                <w:szCs w:val="24"/>
              </w:rPr>
            </w:pPr>
          </w:p>
          <w:p w14:paraId="2411A91A" w14:textId="73EB61DE" w:rsidR="00915EEA" w:rsidRPr="0076343C" w:rsidRDefault="0076343C" w:rsidP="00F26D9C">
            <w:pPr>
              <w:jc w:val="both"/>
              <w:rPr>
                <w:rFonts w:asciiTheme="majorHAnsi" w:hAnsiTheme="majorHAnsi" w:cstheme="majorHAnsi"/>
                <w:sz w:val="24"/>
                <w:szCs w:val="24"/>
              </w:rPr>
            </w:pPr>
            <w:r>
              <w:rPr>
                <w:rFonts w:asciiTheme="majorHAnsi" w:hAnsiTheme="majorHAnsi" w:cstheme="majorHAnsi"/>
                <w:sz w:val="24"/>
                <w:szCs w:val="24"/>
              </w:rPr>
              <w:t xml:space="preserve">Se </w:t>
            </w:r>
            <w:r w:rsidR="00287330">
              <w:rPr>
                <w:rFonts w:asciiTheme="majorHAnsi" w:hAnsiTheme="majorHAnsi" w:cstheme="majorHAnsi"/>
                <w:sz w:val="24"/>
                <w:szCs w:val="24"/>
              </w:rPr>
              <w:t xml:space="preserve">da inicio con el saludo del director del centro educativo, dando la bienvenida a cada integrante, </w:t>
            </w:r>
            <w:r w:rsidR="00241591" w:rsidRPr="00241591">
              <w:rPr>
                <w:rFonts w:asciiTheme="majorHAnsi" w:hAnsiTheme="majorHAnsi" w:cstheme="majorHAnsi"/>
                <w:sz w:val="24"/>
                <w:szCs w:val="24"/>
              </w:rPr>
              <w:t>resaltando la importancia de este espacio como mecanismo institucional para la promoción de la convivencia pacífica, la resolución de conflictos, y la articulación de estrategias pedagógicas que fortalezcan el desarrollo socioemocional de los estudiantes</w:t>
            </w:r>
            <w:r w:rsidR="00241591">
              <w:rPr>
                <w:rFonts w:asciiTheme="majorHAnsi" w:hAnsiTheme="majorHAnsi" w:cstheme="majorHAnsi"/>
                <w:sz w:val="24"/>
                <w:szCs w:val="24"/>
              </w:rPr>
              <w:t xml:space="preserve"> </w:t>
            </w:r>
            <w:r w:rsidR="00287330">
              <w:rPr>
                <w:rFonts w:asciiTheme="majorHAnsi" w:hAnsiTheme="majorHAnsi" w:cstheme="majorHAnsi"/>
                <w:sz w:val="24"/>
                <w:szCs w:val="24"/>
              </w:rPr>
              <w:t xml:space="preserve">y que, desde la experiencia y conocimiento de cada uno, aportará para la resolución de posibles situaciones; al igual que, como centro educativo se trabajará para que estas no sean recurrentes. </w:t>
            </w:r>
          </w:p>
          <w:p w14:paraId="58C49C59" w14:textId="77777777" w:rsidR="00915EEA" w:rsidRDefault="00915EEA" w:rsidP="00F26D9C">
            <w:pPr>
              <w:jc w:val="both"/>
              <w:rPr>
                <w:rFonts w:asciiTheme="majorHAnsi" w:hAnsiTheme="majorHAnsi" w:cstheme="majorHAnsi"/>
                <w:b/>
                <w:bCs/>
                <w:sz w:val="24"/>
                <w:szCs w:val="24"/>
              </w:rPr>
            </w:pPr>
          </w:p>
          <w:p w14:paraId="1D78F61C" w14:textId="0E779C11" w:rsidR="00994E6E" w:rsidRPr="003E5F43" w:rsidRDefault="00915EEA" w:rsidP="003E5F43">
            <w:pPr>
              <w:pStyle w:val="Prrafodelista"/>
              <w:numPr>
                <w:ilvl w:val="0"/>
                <w:numId w:val="33"/>
              </w:numPr>
              <w:jc w:val="both"/>
              <w:rPr>
                <w:rFonts w:asciiTheme="majorHAnsi" w:hAnsiTheme="majorHAnsi" w:cstheme="majorHAnsi"/>
                <w:b/>
                <w:bCs/>
                <w:sz w:val="24"/>
                <w:szCs w:val="24"/>
              </w:rPr>
            </w:pPr>
            <w:r w:rsidRPr="003E5F43">
              <w:rPr>
                <w:rFonts w:asciiTheme="majorHAnsi" w:hAnsiTheme="majorHAnsi" w:cstheme="majorHAnsi"/>
                <w:b/>
                <w:bCs/>
                <w:sz w:val="24"/>
                <w:szCs w:val="24"/>
              </w:rPr>
              <w:t>CONFORMACIÓN</w:t>
            </w:r>
            <w:r w:rsidR="00287330" w:rsidRPr="003E5F43">
              <w:rPr>
                <w:rFonts w:asciiTheme="majorHAnsi" w:hAnsiTheme="majorHAnsi" w:cstheme="majorHAnsi"/>
                <w:b/>
                <w:bCs/>
                <w:sz w:val="24"/>
                <w:szCs w:val="24"/>
              </w:rPr>
              <w:t xml:space="preserve"> DEL COMITÉ DE CONVIVENCIA</w:t>
            </w:r>
          </w:p>
          <w:p w14:paraId="6BDFEA9D" w14:textId="77777777" w:rsidR="00915EEA" w:rsidRDefault="00915EEA" w:rsidP="00F26D9C">
            <w:pPr>
              <w:jc w:val="both"/>
              <w:rPr>
                <w:rFonts w:asciiTheme="majorHAnsi" w:hAnsiTheme="majorHAnsi" w:cstheme="majorHAnsi"/>
                <w:b/>
                <w:bCs/>
                <w:sz w:val="24"/>
                <w:szCs w:val="24"/>
              </w:rPr>
            </w:pPr>
          </w:p>
          <w:p w14:paraId="273CD709" w14:textId="37CA16D3" w:rsidR="00241591" w:rsidRDefault="00241591" w:rsidP="00F26D9C">
            <w:pPr>
              <w:jc w:val="both"/>
              <w:rPr>
                <w:rFonts w:asciiTheme="majorHAnsi" w:hAnsiTheme="majorHAnsi" w:cstheme="majorHAnsi"/>
                <w:sz w:val="24"/>
                <w:szCs w:val="24"/>
              </w:rPr>
            </w:pPr>
            <w:r w:rsidRPr="00241591">
              <w:rPr>
                <w:rFonts w:asciiTheme="majorHAnsi" w:hAnsiTheme="majorHAnsi" w:cstheme="majorHAnsi"/>
                <w:sz w:val="24"/>
                <w:szCs w:val="24"/>
              </w:rPr>
              <w:t>En cumplimiento de lo dispuesto por la Ley 1620 de 2013 y su Decreto Reglamentario 1965 de 2013, se reconoce la conformación del Comité de Convivencia Escolar como un mecanismo esencial para la promoción de la participación democrática, la resolución pacífica de conflictos y el fortalecimiento de la cultura institucional en el Centro Educativo Rural Pueblo Nuevo.</w:t>
            </w:r>
          </w:p>
          <w:p w14:paraId="692F5756" w14:textId="77777777" w:rsidR="0076343C" w:rsidRDefault="0076343C" w:rsidP="00F26D9C">
            <w:pPr>
              <w:jc w:val="both"/>
              <w:rPr>
                <w:rFonts w:asciiTheme="majorHAnsi" w:hAnsiTheme="majorHAnsi" w:cstheme="majorHAnsi"/>
                <w:sz w:val="24"/>
                <w:szCs w:val="24"/>
              </w:rPr>
            </w:pPr>
          </w:p>
          <w:p w14:paraId="3A4DB33D" w14:textId="77777777" w:rsidR="0076343C" w:rsidRDefault="0076343C" w:rsidP="00F26D9C">
            <w:pPr>
              <w:jc w:val="both"/>
              <w:rPr>
                <w:rFonts w:asciiTheme="majorHAnsi" w:hAnsiTheme="majorHAnsi" w:cstheme="majorHAnsi"/>
                <w:sz w:val="24"/>
                <w:szCs w:val="24"/>
              </w:rPr>
            </w:pPr>
          </w:p>
          <w:p w14:paraId="0977D178" w14:textId="58366857" w:rsidR="00241591" w:rsidRPr="00241591" w:rsidRDefault="00241591" w:rsidP="00F26D9C">
            <w:pPr>
              <w:jc w:val="both"/>
              <w:rPr>
                <w:rFonts w:asciiTheme="majorHAnsi" w:hAnsiTheme="majorHAnsi" w:cstheme="majorHAnsi"/>
                <w:sz w:val="24"/>
                <w:szCs w:val="24"/>
              </w:rPr>
            </w:pPr>
            <w:r w:rsidRPr="00241591">
              <w:rPr>
                <w:rFonts w:asciiTheme="majorHAnsi" w:hAnsiTheme="majorHAnsi" w:cstheme="majorHAnsi"/>
                <w:sz w:val="24"/>
                <w:szCs w:val="24"/>
              </w:rPr>
              <w:lastRenderedPageBreak/>
              <w:t>Durante la sesión, se procedió a la presentación formal de los integrantes del Comité para la vigencia 2025, seleccionados conforme a los criterios establecidos en la normatividad vigente. La conformación quedó integrada por representantes de los distintos estamentos de la comunidad educativa, asegurando pluralidad, corresponsabilidad y enfoque de derechos.</w:t>
            </w:r>
          </w:p>
          <w:p w14:paraId="27C827BC" w14:textId="77777777" w:rsidR="00241591" w:rsidRDefault="00241591" w:rsidP="00F26D9C">
            <w:pPr>
              <w:jc w:val="both"/>
              <w:rPr>
                <w:rFonts w:asciiTheme="majorHAnsi" w:hAnsiTheme="majorHAnsi" w:cstheme="majorHAnsi"/>
                <w:b/>
                <w:bCs/>
                <w:sz w:val="24"/>
                <w:szCs w:val="24"/>
              </w:rPr>
            </w:pPr>
          </w:p>
          <w:tbl>
            <w:tblPr>
              <w:tblStyle w:val="Tablaconcuadrcula"/>
              <w:tblW w:w="0" w:type="auto"/>
              <w:tblInd w:w="1309" w:type="dxa"/>
              <w:tblLook w:val="04A0" w:firstRow="1" w:lastRow="0" w:firstColumn="1" w:lastColumn="0" w:noHBand="0" w:noVBand="1"/>
            </w:tblPr>
            <w:tblGrid>
              <w:gridCol w:w="3260"/>
              <w:gridCol w:w="3969"/>
            </w:tblGrid>
            <w:tr w:rsidR="003E5F43" w14:paraId="06E9A0AB" w14:textId="77777777" w:rsidTr="00BD4A8B">
              <w:tc>
                <w:tcPr>
                  <w:tcW w:w="7229" w:type="dxa"/>
                  <w:gridSpan w:val="2"/>
                </w:tcPr>
                <w:p w14:paraId="66C3F70D" w14:textId="2E589009" w:rsidR="003E5F43" w:rsidRDefault="003E5F43" w:rsidP="00241591">
                  <w:pPr>
                    <w:jc w:val="center"/>
                    <w:rPr>
                      <w:rFonts w:asciiTheme="majorHAnsi" w:hAnsiTheme="majorHAnsi" w:cstheme="majorHAnsi"/>
                      <w:b/>
                      <w:bCs/>
                      <w:sz w:val="24"/>
                      <w:szCs w:val="24"/>
                    </w:rPr>
                  </w:pPr>
                  <w:r>
                    <w:rPr>
                      <w:rFonts w:asciiTheme="majorHAnsi" w:hAnsiTheme="majorHAnsi" w:cstheme="majorHAnsi"/>
                      <w:b/>
                      <w:bCs/>
                      <w:sz w:val="24"/>
                      <w:szCs w:val="24"/>
                    </w:rPr>
                    <w:t>COMITÉ DE CONVIVENCIA ESCOLAR 2025</w:t>
                  </w:r>
                </w:p>
              </w:tc>
            </w:tr>
            <w:tr w:rsidR="00241591" w14:paraId="0224EDFD" w14:textId="77777777" w:rsidTr="00241591">
              <w:tc>
                <w:tcPr>
                  <w:tcW w:w="3260" w:type="dxa"/>
                </w:tcPr>
                <w:p w14:paraId="6C14D0BD" w14:textId="41998755" w:rsidR="00241591" w:rsidRDefault="00241591" w:rsidP="00241591">
                  <w:pPr>
                    <w:jc w:val="center"/>
                    <w:rPr>
                      <w:rFonts w:asciiTheme="majorHAnsi" w:hAnsiTheme="majorHAnsi" w:cstheme="majorHAnsi"/>
                      <w:b/>
                      <w:bCs/>
                      <w:sz w:val="24"/>
                      <w:szCs w:val="24"/>
                    </w:rPr>
                  </w:pPr>
                  <w:r>
                    <w:rPr>
                      <w:rFonts w:asciiTheme="majorHAnsi" w:hAnsiTheme="majorHAnsi" w:cstheme="majorHAnsi"/>
                      <w:b/>
                      <w:bCs/>
                      <w:sz w:val="24"/>
                      <w:szCs w:val="24"/>
                    </w:rPr>
                    <w:t>CARGO</w:t>
                  </w:r>
                </w:p>
              </w:tc>
              <w:tc>
                <w:tcPr>
                  <w:tcW w:w="3969" w:type="dxa"/>
                </w:tcPr>
                <w:p w14:paraId="7598CE08" w14:textId="4533411C" w:rsidR="00241591" w:rsidRDefault="00241591" w:rsidP="00241591">
                  <w:pPr>
                    <w:jc w:val="center"/>
                    <w:rPr>
                      <w:rFonts w:asciiTheme="majorHAnsi" w:hAnsiTheme="majorHAnsi" w:cstheme="majorHAnsi"/>
                      <w:b/>
                      <w:bCs/>
                      <w:sz w:val="24"/>
                      <w:szCs w:val="24"/>
                    </w:rPr>
                  </w:pPr>
                  <w:r>
                    <w:rPr>
                      <w:rFonts w:asciiTheme="majorHAnsi" w:hAnsiTheme="majorHAnsi" w:cstheme="majorHAnsi"/>
                      <w:b/>
                      <w:bCs/>
                      <w:sz w:val="24"/>
                      <w:szCs w:val="24"/>
                    </w:rPr>
                    <w:t>INTEGRANTE</w:t>
                  </w:r>
                </w:p>
              </w:tc>
            </w:tr>
            <w:tr w:rsidR="00241591" w14:paraId="667560A3" w14:textId="77777777" w:rsidTr="00241591">
              <w:tc>
                <w:tcPr>
                  <w:tcW w:w="3260" w:type="dxa"/>
                </w:tcPr>
                <w:p w14:paraId="5DCAB7BC" w14:textId="5C2B2176" w:rsidR="00241591" w:rsidRDefault="00241591" w:rsidP="00F26D9C">
                  <w:pPr>
                    <w:jc w:val="both"/>
                    <w:rPr>
                      <w:rFonts w:asciiTheme="majorHAnsi" w:hAnsiTheme="majorHAnsi" w:cstheme="majorHAnsi"/>
                      <w:b/>
                      <w:bCs/>
                      <w:sz w:val="24"/>
                      <w:szCs w:val="24"/>
                    </w:rPr>
                  </w:pPr>
                  <w:r>
                    <w:rPr>
                      <w:rFonts w:asciiTheme="majorHAnsi" w:hAnsiTheme="majorHAnsi" w:cstheme="majorHAnsi"/>
                      <w:b/>
                      <w:bCs/>
                      <w:sz w:val="24"/>
                      <w:szCs w:val="24"/>
                    </w:rPr>
                    <w:t xml:space="preserve">Presidente </w:t>
                  </w:r>
                </w:p>
              </w:tc>
              <w:tc>
                <w:tcPr>
                  <w:tcW w:w="3969" w:type="dxa"/>
                </w:tcPr>
                <w:p w14:paraId="44F78350" w14:textId="099C0512" w:rsidR="00241591" w:rsidRPr="00241591" w:rsidRDefault="00241591" w:rsidP="00F26D9C">
                  <w:pPr>
                    <w:jc w:val="both"/>
                    <w:rPr>
                      <w:rFonts w:asciiTheme="majorHAnsi" w:hAnsiTheme="majorHAnsi" w:cstheme="majorHAnsi"/>
                      <w:sz w:val="24"/>
                      <w:szCs w:val="24"/>
                    </w:rPr>
                  </w:pPr>
                  <w:r w:rsidRPr="00241591">
                    <w:rPr>
                      <w:rFonts w:asciiTheme="majorHAnsi" w:hAnsiTheme="majorHAnsi" w:cstheme="majorHAnsi"/>
                      <w:sz w:val="24"/>
                      <w:szCs w:val="24"/>
                    </w:rPr>
                    <w:t>Belisario Soto Arévalo (</w:t>
                  </w:r>
                  <w:proofErr w:type="gramStart"/>
                  <w:r w:rsidRPr="00241591">
                    <w:rPr>
                      <w:rFonts w:asciiTheme="majorHAnsi" w:hAnsiTheme="majorHAnsi" w:cstheme="majorHAnsi"/>
                      <w:sz w:val="24"/>
                      <w:szCs w:val="24"/>
                    </w:rPr>
                    <w:t>Director</w:t>
                  </w:r>
                  <w:proofErr w:type="gramEnd"/>
                  <w:r w:rsidRPr="00241591">
                    <w:rPr>
                      <w:rFonts w:asciiTheme="majorHAnsi" w:hAnsiTheme="majorHAnsi" w:cstheme="majorHAnsi"/>
                      <w:sz w:val="24"/>
                      <w:szCs w:val="24"/>
                    </w:rPr>
                    <w:t>)</w:t>
                  </w:r>
                </w:p>
              </w:tc>
            </w:tr>
            <w:tr w:rsidR="00241591" w14:paraId="35F66539" w14:textId="77777777" w:rsidTr="00241591">
              <w:tc>
                <w:tcPr>
                  <w:tcW w:w="3260" w:type="dxa"/>
                </w:tcPr>
                <w:p w14:paraId="40093F7B" w14:textId="772744A8" w:rsidR="00241591" w:rsidRDefault="00241591" w:rsidP="00F26D9C">
                  <w:pPr>
                    <w:jc w:val="both"/>
                    <w:rPr>
                      <w:rFonts w:asciiTheme="majorHAnsi" w:hAnsiTheme="majorHAnsi" w:cstheme="majorHAnsi"/>
                      <w:b/>
                      <w:bCs/>
                      <w:sz w:val="24"/>
                      <w:szCs w:val="24"/>
                    </w:rPr>
                  </w:pPr>
                  <w:r>
                    <w:rPr>
                      <w:rFonts w:asciiTheme="majorHAnsi" w:hAnsiTheme="majorHAnsi" w:cstheme="majorHAnsi"/>
                      <w:b/>
                      <w:bCs/>
                      <w:sz w:val="24"/>
                      <w:szCs w:val="24"/>
                    </w:rPr>
                    <w:t>Docente líder</w:t>
                  </w:r>
                </w:p>
              </w:tc>
              <w:tc>
                <w:tcPr>
                  <w:tcW w:w="3969" w:type="dxa"/>
                </w:tcPr>
                <w:p w14:paraId="3DD52B99" w14:textId="748B0978" w:rsidR="00241591" w:rsidRPr="00241591" w:rsidRDefault="00241591" w:rsidP="00F26D9C">
                  <w:pPr>
                    <w:jc w:val="both"/>
                    <w:rPr>
                      <w:rFonts w:asciiTheme="majorHAnsi" w:hAnsiTheme="majorHAnsi" w:cstheme="majorHAnsi"/>
                      <w:sz w:val="24"/>
                      <w:szCs w:val="24"/>
                    </w:rPr>
                  </w:pPr>
                  <w:proofErr w:type="spellStart"/>
                  <w:r>
                    <w:rPr>
                      <w:rFonts w:asciiTheme="majorHAnsi" w:hAnsiTheme="majorHAnsi" w:cstheme="majorHAnsi"/>
                      <w:sz w:val="24"/>
                      <w:szCs w:val="24"/>
                    </w:rPr>
                    <w:t>Yeiny</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Milet</w:t>
                  </w:r>
                  <w:proofErr w:type="spellEnd"/>
                  <w:r>
                    <w:rPr>
                      <w:rFonts w:asciiTheme="majorHAnsi" w:hAnsiTheme="majorHAnsi" w:cstheme="majorHAnsi"/>
                      <w:sz w:val="24"/>
                      <w:szCs w:val="24"/>
                    </w:rPr>
                    <w:t xml:space="preserve"> Pacheco </w:t>
                  </w:r>
                  <w:proofErr w:type="spellStart"/>
                  <w:r>
                    <w:rPr>
                      <w:rFonts w:asciiTheme="majorHAnsi" w:hAnsiTheme="majorHAnsi" w:cstheme="majorHAnsi"/>
                      <w:sz w:val="24"/>
                      <w:szCs w:val="24"/>
                    </w:rPr>
                    <w:t>Pacheco</w:t>
                  </w:r>
                  <w:proofErr w:type="spellEnd"/>
                </w:p>
              </w:tc>
            </w:tr>
            <w:tr w:rsidR="00241591" w14:paraId="2A409878" w14:textId="77777777" w:rsidTr="00241591">
              <w:tc>
                <w:tcPr>
                  <w:tcW w:w="3260" w:type="dxa"/>
                </w:tcPr>
                <w:p w14:paraId="489610FA" w14:textId="68153EDA" w:rsidR="00241591" w:rsidRDefault="00241591" w:rsidP="00F26D9C">
                  <w:pPr>
                    <w:jc w:val="both"/>
                    <w:rPr>
                      <w:rFonts w:asciiTheme="majorHAnsi" w:hAnsiTheme="majorHAnsi" w:cstheme="majorHAnsi"/>
                      <w:b/>
                      <w:bCs/>
                      <w:sz w:val="24"/>
                      <w:szCs w:val="24"/>
                    </w:rPr>
                  </w:pPr>
                  <w:r>
                    <w:rPr>
                      <w:rFonts w:asciiTheme="majorHAnsi" w:hAnsiTheme="majorHAnsi" w:cstheme="majorHAnsi"/>
                      <w:b/>
                      <w:bCs/>
                      <w:sz w:val="24"/>
                      <w:szCs w:val="24"/>
                    </w:rPr>
                    <w:t>Docente líder</w:t>
                  </w:r>
                </w:p>
              </w:tc>
              <w:tc>
                <w:tcPr>
                  <w:tcW w:w="3969" w:type="dxa"/>
                </w:tcPr>
                <w:p w14:paraId="4016156C" w14:textId="09F4BD5E" w:rsidR="00241591" w:rsidRPr="00241591" w:rsidRDefault="00241591" w:rsidP="00F26D9C">
                  <w:pPr>
                    <w:jc w:val="both"/>
                    <w:rPr>
                      <w:rFonts w:asciiTheme="majorHAnsi" w:hAnsiTheme="majorHAnsi" w:cstheme="majorHAnsi"/>
                      <w:sz w:val="24"/>
                      <w:szCs w:val="24"/>
                    </w:rPr>
                  </w:pPr>
                  <w:r>
                    <w:rPr>
                      <w:rFonts w:asciiTheme="majorHAnsi" w:hAnsiTheme="majorHAnsi" w:cstheme="majorHAnsi"/>
                      <w:sz w:val="24"/>
                      <w:szCs w:val="24"/>
                    </w:rPr>
                    <w:t xml:space="preserve">Eliana Astrid </w:t>
                  </w:r>
                  <w:proofErr w:type="spellStart"/>
                  <w:r>
                    <w:rPr>
                      <w:rFonts w:asciiTheme="majorHAnsi" w:hAnsiTheme="majorHAnsi" w:cstheme="majorHAnsi"/>
                      <w:sz w:val="24"/>
                      <w:szCs w:val="24"/>
                    </w:rPr>
                    <w:t>Ribón</w:t>
                  </w:r>
                  <w:proofErr w:type="spellEnd"/>
                  <w:r>
                    <w:rPr>
                      <w:rFonts w:asciiTheme="majorHAnsi" w:hAnsiTheme="majorHAnsi" w:cstheme="majorHAnsi"/>
                      <w:sz w:val="24"/>
                      <w:szCs w:val="24"/>
                    </w:rPr>
                    <w:t xml:space="preserve"> Sánchez</w:t>
                  </w:r>
                </w:p>
              </w:tc>
            </w:tr>
            <w:tr w:rsidR="00241591" w14:paraId="38EAC652" w14:textId="77777777" w:rsidTr="00241591">
              <w:tc>
                <w:tcPr>
                  <w:tcW w:w="3260" w:type="dxa"/>
                </w:tcPr>
                <w:p w14:paraId="0B25EAF8" w14:textId="250F217E" w:rsidR="00241591" w:rsidRDefault="00241591" w:rsidP="00F26D9C">
                  <w:pPr>
                    <w:jc w:val="both"/>
                    <w:rPr>
                      <w:rFonts w:asciiTheme="majorHAnsi" w:hAnsiTheme="majorHAnsi" w:cstheme="majorHAnsi"/>
                      <w:b/>
                      <w:bCs/>
                      <w:sz w:val="24"/>
                      <w:szCs w:val="24"/>
                    </w:rPr>
                  </w:pPr>
                  <w:r>
                    <w:rPr>
                      <w:rFonts w:asciiTheme="majorHAnsi" w:hAnsiTheme="majorHAnsi" w:cstheme="majorHAnsi"/>
                      <w:b/>
                      <w:bCs/>
                      <w:sz w:val="24"/>
                      <w:szCs w:val="24"/>
                    </w:rPr>
                    <w:t>Representante de Padres</w:t>
                  </w:r>
                </w:p>
              </w:tc>
              <w:tc>
                <w:tcPr>
                  <w:tcW w:w="3969" w:type="dxa"/>
                </w:tcPr>
                <w:p w14:paraId="48B3E87C" w14:textId="34A3D4EE" w:rsidR="00241591" w:rsidRPr="00241591" w:rsidRDefault="00241591" w:rsidP="00F26D9C">
                  <w:pPr>
                    <w:jc w:val="both"/>
                    <w:rPr>
                      <w:rFonts w:asciiTheme="majorHAnsi" w:hAnsiTheme="majorHAnsi" w:cstheme="majorHAnsi"/>
                      <w:sz w:val="24"/>
                      <w:szCs w:val="24"/>
                    </w:rPr>
                  </w:pPr>
                  <w:proofErr w:type="spellStart"/>
                  <w:r>
                    <w:rPr>
                      <w:rFonts w:asciiTheme="majorHAnsi" w:hAnsiTheme="majorHAnsi" w:cstheme="majorHAnsi"/>
                      <w:sz w:val="24"/>
                      <w:szCs w:val="24"/>
                    </w:rPr>
                    <w:t>Ayded</w:t>
                  </w:r>
                  <w:proofErr w:type="spellEnd"/>
                  <w:r>
                    <w:rPr>
                      <w:rFonts w:asciiTheme="majorHAnsi" w:hAnsiTheme="majorHAnsi" w:cstheme="majorHAnsi"/>
                      <w:sz w:val="24"/>
                      <w:szCs w:val="24"/>
                    </w:rPr>
                    <w:t xml:space="preserve"> Moreno</w:t>
                  </w:r>
                </w:p>
              </w:tc>
            </w:tr>
            <w:tr w:rsidR="00241591" w14:paraId="5A25AFCD" w14:textId="77777777" w:rsidTr="00241591">
              <w:tc>
                <w:tcPr>
                  <w:tcW w:w="3260" w:type="dxa"/>
                </w:tcPr>
                <w:p w14:paraId="21C7197F" w14:textId="1AA35A80" w:rsidR="00241591" w:rsidRDefault="00241591" w:rsidP="00F26D9C">
                  <w:pPr>
                    <w:jc w:val="both"/>
                    <w:rPr>
                      <w:rFonts w:asciiTheme="majorHAnsi" w:hAnsiTheme="majorHAnsi" w:cstheme="majorHAnsi"/>
                      <w:b/>
                      <w:bCs/>
                      <w:sz w:val="24"/>
                      <w:szCs w:val="24"/>
                    </w:rPr>
                  </w:pPr>
                  <w:r>
                    <w:rPr>
                      <w:rFonts w:asciiTheme="majorHAnsi" w:hAnsiTheme="majorHAnsi" w:cstheme="majorHAnsi"/>
                      <w:b/>
                      <w:bCs/>
                      <w:sz w:val="24"/>
                      <w:szCs w:val="24"/>
                    </w:rPr>
                    <w:t xml:space="preserve">Personero Estudiantil </w:t>
                  </w:r>
                </w:p>
              </w:tc>
              <w:tc>
                <w:tcPr>
                  <w:tcW w:w="3969" w:type="dxa"/>
                </w:tcPr>
                <w:p w14:paraId="6E29F194" w14:textId="60D728D4" w:rsidR="00241591" w:rsidRPr="00241591" w:rsidRDefault="00241591" w:rsidP="00F26D9C">
                  <w:pPr>
                    <w:jc w:val="both"/>
                    <w:rPr>
                      <w:rFonts w:asciiTheme="majorHAnsi" w:hAnsiTheme="majorHAnsi" w:cstheme="majorHAnsi"/>
                      <w:sz w:val="24"/>
                      <w:szCs w:val="24"/>
                    </w:rPr>
                  </w:pPr>
                  <w:proofErr w:type="spellStart"/>
                  <w:r w:rsidRPr="00241591">
                    <w:rPr>
                      <w:rFonts w:asciiTheme="majorHAnsi" w:hAnsiTheme="majorHAnsi" w:cstheme="majorHAnsi"/>
                      <w:sz w:val="24"/>
                      <w:szCs w:val="24"/>
                    </w:rPr>
                    <w:t>Ashlyn</w:t>
                  </w:r>
                  <w:proofErr w:type="spellEnd"/>
                  <w:r w:rsidRPr="00241591">
                    <w:rPr>
                      <w:rFonts w:asciiTheme="majorHAnsi" w:hAnsiTheme="majorHAnsi" w:cstheme="majorHAnsi"/>
                      <w:sz w:val="24"/>
                      <w:szCs w:val="24"/>
                    </w:rPr>
                    <w:t xml:space="preserve"> Sofia Pimiento</w:t>
                  </w:r>
                </w:p>
              </w:tc>
            </w:tr>
          </w:tbl>
          <w:p w14:paraId="2930D001" w14:textId="77777777" w:rsidR="00241591" w:rsidRPr="00241591" w:rsidRDefault="00241591" w:rsidP="00F26D9C">
            <w:pPr>
              <w:jc w:val="both"/>
              <w:rPr>
                <w:rFonts w:asciiTheme="majorHAnsi" w:hAnsiTheme="majorHAnsi" w:cstheme="majorHAnsi"/>
                <w:b/>
                <w:bCs/>
                <w:sz w:val="24"/>
                <w:szCs w:val="24"/>
              </w:rPr>
            </w:pPr>
          </w:p>
          <w:p w14:paraId="321CC243" w14:textId="40A7D44A" w:rsidR="00994E6E" w:rsidRPr="00EF6B39" w:rsidRDefault="00241591" w:rsidP="00EF6B39">
            <w:pPr>
              <w:pStyle w:val="Prrafodelista"/>
              <w:widowControl w:val="0"/>
              <w:numPr>
                <w:ilvl w:val="0"/>
                <w:numId w:val="33"/>
              </w:numPr>
              <w:autoSpaceDE w:val="0"/>
              <w:autoSpaceDN w:val="0"/>
              <w:rPr>
                <w:rFonts w:asciiTheme="majorHAnsi" w:hAnsiTheme="majorHAnsi" w:cstheme="majorHAnsi"/>
                <w:sz w:val="24"/>
                <w:szCs w:val="24"/>
              </w:rPr>
            </w:pPr>
            <w:r w:rsidRPr="003E5F43">
              <w:rPr>
                <w:rFonts w:asciiTheme="majorHAnsi" w:hAnsiTheme="majorHAnsi" w:cstheme="majorHAnsi"/>
                <w:b/>
                <w:bCs/>
                <w:sz w:val="24"/>
                <w:szCs w:val="24"/>
              </w:rPr>
              <w:t>SOCIALIZACIÓN DEL REGLAMENTO</w:t>
            </w:r>
          </w:p>
          <w:p w14:paraId="5BEB7054" w14:textId="77777777" w:rsidR="00EF6B39" w:rsidRPr="00994E6E" w:rsidRDefault="00EF6B39" w:rsidP="00EF6B39">
            <w:pPr>
              <w:pStyle w:val="Prrafodelista"/>
              <w:widowControl w:val="0"/>
              <w:autoSpaceDE w:val="0"/>
              <w:autoSpaceDN w:val="0"/>
              <w:rPr>
                <w:rFonts w:asciiTheme="majorHAnsi" w:hAnsiTheme="majorHAnsi" w:cstheme="majorHAnsi"/>
                <w:sz w:val="24"/>
                <w:szCs w:val="24"/>
              </w:rPr>
            </w:pPr>
          </w:p>
          <w:p w14:paraId="25AF8E90" w14:textId="5E99741C" w:rsidR="00994E6E" w:rsidRDefault="00241591" w:rsidP="00F26D9C">
            <w:pPr>
              <w:jc w:val="both"/>
              <w:rPr>
                <w:rFonts w:asciiTheme="majorHAnsi" w:hAnsiTheme="majorHAnsi" w:cstheme="majorHAnsi"/>
                <w:sz w:val="24"/>
                <w:szCs w:val="24"/>
              </w:rPr>
            </w:pPr>
            <w:r w:rsidRPr="00241591">
              <w:rPr>
                <w:rFonts w:asciiTheme="majorHAnsi" w:hAnsiTheme="majorHAnsi" w:cstheme="majorHAnsi"/>
                <w:sz w:val="24"/>
                <w:szCs w:val="24"/>
              </w:rPr>
              <w:t>El director realiza la lectura y análisis del reglamento interno del Comité, el cual se fundamenta en los principios de protección integral, participación democrática y corresponsabilidad institucional.</w:t>
            </w:r>
          </w:p>
          <w:p w14:paraId="354CA0FE" w14:textId="77777777" w:rsidR="0076343C" w:rsidRDefault="0076343C" w:rsidP="00F26D9C">
            <w:pPr>
              <w:jc w:val="both"/>
              <w:rPr>
                <w:rFonts w:asciiTheme="majorHAnsi" w:hAnsiTheme="majorHAnsi" w:cstheme="majorHAnsi"/>
                <w:sz w:val="24"/>
                <w:szCs w:val="24"/>
              </w:rPr>
            </w:pPr>
          </w:p>
          <w:p w14:paraId="532353E9" w14:textId="0C62BDD5" w:rsidR="0076343C" w:rsidRPr="0039391A" w:rsidRDefault="0076343C" w:rsidP="0039391A">
            <w:pPr>
              <w:pStyle w:val="Prrafodelista"/>
              <w:numPr>
                <w:ilvl w:val="0"/>
                <w:numId w:val="39"/>
              </w:numPr>
              <w:jc w:val="both"/>
              <w:rPr>
                <w:rFonts w:asciiTheme="majorHAnsi" w:hAnsiTheme="majorHAnsi" w:cstheme="majorHAnsi"/>
                <w:sz w:val="24"/>
                <w:szCs w:val="24"/>
              </w:rPr>
            </w:pPr>
            <w:r w:rsidRPr="0039391A">
              <w:rPr>
                <w:rFonts w:asciiTheme="majorHAnsi" w:hAnsiTheme="majorHAnsi" w:cstheme="majorHAnsi"/>
                <w:b/>
                <w:bCs/>
                <w:sz w:val="24"/>
                <w:szCs w:val="24"/>
              </w:rPr>
              <w:t>Misión</w:t>
            </w:r>
          </w:p>
          <w:p w14:paraId="33E44915" w14:textId="77777777" w:rsidR="00994E6E" w:rsidRPr="0076343C" w:rsidRDefault="00994E6E" w:rsidP="0076343C">
            <w:pPr>
              <w:jc w:val="both"/>
              <w:rPr>
                <w:rFonts w:asciiTheme="majorHAnsi" w:hAnsiTheme="majorHAnsi" w:cstheme="majorHAnsi"/>
                <w:sz w:val="24"/>
                <w:szCs w:val="24"/>
              </w:rPr>
            </w:pPr>
          </w:p>
          <w:p w14:paraId="226385CC" w14:textId="77807614" w:rsidR="00994E6E" w:rsidRDefault="00994E6E" w:rsidP="0076343C">
            <w:pPr>
              <w:ind w:left="360"/>
              <w:jc w:val="both"/>
              <w:rPr>
                <w:rFonts w:asciiTheme="majorHAnsi" w:hAnsiTheme="majorHAnsi" w:cstheme="majorHAnsi"/>
                <w:sz w:val="24"/>
                <w:szCs w:val="24"/>
              </w:rPr>
            </w:pPr>
            <w:r w:rsidRPr="0076343C">
              <w:rPr>
                <w:rFonts w:asciiTheme="majorHAnsi" w:hAnsiTheme="majorHAnsi" w:cstheme="majorHAnsi"/>
                <w:sz w:val="24"/>
                <w:szCs w:val="24"/>
              </w:rPr>
              <w:t xml:space="preserve">Apoyar en la gestión del aprendizaje y el desarrollo de la convivencia escolar, desde su rol y función será proponer al director las necesidades, iniciativas, sugerencias vinculadas con la gestión, aprendizaje y desarrollo de la convivencia escolar. </w:t>
            </w:r>
          </w:p>
          <w:p w14:paraId="1205E895" w14:textId="77777777" w:rsidR="0076343C" w:rsidRDefault="0076343C" w:rsidP="0076343C">
            <w:pPr>
              <w:ind w:left="360"/>
              <w:jc w:val="both"/>
              <w:rPr>
                <w:rFonts w:asciiTheme="majorHAnsi" w:hAnsiTheme="majorHAnsi" w:cstheme="majorHAnsi"/>
                <w:sz w:val="24"/>
                <w:szCs w:val="24"/>
              </w:rPr>
            </w:pPr>
          </w:p>
          <w:p w14:paraId="488FF3EA" w14:textId="5C0EF9E2" w:rsidR="0076343C" w:rsidRPr="0039391A" w:rsidRDefault="0076343C" w:rsidP="0039391A">
            <w:pPr>
              <w:pStyle w:val="Prrafodelista"/>
              <w:numPr>
                <w:ilvl w:val="0"/>
                <w:numId w:val="39"/>
              </w:numPr>
              <w:jc w:val="both"/>
              <w:rPr>
                <w:rFonts w:asciiTheme="majorHAnsi" w:hAnsiTheme="majorHAnsi" w:cstheme="majorHAnsi"/>
                <w:sz w:val="24"/>
                <w:szCs w:val="24"/>
              </w:rPr>
            </w:pPr>
            <w:r w:rsidRPr="0039391A">
              <w:rPr>
                <w:rFonts w:asciiTheme="majorHAnsi" w:hAnsiTheme="majorHAnsi" w:cstheme="majorHAnsi"/>
                <w:b/>
                <w:bCs/>
                <w:sz w:val="24"/>
                <w:szCs w:val="24"/>
              </w:rPr>
              <w:t xml:space="preserve">Visión </w:t>
            </w:r>
          </w:p>
          <w:p w14:paraId="38F18ED1" w14:textId="77777777" w:rsidR="0076343C" w:rsidRDefault="0076343C" w:rsidP="0076343C">
            <w:pPr>
              <w:jc w:val="both"/>
              <w:rPr>
                <w:rFonts w:asciiTheme="majorHAnsi" w:hAnsiTheme="majorHAnsi" w:cstheme="majorHAnsi"/>
                <w:sz w:val="24"/>
                <w:szCs w:val="24"/>
              </w:rPr>
            </w:pPr>
          </w:p>
          <w:p w14:paraId="2CE08086" w14:textId="4DB2C59E" w:rsidR="0076343C" w:rsidRPr="0076343C" w:rsidRDefault="0076343C" w:rsidP="0076343C">
            <w:pPr>
              <w:ind w:left="360"/>
              <w:jc w:val="both"/>
              <w:rPr>
                <w:rFonts w:asciiTheme="majorHAnsi" w:hAnsiTheme="majorHAnsi" w:cstheme="majorHAnsi"/>
                <w:sz w:val="24"/>
                <w:szCs w:val="24"/>
              </w:rPr>
            </w:pPr>
            <w:r w:rsidRPr="0076343C">
              <w:rPr>
                <w:rFonts w:asciiTheme="majorHAnsi" w:hAnsiTheme="majorHAnsi" w:cstheme="majorHAnsi"/>
                <w:sz w:val="24"/>
                <w:szCs w:val="24"/>
              </w:rPr>
              <w:t>Consolidar un comité activo, reflexivo y articulado con las dinámicas institucionales, capaz de incidir positivamente en la cultura escolar y en la transformación de conflictos en oportunidades pedagógicas.</w:t>
            </w:r>
          </w:p>
          <w:p w14:paraId="04D73584" w14:textId="77777777" w:rsidR="0076343C" w:rsidRDefault="0076343C" w:rsidP="0076343C">
            <w:pPr>
              <w:ind w:left="360"/>
              <w:jc w:val="both"/>
              <w:rPr>
                <w:rFonts w:asciiTheme="majorHAnsi" w:hAnsiTheme="majorHAnsi" w:cstheme="majorHAnsi"/>
                <w:sz w:val="24"/>
                <w:szCs w:val="24"/>
              </w:rPr>
            </w:pPr>
          </w:p>
          <w:p w14:paraId="7FF85424" w14:textId="16E77695" w:rsidR="0076343C" w:rsidRPr="003E5F43" w:rsidRDefault="0076343C" w:rsidP="0039391A">
            <w:pPr>
              <w:pStyle w:val="Prrafodelista"/>
              <w:numPr>
                <w:ilvl w:val="0"/>
                <w:numId w:val="39"/>
              </w:numPr>
              <w:jc w:val="both"/>
              <w:rPr>
                <w:rFonts w:asciiTheme="majorHAnsi" w:hAnsiTheme="majorHAnsi" w:cstheme="majorHAnsi"/>
                <w:sz w:val="24"/>
                <w:szCs w:val="24"/>
              </w:rPr>
            </w:pPr>
            <w:r w:rsidRPr="003E5F43">
              <w:rPr>
                <w:rFonts w:asciiTheme="majorHAnsi" w:hAnsiTheme="majorHAnsi" w:cstheme="majorHAnsi"/>
                <w:b/>
                <w:bCs/>
                <w:sz w:val="24"/>
                <w:szCs w:val="24"/>
              </w:rPr>
              <w:t xml:space="preserve">Objetivos </w:t>
            </w:r>
          </w:p>
          <w:p w14:paraId="7545408F" w14:textId="77777777" w:rsidR="0076343C" w:rsidRPr="0076343C" w:rsidRDefault="0076343C" w:rsidP="0076343C">
            <w:pPr>
              <w:pStyle w:val="Prrafodelista"/>
              <w:jc w:val="both"/>
              <w:rPr>
                <w:rFonts w:asciiTheme="majorHAnsi" w:hAnsiTheme="majorHAnsi" w:cstheme="majorHAnsi"/>
                <w:sz w:val="24"/>
                <w:szCs w:val="24"/>
              </w:rPr>
            </w:pPr>
          </w:p>
          <w:p w14:paraId="09609D40" w14:textId="463571CE" w:rsidR="00D70678" w:rsidRPr="00D70678" w:rsidRDefault="0076343C" w:rsidP="00D70678">
            <w:pPr>
              <w:pStyle w:val="Prrafodelista"/>
              <w:widowControl w:val="0"/>
              <w:numPr>
                <w:ilvl w:val="0"/>
                <w:numId w:val="34"/>
              </w:numPr>
              <w:autoSpaceDE w:val="0"/>
              <w:autoSpaceDN w:val="0"/>
              <w:jc w:val="both"/>
              <w:rPr>
                <w:rFonts w:asciiTheme="majorHAnsi" w:hAnsiTheme="majorHAnsi" w:cstheme="majorHAnsi"/>
                <w:sz w:val="24"/>
                <w:szCs w:val="24"/>
              </w:rPr>
            </w:pPr>
            <w:r w:rsidRPr="0013327E">
              <w:rPr>
                <w:rFonts w:asciiTheme="majorHAnsi" w:hAnsiTheme="majorHAnsi" w:cstheme="majorHAnsi"/>
                <w:sz w:val="24"/>
                <w:szCs w:val="24"/>
              </w:rPr>
              <w:t>Promover el desarrollo de competencias ciudadanas en estudiantes y docentes.</w:t>
            </w:r>
          </w:p>
          <w:p w14:paraId="1F20505E" w14:textId="12EFC8CF" w:rsidR="0076343C" w:rsidRPr="0013327E" w:rsidRDefault="0076343C" w:rsidP="0013327E">
            <w:pPr>
              <w:pStyle w:val="Prrafodelista"/>
              <w:widowControl w:val="0"/>
              <w:numPr>
                <w:ilvl w:val="0"/>
                <w:numId w:val="34"/>
              </w:numPr>
              <w:autoSpaceDE w:val="0"/>
              <w:autoSpaceDN w:val="0"/>
              <w:jc w:val="both"/>
              <w:rPr>
                <w:rFonts w:asciiTheme="majorHAnsi" w:hAnsiTheme="majorHAnsi" w:cstheme="majorHAnsi"/>
                <w:sz w:val="24"/>
                <w:szCs w:val="24"/>
              </w:rPr>
            </w:pPr>
            <w:r w:rsidRPr="0013327E">
              <w:rPr>
                <w:rFonts w:asciiTheme="majorHAnsi" w:hAnsiTheme="majorHAnsi" w:cstheme="majorHAnsi"/>
                <w:sz w:val="24"/>
                <w:szCs w:val="24"/>
              </w:rPr>
              <w:t>Establecer mecanismos de prevención, atención y seguimiento de situaciones que afecten la convivencia.</w:t>
            </w:r>
          </w:p>
          <w:p w14:paraId="650C5802" w14:textId="77777777" w:rsidR="0076343C" w:rsidRDefault="0076343C" w:rsidP="0076343C">
            <w:pPr>
              <w:pStyle w:val="Prrafodelista"/>
              <w:widowControl w:val="0"/>
              <w:autoSpaceDE w:val="0"/>
              <w:autoSpaceDN w:val="0"/>
              <w:jc w:val="both"/>
              <w:rPr>
                <w:rFonts w:asciiTheme="majorHAnsi" w:hAnsiTheme="majorHAnsi" w:cstheme="majorHAnsi"/>
                <w:sz w:val="24"/>
                <w:szCs w:val="24"/>
              </w:rPr>
            </w:pPr>
          </w:p>
          <w:p w14:paraId="0BDB924F" w14:textId="77777777" w:rsidR="0013327E" w:rsidRDefault="0013327E" w:rsidP="0076343C">
            <w:pPr>
              <w:pStyle w:val="Prrafodelista"/>
              <w:widowControl w:val="0"/>
              <w:autoSpaceDE w:val="0"/>
              <w:autoSpaceDN w:val="0"/>
              <w:jc w:val="both"/>
              <w:rPr>
                <w:rFonts w:asciiTheme="majorHAnsi" w:hAnsiTheme="majorHAnsi" w:cstheme="majorHAnsi"/>
                <w:sz w:val="24"/>
                <w:szCs w:val="24"/>
              </w:rPr>
            </w:pPr>
          </w:p>
          <w:p w14:paraId="35B7ECF5" w14:textId="51E1F8A3" w:rsidR="0076343C" w:rsidRPr="0013327E" w:rsidRDefault="0076343C" w:rsidP="0013327E">
            <w:pPr>
              <w:pStyle w:val="Prrafodelista"/>
              <w:widowControl w:val="0"/>
              <w:numPr>
                <w:ilvl w:val="0"/>
                <w:numId w:val="34"/>
              </w:numPr>
              <w:autoSpaceDE w:val="0"/>
              <w:autoSpaceDN w:val="0"/>
              <w:jc w:val="both"/>
              <w:rPr>
                <w:rFonts w:asciiTheme="majorHAnsi" w:hAnsiTheme="majorHAnsi" w:cstheme="majorHAnsi"/>
                <w:sz w:val="24"/>
                <w:szCs w:val="24"/>
              </w:rPr>
            </w:pPr>
            <w:r w:rsidRPr="0013327E">
              <w:rPr>
                <w:rFonts w:asciiTheme="majorHAnsi" w:hAnsiTheme="majorHAnsi" w:cstheme="majorHAnsi"/>
                <w:sz w:val="24"/>
                <w:szCs w:val="24"/>
              </w:rPr>
              <w:t>Fomentar espacios de diálogo, conciliación y construcción colectiva de soluciones.</w:t>
            </w:r>
          </w:p>
          <w:p w14:paraId="6C0A3F6E" w14:textId="77777777" w:rsidR="0076343C" w:rsidRPr="0013327E" w:rsidRDefault="0076343C" w:rsidP="0013327E">
            <w:pPr>
              <w:pStyle w:val="Prrafodelista"/>
              <w:widowControl w:val="0"/>
              <w:numPr>
                <w:ilvl w:val="0"/>
                <w:numId w:val="34"/>
              </w:numPr>
              <w:autoSpaceDE w:val="0"/>
              <w:autoSpaceDN w:val="0"/>
              <w:jc w:val="both"/>
              <w:rPr>
                <w:rFonts w:asciiTheme="majorHAnsi" w:hAnsiTheme="majorHAnsi" w:cstheme="majorHAnsi"/>
                <w:sz w:val="24"/>
                <w:szCs w:val="24"/>
              </w:rPr>
            </w:pPr>
            <w:r w:rsidRPr="0013327E">
              <w:rPr>
                <w:rFonts w:asciiTheme="majorHAnsi" w:hAnsiTheme="majorHAnsi" w:cstheme="majorHAnsi"/>
                <w:sz w:val="24"/>
                <w:szCs w:val="24"/>
              </w:rPr>
              <w:lastRenderedPageBreak/>
              <w:t>Articular acciones con el Proyecto Educativo Institucional (PEI), el Manual de Convivencia y el Plan de Mejoramiento Institucional (PMI).</w:t>
            </w:r>
          </w:p>
          <w:p w14:paraId="1475D73F" w14:textId="4A968178" w:rsidR="0076343C" w:rsidRDefault="0076343C" w:rsidP="0076343C">
            <w:pPr>
              <w:widowControl w:val="0"/>
              <w:autoSpaceDE w:val="0"/>
              <w:autoSpaceDN w:val="0"/>
              <w:jc w:val="both"/>
              <w:rPr>
                <w:rFonts w:asciiTheme="majorHAnsi" w:hAnsiTheme="majorHAnsi" w:cstheme="majorHAnsi"/>
                <w:sz w:val="24"/>
                <w:szCs w:val="24"/>
              </w:rPr>
            </w:pPr>
          </w:p>
          <w:p w14:paraId="77C9C1CD" w14:textId="41A84356" w:rsidR="0076343C" w:rsidRPr="0076343C" w:rsidRDefault="0076343C" w:rsidP="0039391A">
            <w:pPr>
              <w:pStyle w:val="Prrafodelista"/>
              <w:widowControl w:val="0"/>
              <w:numPr>
                <w:ilvl w:val="0"/>
                <w:numId w:val="39"/>
              </w:numPr>
              <w:autoSpaceDE w:val="0"/>
              <w:autoSpaceDN w:val="0"/>
              <w:jc w:val="both"/>
              <w:rPr>
                <w:rFonts w:asciiTheme="majorHAnsi" w:hAnsiTheme="majorHAnsi" w:cstheme="majorHAnsi"/>
                <w:b/>
                <w:bCs/>
                <w:sz w:val="24"/>
                <w:szCs w:val="24"/>
              </w:rPr>
            </w:pPr>
            <w:r w:rsidRPr="0076343C">
              <w:rPr>
                <w:rFonts w:asciiTheme="majorHAnsi" w:hAnsiTheme="majorHAnsi" w:cstheme="majorHAnsi"/>
                <w:b/>
                <w:bCs/>
                <w:sz w:val="24"/>
                <w:szCs w:val="24"/>
              </w:rPr>
              <w:t>Principios</w:t>
            </w:r>
          </w:p>
          <w:p w14:paraId="76A64BA2" w14:textId="77777777" w:rsidR="00994E6E" w:rsidRPr="00994E6E" w:rsidRDefault="00994E6E" w:rsidP="00F26D9C">
            <w:pPr>
              <w:pStyle w:val="Textoindependiente"/>
              <w:spacing w:before="8"/>
              <w:rPr>
                <w:rFonts w:asciiTheme="majorHAnsi" w:hAnsiTheme="majorHAnsi" w:cstheme="majorHAnsi"/>
                <w:b/>
              </w:rPr>
            </w:pPr>
          </w:p>
          <w:p w14:paraId="64B071D2" w14:textId="77777777" w:rsidR="00994E6E" w:rsidRPr="00994E6E" w:rsidRDefault="00994E6E" w:rsidP="0076343C">
            <w:pPr>
              <w:pStyle w:val="Textoindependiente"/>
              <w:ind w:left="360" w:right="511"/>
              <w:jc w:val="both"/>
              <w:rPr>
                <w:rFonts w:asciiTheme="majorHAnsi" w:hAnsiTheme="majorHAnsi" w:cstheme="majorHAnsi"/>
              </w:rPr>
            </w:pPr>
            <w:r w:rsidRPr="00994E6E">
              <w:rPr>
                <w:rFonts w:asciiTheme="majorHAnsi" w:hAnsiTheme="majorHAnsi" w:cstheme="majorHAnsi"/>
              </w:rPr>
              <w:t>Son</w:t>
            </w:r>
            <w:r w:rsidRPr="00994E6E">
              <w:rPr>
                <w:rFonts w:asciiTheme="majorHAnsi" w:hAnsiTheme="majorHAnsi" w:cstheme="majorHAnsi"/>
                <w:spacing w:val="1"/>
              </w:rPr>
              <w:t xml:space="preserve"> </w:t>
            </w:r>
            <w:r w:rsidRPr="00994E6E">
              <w:rPr>
                <w:rFonts w:asciiTheme="majorHAnsi" w:hAnsiTheme="majorHAnsi" w:cstheme="majorHAnsi"/>
              </w:rPr>
              <w:t>principios</w:t>
            </w:r>
            <w:r w:rsidRPr="00994E6E">
              <w:rPr>
                <w:rFonts w:asciiTheme="majorHAnsi" w:hAnsiTheme="majorHAnsi" w:cstheme="majorHAnsi"/>
                <w:spacing w:val="1"/>
              </w:rPr>
              <w:t xml:space="preserve"> </w:t>
            </w:r>
            <w:r w:rsidRPr="00994E6E">
              <w:rPr>
                <w:rFonts w:asciiTheme="majorHAnsi" w:hAnsiTheme="majorHAnsi" w:cstheme="majorHAnsi"/>
              </w:rPr>
              <w:t>del</w:t>
            </w:r>
            <w:r w:rsidRPr="00994E6E">
              <w:rPr>
                <w:rFonts w:asciiTheme="majorHAnsi" w:hAnsiTheme="majorHAnsi" w:cstheme="majorHAnsi"/>
                <w:spacing w:val="1"/>
              </w:rPr>
              <w:t xml:space="preserve"> </w:t>
            </w:r>
            <w:r w:rsidRPr="00994E6E">
              <w:rPr>
                <w:rFonts w:asciiTheme="majorHAnsi" w:hAnsiTheme="majorHAnsi" w:cstheme="majorHAnsi"/>
              </w:rPr>
              <w:t>Comité</w:t>
            </w:r>
            <w:r w:rsidRPr="00994E6E">
              <w:rPr>
                <w:rFonts w:asciiTheme="majorHAnsi" w:hAnsiTheme="majorHAnsi" w:cstheme="majorHAnsi"/>
                <w:spacing w:val="1"/>
              </w:rPr>
              <w:t xml:space="preserve"> </w:t>
            </w:r>
            <w:r w:rsidRPr="00994E6E">
              <w:rPr>
                <w:rFonts w:asciiTheme="majorHAnsi" w:hAnsiTheme="majorHAnsi" w:cstheme="majorHAnsi"/>
              </w:rPr>
              <w:t>Escolar</w:t>
            </w:r>
            <w:r w:rsidRPr="00994E6E">
              <w:rPr>
                <w:rFonts w:asciiTheme="majorHAnsi" w:hAnsiTheme="majorHAnsi" w:cstheme="majorHAnsi"/>
                <w:spacing w:val="1"/>
              </w:rPr>
              <w:t xml:space="preserve"> </w:t>
            </w:r>
            <w:r w:rsidRPr="00994E6E">
              <w:rPr>
                <w:rFonts w:asciiTheme="majorHAnsi" w:hAnsiTheme="majorHAnsi" w:cstheme="majorHAnsi"/>
              </w:rPr>
              <w:t>de</w:t>
            </w:r>
            <w:r w:rsidRPr="00994E6E">
              <w:rPr>
                <w:rFonts w:asciiTheme="majorHAnsi" w:hAnsiTheme="majorHAnsi" w:cstheme="majorHAnsi"/>
                <w:spacing w:val="1"/>
              </w:rPr>
              <w:t xml:space="preserve"> </w:t>
            </w:r>
            <w:r w:rsidRPr="00994E6E">
              <w:rPr>
                <w:rFonts w:asciiTheme="majorHAnsi" w:hAnsiTheme="majorHAnsi" w:cstheme="majorHAnsi"/>
              </w:rPr>
              <w:t>Convivencia</w:t>
            </w:r>
            <w:r w:rsidRPr="00994E6E">
              <w:rPr>
                <w:rFonts w:asciiTheme="majorHAnsi" w:hAnsiTheme="majorHAnsi" w:cstheme="majorHAnsi"/>
                <w:spacing w:val="1"/>
              </w:rPr>
              <w:t xml:space="preserve"> </w:t>
            </w:r>
            <w:r w:rsidRPr="00994E6E">
              <w:rPr>
                <w:rFonts w:asciiTheme="majorHAnsi" w:hAnsiTheme="majorHAnsi" w:cstheme="majorHAnsi"/>
              </w:rPr>
              <w:t>y</w:t>
            </w:r>
            <w:r w:rsidRPr="00994E6E">
              <w:rPr>
                <w:rFonts w:asciiTheme="majorHAnsi" w:hAnsiTheme="majorHAnsi" w:cstheme="majorHAnsi"/>
                <w:spacing w:val="1"/>
              </w:rPr>
              <w:t xml:space="preserve"> </w:t>
            </w:r>
            <w:r w:rsidRPr="00994E6E">
              <w:rPr>
                <w:rFonts w:asciiTheme="majorHAnsi" w:hAnsiTheme="majorHAnsi" w:cstheme="majorHAnsi"/>
              </w:rPr>
              <w:t>Formación</w:t>
            </w:r>
            <w:r w:rsidRPr="00994E6E">
              <w:rPr>
                <w:rFonts w:asciiTheme="majorHAnsi" w:hAnsiTheme="majorHAnsi" w:cstheme="majorHAnsi"/>
                <w:spacing w:val="1"/>
              </w:rPr>
              <w:t xml:space="preserve"> </w:t>
            </w:r>
            <w:r w:rsidRPr="00994E6E">
              <w:rPr>
                <w:rFonts w:asciiTheme="majorHAnsi" w:hAnsiTheme="majorHAnsi" w:cstheme="majorHAnsi"/>
              </w:rPr>
              <w:t>para</w:t>
            </w:r>
            <w:r w:rsidRPr="00994E6E">
              <w:rPr>
                <w:rFonts w:asciiTheme="majorHAnsi" w:hAnsiTheme="majorHAnsi" w:cstheme="majorHAnsi"/>
                <w:spacing w:val="1"/>
              </w:rPr>
              <w:t xml:space="preserve"> </w:t>
            </w:r>
            <w:r w:rsidRPr="00994E6E">
              <w:rPr>
                <w:rFonts w:asciiTheme="majorHAnsi" w:hAnsiTheme="majorHAnsi" w:cstheme="majorHAnsi"/>
              </w:rPr>
              <w:t>los</w:t>
            </w:r>
            <w:r w:rsidRPr="00994E6E">
              <w:rPr>
                <w:rFonts w:asciiTheme="majorHAnsi" w:hAnsiTheme="majorHAnsi" w:cstheme="majorHAnsi"/>
                <w:spacing w:val="1"/>
              </w:rPr>
              <w:t xml:space="preserve"> </w:t>
            </w:r>
            <w:r w:rsidRPr="00994E6E">
              <w:rPr>
                <w:rFonts w:asciiTheme="majorHAnsi" w:hAnsiTheme="majorHAnsi" w:cstheme="majorHAnsi"/>
              </w:rPr>
              <w:t>Derechos</w:t>
            </w:r>
            <w:r w:rsidRPr="00994E6E">
              <w:rPr>
                <w:rFonts w:asciiTheme="majorHAnsi" w:hAnsiTheme="majorHAnsi" w:cstheme="majorHAnsi"/>
                <w:spacing w:val="1"/>
              </w:rPr>
              <w:t xml:space="preserve"> </w:t>
            </w:r>
            <w:r w:rsidRPr="00994E6E">
              <w:rPr>
                <w:rFonts w:asciiTheme="majorHAnsi" w:hAnsiTheme="majorHAnsi" w:cstheme="majorHAnsi"/>
              </w:rPr>
              <w:t>Humanos, la Educación para la Sexualidad y la Prevención y Mitigación de la Violencia</w:t>
            </w:r>
            <w:r w:rsidRPr="00994E6E">
              <w:rPr>
                <w:rFonts w:asciiTheme="majorHAnsi" w:hAnsiTheme="majorHAnsi" w:cstheme="majorHAnsi"/>
                <w:spacing w:val="1"/>
              </w:rPr>
              <w:t xml:space="preserve"> </w:t>
            </w:r>
            <w:r w:rsidRPr="00994E6E">
              <w:rPr>
                <w:rFonts w:asciiTheme="majorHAnsi" w:hAnsiTheme="majorHAnsi" w:cstheme="majorHAnsi"/>
              </w:rPr>
              <w:t>Escolar.</w:t>
            </w:r>
          </w:p>
          <w:p w14:paraId="600B7BC0" w14:textId="77777777" w:rsidR="00994E6E" w:rsidRPr="00994E6E" w:rsidRDefault="00994E6E" w:rsidP="00F26D9C">
            <w:pPr>
              <w:rPr>
                <w:rFonts w:asciiTheme="majorHAnsi" w:hAnsiTheme="majorHAnsi" w:cstheme="majorHAnsi"/>
                <w:sz w:val="24"/>
                <w:szCs w:val="24"/>
              </w:rPr>
            </w:pPr>
            <w:bookmarkStart w:id="0" w:name="_bookmark45"/>
            <w:bookmarkStart w:id="1" w:name="_bookmark46"/>
            <w:bookmarkEnd w:id="0"/>
            <w:bookmarkEnd w:id="1"/>
          </w:p>
          <w:p w14:paraId="33975542" w14:textId="2DEBF177" w:rsidR="00994E6E" w:rsidRPr="0076343C" w:rsidRDefault="0076343C" w:rsidP="0039391A">
            <w:pPr>
              <w:pStyle w:val="Prrafodelista"/>
              <w:widowControl w:val="0"/>
              <w:numPr>
                <w:ilvl w:val="0"/>
                <w:numId w:val="39"/>
              </w:numPr>
              <w:autoSpaceDE w:val="0"/>
              <w:autoSpaceDN w:val="0"/>
              <w:jc w:val="both"/>
              <w:rPr>
                <w:rFonts w:asciiTheme="majorHAnsi" w:hAnsiTheme="majorHAnsi" w:cstheme="majorHAnsi"/>
                <w:sz w:val="24"/>
                <w:szCs w:val="24"/>
              </w:rPr>
            </w:pPr>
            <w:r>
              <w:rPr>
                <w:rFonts w:asciiTheme="majorHAnsi" w:hAnsiTheme="majorHAnsi" w:cstheme="majorHAnsi"/>
                <w:b/>
                <w:bCs/>
                <w:sz w:val="24"/>
                <w:szCs w:val="24"/>
              </w:rPr>
              <w:t>Funciones</w:t>
            </w:r>
          </w:p>
          <w:p w14:paraId="4FAE9D04" w14:textId="77777777" w:rsidR="00994E6E" w:rsidRPr="00994E6E" w:rsidRDefault="00994E6E" w:rsidP="00F26D9C">
            <w:pPr>
              <w:pStyle w:val="Prrafodelista"/>
              <w:jc w:val="both"/>
              <w:rPr>
                <w:rFonts w:asciiTheme="majorHAnsi" w:hAnsiTheme="majorHAnsi" w:cstheme="majorHAnsi"/>
                <w:sz w:val="24"/>
                <w:szCs w:val="24"/>
                <w:highlight w:val="yellow"/>
              </w:rPr>
            </w:pPr>
          </w:p>
          <w:p w14:paraId="32C325FD" w14:textId="58E378C5" w:rsidR="00D70678" w:rsidRP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Identificar, documentar, analizar y resolver los conflictos que se presenten entre docentes y estudiantes, directivos y estudiantes, entre estudiantes y entre docentes. Situaciones de tipo II y III de las que trata el artículo 40 del Decreto Reglamentario de la Ley 1620 (Decreto 1965 de 11 de septiembre de 2013).</w:t>
            </w:r>
          </w:p>
          <w:p w14:paraId="1EC3C751" w14:textId="2A7CCA52" w:rsidR="00D70678" w:rsidRP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Liderar acciones que fomenten la convivencia, la construcción de ciudadanía, el ejercicio de los derechos humanos, sexuales y reproductivos y la prevención y mitigación de la violencia entre los miembros de la comunidad educativa</w:t>
            </w:r>
            <w:r w:rsidR="00D70678">
              <w:rPr>
                <w:rFonts w:asciiTheme="majorHAnsi" w:hAnsiTheme="majorHAnsi" w:cstheme="majorHAnsi"/>
                <w:sz w:val="24"/>
                <w:szCs w:val="24"/>
              </w:rPr>
              <w:t>.</w:t>
            </w:r>
          </w:p>
          <w:p w14:paraId="5DA8E4CC" w14:textId="07579F86" w:rsidR="00D70678" w:rsidRP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Promover estrategias, programas y actividades de convivencia y construcción de ciudadanía que se adelanten en la región y que respondan a las necesidades de la Comunidad Educativa.</w:t>
            </w:r>
          </w:p>
          <w:p w14:paraId="12FA41E8" w14:textId="15FE54FE" w:rsidR="00D70678" w:rsidRP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Convocar a un espacio de conciliación para la resolución de situaciones conflictivas que afecten la convivencia escolar, por solicitud de cualquiera de los miembros de la comunidad educativa cuando se estime conveniente en procura de evitar perjuicios irremediables. El estudiante estará acompañado por el padre, madre de familia, acudiente o un compañero del establecimiento educativo.</w:t>
            </w:r>
          </w:p>
          <w:p w14:paraId="6DA8250E" w14:textId="5C794C75" w:rsidR="00D70678" w:rsidRP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Activar la Ruta de Atención Integral para la Convivencia Escolar definida en el artículo 29 de la Ley 1620, frente a situaciones específicas de conflicto, de acoso escolar,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 Situaciones de tipo III que se puedan presentar en lo institucional (Art. 40 del Decreto 1965 de 2013).</w:t>
            </w:r>
          </w:p>
          <w:p w14:paraId="62185A18" w14:textId="77777777" w:rsid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Garantizar el derecho a la intimidad, la confidencialidad y la protección de datos personales de las personas involucradas, de acuerdo con los parámetros de protección fijados en la Constitución Política, en los tratados internacionales, en la Ley 1098 de 2006, en la Ley estatutaria 1581 de 2012, en el Decreto 1377 de 2013 y demás normas aplicables a la materia.</w:t>
            </w:r>
          </w:p>
          <w:p w14:paraId="1056BF21" w14:textId="77777777" w:rsid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 xml:space="preserve">Garantizar a todo miembro del establecimiento educativo la aplicación de los principios de protección integral, incluyendo el derecho que la persona no sea revictimizada; el interés </w:t>
            </w:r>
            <w:r w:rsidRPr="00D70678">
              <w:rPr>
                <w:rFonts w:asciiTheme="majorHAnsi" w:hAnsiTheme="majorHAnsi" w:cstheme="majorHAnsi"/>
                <w:sz w:val="24"/>
                <w:szCs w:val="24"/>
              </w:rPr>
              <w:lastRenderedPageBreak/>
              <w:t>superior de las niñas, niños y los adolescentes; la prevalencia de los derechos; la corresponsabilidad; la exigibilidad de los derechos; la perspectiva de género y los derechos de las niñas, niños y los adolescentes, de los grupos étnicos, como se definen en los artículos 7 al 13 de la Ley 1098 de 2006. Así mismo, se deberá garantizar el principio de proporcionalidad en las medidas adoptadas en las situaciones que afecten la convivencia, y la protección de datos contenida en la Constitución, los tratados internacionales y la Ley 1581 de 2012.</w:t>
            </w:r>
          </w:p>
          <w:p w14:paraId="7A9DCF57" w14:textId="77777777" w:rsid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Liderar el desarrollo de estrategias e instrumentos destinados a promover y evaluar la convivencia escolar, el ejercicio de los derechos humanos sexuales y reproductivos.</w:t>
            </w:r>
          </w:p>
          <w:p w14:paraId="56FB6245" w14:textId="77777777" w:rsid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Hacer seguimiento al cumplimiento de las disposiciones establecidas en el Manual de Convivencia, y presentar informes a la respectiva instancia.</w:t>
            </w:r>
          </w:p>
          <w:p w14:paraId="1F44BFC8" w14:textId="0977E0E5" w:rsidR="00994E6E" w:rsidRPr="00D70678" w:rsidRDefault="00994E6E" w:rsidP="00D70678">
            <w:pPr>
              <w:pStyle w:val="Prrafodelista"/>
              <w:numPr>
                <w:ilvl w:val="0"/>
                <w:numId w:val="35"/>
              </w:numPr>
              <w:jc w:val="both"/>
              <w:rPr>
                <w:rFonts w:asciiTheme="majorHAnsi" w:hAnsiTheme="majorHAnsi" w:cstheme="majorHAnsi"/>
                <w:sz w:val="24"/>
                <w:szCs w:val="24"/>
              </w:rPr>
            </w:pPr>
            <w:r w:rsidRPr="00D70678">
              <w:rPr>
                <w:rFonts w:asciiTheme="majorHAnsi" w:hAnsiTheme="majorHAnsi" w:cstheme="majorHAnsi"/>
                <w:sz w:val="24"/>
                <w:szCs w:val="24"/>
              </w:rPr>
              <w:t>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w:t>
            </w:r>
          </w:p>
          <w:p w14:paraId="2B7E1042" w14:textId="77777777" w:rsidR="00994E6E" w:rsidRPr="00994E6E" w:rsidRDefault="00994E6E" w:rsidP="00F26D9C">
            <w:pPr>
              <w:pStyle w:val="Prrafodelista"/>
              <w:jc w:val="both"/>
              <w:rPr>
                <w:rFonts w:asciiTheme="majorHAnsi" w:hAnsiTheme="majorHAnsi" w:cstheme="majorHAnsi"/>
                <w:sz w:val="24"/>
                <w:szCs w:val="24"/>
              </w:rPr>
            </w:pPr>
          </w:p>
          <w:p w14:paraId="1E427B16" w14:textId="473C821C" w:rsidR="00994E6E" w:rsidRPr="00D70678" w:rsidRDefault="00994E6E" w:rsidP="006E7AE4">
            <w:pPr>
              <w:ind w:left="360"/>
              <w:jc w:val="both"/>
              <w:rPr>
                <w:rFonts w:asciiTheme="majorHAnsi" w:hAnsiTheme="majorHAnsi" w:cstheme="majorHAnsi"/>
                <w:sz w:val="24"/>
                <w:szCs w:val="24"/>
              </w:rPr>
            </w:pPr>
            <w:r w:rsidRPr="00D70678">
              <w:rPr>
                <w:rFonts w:asciiTheme="majorHAnsi" w:hAnsiTheme="majorHAnsi" w:cstheme="majorHAnsi"/>
                <w:b/>
                <w:bCs/>
                <w:sz w:val="24"/>
                <w:szCs w:val="24"/>
              </w:rPr>
              <w:t>PARAGRAFO.</w:t>
            </w:r>
            <w:r w:rsidRPr="00D70678">
              <w:rPr>
                <w:rFonts w:asciiTheme="majorHAnsi" w:hAnsiTheme="majorHAnsi" w:cstheme="majorHAnsi"/>
                <w:sz w:val="24"/>
                <w:szCs w:val="24"/>
              </w:rPr>
              <w:t xml:space="preserve"> Este comité anualmente debe darse su propio reglamento</w:t>
            </w:r>
            <w:r w:rsidR="0023112C" w:rsidRPr="00D70678">
              <w:rPr>
                <w:rFonts w:asciiTheme="majorHAnsi" w:hAnsiTheme="majorHAnsi" w:cstheme="majorHAnsi"/>
                <w:sz w:val="24"/>
                <w:szCs w:val="24"/>
              </w:rPr>
              <w:t>:</w:t>
            </w:r>
          </w:p>
          <w:p w14:paraId="130695CC" w14:textId="77777777" w:rsidR="0023112C" w:rsidRDefault="0023112C" w:rsidP="00F26D9C">
            <w:pPr>
              <w:pStyle w:val="Prrafodelista"/>
              <w:jc w:val="both"/>
              <w:rPr>
                <w:rFonts w:asciiTheme="majorHAnsi" w:hAnsiTheme="majorHAnsi" w:cstheme="majorHAnsi"/>
                <w:sz w:val="24"/>
                <w:szCs w:val="24"/>
              </w:rPr>
            </w:pPr>
          </w:p>
          <w:p w14:paraId="5CDDDED1" w14:textId="7A4DB3DC" w:rsidR="0023112C" w:rsidRPr="006334B4" w:rsidRDefault="0023112C" w:rsidP="0039391A">
            <w:pPr>
              <w:pStyle w:val="Prrafodelista"/>
              <w:numPr>
                <w:ilvl w:val="0"/>
                <w:numId w:val="39"/>
              </w:numPr>
              <w:jc w:val="both"/>
              <w:rPr>
                <w:rFonts w:asciiTheme="majorHAnsi" w:hAnsiTheme="majorHAnsi" w:cstheme="majorHAnsi"/>
                <w:b/>
                <w:bCs/>
                <w:sz w:val="24"/>
                <w:szCs w:val="24"/>
              </w:rPr>
            </w:pPr>
            <w:r w:rsidRPr="006334B4">
              <w:rPr>
                <w:rFonts w:asciiTheme="majorHAnsi" w:hAnsiTheme="majorHAnsi" w:cstheme="majorHAnsi"/>
                <w:b/>
                <w:bCs/>
                <w:sz w:val="24"/>
                <w:szCs w:val="24"/>
              </w:rPr>
              <w:t>R</w:t>
            </w:r>
            <w:r w:rsidR="006334B4">
              <w:rPr>
                <w:rFonts w:asciiTheme="majorHAnsi" w:hAnsiTheme="majorHAnsi" w:cstheme="majorHAnsi"/>
                <w:b/>
                <w:bCs/>
                <w:sz w:val="24"/>
                <w:szCs w:val="24"/>
              </w:rPr>
              <w:t>eglamento del comité de Convivencia Escolar</w:t>
            </w:r>
          </w:p>
          <w:p w14:paraId="3F5EE79F" w14:textId="77777777" w:rsidR="0023112C" w:rsidRDefault="0023112C" w:rsidP="0023112C">
            <w:pPr>
              <w:ind w:left="360"/>
              <w:jc w:val="both"/>
              <w:rPr>
                <w:rFonts w:asciiTheme="majorHAnsi" w:hAnsiTheme="majorHAnsi" w:cstheme="majorHAnsi"/>
                <w:b/>
                <w:bCs/>
                <w:sz w:val="24"/>
                <w:szCs w:val="24"/>
              </w:rPr>
            </w:pPr>
          </w:p>
          <w:p w14:paraId="72286F45" w14:textId="192038F3" w:rsidR="0023112C" w:rsidRPr="001570B4" w:rsidRDefault="0023112C" w:rsidP="006334B4">
            <w:pPr>
              <w:pStyle w:val="Prrafodelista"/>
              <w:numPr>
                <w:ilvl w:val="0"/>
                <w:numId w:val="36"/>
              </w:numPr>
              <w:jc w:val="both"/>
              <w:rPr>
                <w:rFonts w:asciiTheme="majorHAnsi" w:hAnsiTheme="majorHAnsi" w:cstheme="majorHAnsi"/>
                <w:sz w:val="24"/>
                <w:szCs w:val="24"/>
              </w:rPr>
            </w:pPr>
            <w:r w:rsidRPr="006334B4">
              <w:rPr>
                <w:rFonts w:asciiTheme="majorHAnsi" w:hAnsiTheme="majorHAnsi" w:cstheme="majorHAnsi"/>
                <w:b/>
                <w:bCs/>
                <w:sz w:val="24"/>
                <w:szCs w:val="24"/>
              </w:rPr>
              <w:t>Sesiones ordinarias</w:t>
            </w:r>
            <w:r w:rsidRPr="006334B4">
              <w:rPr>
                <w:rFonts w:asciiTheme="majorHAnsi" w:hAnsiTheme="majorHAnsi" w:cstheme="majorHAnsi"/>
                <w:sz w:val="24"/>
                <w:szCs w:val="24"/>
              </w:rPr>
              <w:t>.</w:t>
            </w:r>
            <w:r w:rsidR="00994E6E" w:rsidRPr="006334B4">
              <w:rPr>
                <w:rFonts w:asciiTheme="majorHAnsi" w:hAnsiTheme="majorHAnsi" w:cstheme="majorHAnsi"/>
                <w:sz w:val="24"/>
                <w:szCs w:val="24"/>
              </w:rPr>
              <w:t xml:space="preserve"> El Comité Escolar de Convivencia sesionará cada dos meses, es decir, después de finalizado cada periodo escolar. </w:t>
            </w:r>
          </w:p>
          <w:p w14:paraId="3F4DE131" w14:textId="5F245ADD" w:rsidR="006334B4" w:rsidRPr="001570B4" w:rsidRDefault="0023112C" w:rsidP="006334B4">
            <w:pPr>
              <w:pStyle w:val="Prrafodelista"/>
              <w:numPr>
                <w:ilvl w:val="0"/>
                <w:numId w:val="36"/>
              </w:numPr>
              <w:jc w:val="both"/>
              <w:rPr>
                <w:rFonts w:asciiTheme="majorHAnsi" w:hAnsiTheme="majorHAnsi" w:cstheme="majorHAnsi"/>
                <w:sz w:val="24"/>
                <w:szCs w:val="24"/>
              </w:rPr>
            </w:pPr>
            <w:r w:rsidRPr="006334B4">
              <w:rPr>
                <w:rFonts w:asciiTheme="majorHAnsi" w:hAnsiTheme="majorHAnsi" w:cstheme="majorHAnsi"/>
                <w:b/>
                <w:bCs/>
                <w:sz w:val="24"/>
                <w:szCs w:val="24"/>
              </w:rPr>
              <w:t>S</w:t>
            </w:r>
            <w:r w:rsidR="00994E6E" w:rsidRPr="006334B4">
              <w:rPr>
                <w:rFonts w:asciiTheme="majorHAnsi" w:hAnsiTheme="majorHAnsi" w:cstheme="majorHAnsi"/>
                <w:b/>
                <w:bCs/>
                <w:sz w:val="24"/>
                <w:szCs w:val="24"/>
              </w:rPr>
              <w:t>esiones extraordinarias</w:t>
            </w:r>
            <w:r w:rsidRPr="006334B4">
              <w:rPr>
                <w:rFonts w:asciiTheme="majorHAnsi" w:hAnsiTheme="majorHAnsi" w:cstheme="majorHAnsi"/>
                <w:sz w:val="24"/>
                <w:szCs w:val="24"/>
              </w:rPr>
              <w:t>.</w:t>
            </w:r>
            <w:r w:rsidR="00994E6E" w:rsidRPr="006334B4">
              <w:rPr>
                <w:rFonts w:asciiTheme="majorHAnsi" w:hAnsiTheme="majorHAnsi" w:cstheme="majorHAnsi"/>
                <w:sz w:val="24"/>
                <w:szCs w:val="24"/>
              </w:rPr>
              <w:t xml:space="preserve"> serán convocadas por el o la presidente del Comité Escolar de Convivencia, cuando las circunstancias lo exijan o por solicitud de cualquiera de los integrantes del mismo.</w:t>
            </w:r>
          </w:p>
          <w:p w14:paraId="7D47976B" w14:textId="35BCD8AE" w:rsidR="00994E6E" w:rsidRPr="001570B4" w:rsidRDefault="00994E6E" w:rsidP="001570B4">
            <w:pPr>
              <w:pStyle w:val="Prrafodelista"/>
              <w:numPr>
                <w:ilvl w:val="0"/>
                <w:numId w:val="36"/>
              </w:numPr>
              <w:jc w:val="both"/>
              <w:rPr>
                <w:rFonts w:asciiTheme="majorHAnsi" w:hAnsiTheme="majorHAnsi" w:cstheme="majorHAnsi"/>
                <w:sz w:val="24"/>
                <w:szCs w:val="24"/>
              </w:rPr>
            </w:pPr>
            <w:r w:rsidRPr="006334B4">
              <w:rPr>
                <w:rFonts w:asciiTheme="majorHAnsi" w:hAnsiTheme="majorHAnsi" w:cstheme="majorHAnsi"/>
                <w:b/>
                <w:bCs/>
                <w:sz w:val="24"/>
                <w:szCs w:val="24"/>
              </w:rPr>
              <w:t>Quórum decisorio.</w:t>
            </w:r>
            <w:r w:rsidRPr="006334B4">
              <w:rPr>
                <w:rFonts w:asciiTheme="majorHAnsi" w:hAnsiTheme="majorHAnsi" w:cstheme="majorHAnsi"/>
                <w:sz w:val="24"/>
                <w:szCs w:val="24"/>
              </w:rPr>
              <w:t xml:space="preserve"> El quórum decisorio del Comité Escolar de Convivencia será de la mitad más uno. En cualquier caso, este comité no podrá sesionar sin la presencia del presidente.</w:t>
            </w:r>
          </w:p>
          <w:p w14:paraId="23A869D4" w14:textId="32D90201" w:rsidR="00994E6E" w:rsidRPr="001570B4" w:rsidRDefault="00994E6E" w:rsidP="001570B4">
            <w:pPr>
              <w:pStyle w:val="Prrafodelista"/>
              <w:numPr>
                <w:ilvl w:val="0"/>
                <w:numId w:val="36"/>
              </w:numPr>
              <w:jc w:val="both"/>
              <w:rPr>
                <w:rFonts w:asciiTheme="majorHAnsi" w:hAnsiTheme="majorHAnsi" w:cstheme="majorHAnsi"/>
                <w:sz w:val="24"/>
                <w:szCs w:val="24"/>
              </w:rPr>
            </w:pPr>
            <w:r w:rsidRPr="001570B4">
              <w:rPr>
                <w:rFonts w:asciiTheme="majorHAnsi" w:hAnsiTheme="majorHAnsi" w:cstheme="majorHAnsi"/>
                <w:b/>
                <w:bCs/>
                <w:sz w:val="24"/>
                <w:szCs w:val="24"/>
              </w:rPr>
              <w:t>Actas.</w:t>
            </w:r>
            <w:r w:rsidRPr="001570B4">
              <w:rPr>
                <w:rFonts w:asciiTheme="majorHAnsi" w:hAnsiTheme="majorHAnsi" w:cstheme="majorHAnsi"/>
                <w:sz w:val="24"/>
                <w:szCs w:val="24"/>
              </w:rPr>
              <w:t xml:space="preserve"> De todas las sesiones que adelante el Comité Escolar de Convivencia se deberá elaborar un acta, la cual deberá contener como mínimo los siguientes requisitos:</w:t>
            </w:r>
          </w:p>
          <w:p w14:paraId="724A6AA0" w14:textId="29650140" w:rsidR="0023112C" w:rsidRPr="00CA779E" w:rsidRDefault="00994E6E" w:rsidP="0039391A">
            <w:pPr>
              <w:pStyle w:val="Prrafodelista"/>
              <w:numPr>
                <w:ilvl w:val="1"/>
                <w:numId w:val="39"/>
              </w:numPr>
              <w:jc w:val="both"/>
              <w:rPr>
                <w:rFonts w:asciiTheme="majorHAnsi" w:hAnsiTheme="majorHAnsi" w:cstheme="majorHAnsi"/>
                <w:sz w:val="24"/>
                <w:szCs w:val="24"/>
              </w:rPr>
            </w:pPr>
            <w:r w:rsidRPr="00CA779E">
              <w:rPr>
                <w:rFonts w:asciiTheme="majorHAnsi" w:hAnsiTheme="majorHAnsi" w:cstheme="majorHAnsi"/>
                <w:sz w:val="24"/>
                <w:szCs w:val="24"/>
              </w:rPr>
              <w:t>Lugar y fecha de la sesión.</w:t>
            </w:r>
          </w:p>
          <w:p w14:paraId="1632456B" w14:textId="77777777" w:rsidR="0023112C" w:rsidRPr="0023112C" w:rsidRDefault="0023112C" w:rsidP="0039391A">
            <w:pPr>
              <w:pStyle w:val="Prrafodelista"/>
              <w:numPr>
                <w:ilvl w:val="1"/>
                <w:numId w:val="39"/>
              </w:numPr>
              <w:jc w:val="both"/>
              <w:rPr>
                <w:rFonts w:asciiTheme="majorHAnsi" w:hAnsiTheme="majorHAnsi" w:cstheme="majorHAnsi"/>
                <w:sz w:val="24"/>
                <w:szCs w:val="24"/>
              </w:rPr>
            </w:pPr>
            <w:r w:rsidRPr="0023112C">
              <w:rPr>
                <w:rFonts w:asciiTheme="majorHAnsi" w:hAnsiTheme="majorHAnsi" w:cstheme="majorHAnsi"/>
                <w:sz w:val="24"/>
                <w:szCs w:val="24"/>
              </w:rPr>
              <w:t>Registro de los miembros del Comité que asistieron a la sesión, precisando en</w:t>
            </w:r>
          </w:p>
          <w:p w14:paraId="7FD01C62" w14:textId="77777777" w:rsidR="00181B94" w:rsidRDefault="00122494" w:rsidP="00181B94">
            <w:pPr>
              <w:ind w:left="1416"/>
              <w:jc w:val="both"/>
              <w:rPr>
                <w:rFonts w:asciiTheme="majorHAnsi" w:hAnsiTheme="majorHAnsi" w:cstheme="majorHAnsi"/>
                <w:sz w:val="24"/>
                <w:szCs w:val="24"/>
              </w:rPr>
            </w:pPr>
            <w:r>
              <w:rPr>
                <w:rFonts w:asciiTheme="majorHAnsi" w:hAnsiTheme="majorHAnsi" w:cstheme="majorHAnsi"/>
                <w:sz w:val="24"/>
                <w:szCs w:val="24"/>
              </w:rPr>
              <w:t xml:space="preserve"> </w:t>
            </w:r>
            <w:r w:rsidR="0023112C" w:rsidRPr="00122494">
              <w:rPr>
                <w:rFonts w:asciiTheme="majorHAnsi" w:hAnsiTheme="majorHAnsi" w:cstheme="majorHAnsi"/>
                <w:sz w:val="24"/>
                <w:szCs w:val="24"/>
              </w:rPr>
              <w:t>cada caso la entidad o sector que representan y verificación del quórum.</w:t>
            </w:r>
          </w:p>
          <w:p w14:paraId="4969DF08" w14:textId="60594B7D" w:rsidR="0023112C" w:rsidRPr="00CA779E" w:rsidRDefault="0023112C" w:rsidP="0039391A">
            <w:pPr>
              <w:pStyle w:val="Prrafodelista"/>
              <w:numPr>
                <w:ilvl w:val="1"/>
                <w:numId w:val="39"/>
              </w:numPr>
              <w:jc w:val="both"/>
              <w:rPr>
                <w:rFonts w:asciiTheme="majorHAnsi" w:hAnsiTheme="majorHAnsi" w:cstheme="majorHAnsi"/>
                <w:sz w:val="24"/>
                <w:szCs w:val="24"/>
              </w:rPr>
            </w:pPr>
            <w:r w:rsidRPr="00CA779E">
              <w:rPr>
                <w:rFonts w:asciiTheme="majorHAnsi" w:hAnsiTheme="majorHAnsi" w:cstheme="majorHAnsi"/>
                <w:sz w:val="24"/>
                <w:szCs w:val="24"/>
              </w:rPr>
              <w:t>Registro de los miembros del Comité que presentaron excusa debidamente justificada para no asistir a la sesión.</w:t>
            </w:r>
          </w:p>
          <w:p w14:paraId="497CAE16" w14:textId="77777777" w:rsidR="001570B4" w:rsidRDefault="00994E6E" w:rsidP="00CA779E">
            <w:pPr>
              <w:pStyle w:val="Prrafodelista"/>
              <w:numPr>
                <w:ilvl w:val="1"/>
                <w:numId w:val="39"/>
              </w:numPr>
              <w:jc w:val="both"/>
              <w:rPr>
                <w:rFonts w:asciiTheme="majorHAnsi" w:hAnsiTheme="majorHAnsi" w:cstheme="majorHAnsi"/>
                <w:sz w:val="24"/>
                <w:szCs w:val="24"/>
              </w:rPr>
            </w:pPr>
            <w:r w:rsidRPr="00CA779E">
              <w:rPr>
                <w:rFonts w:asciiTheme="majorHAnsi" w:hAnsiTheme="majorHAnsi" w:cstheme="majorHAnsi"/>
                <w:sz w:val="24"/>
                <w:szCs w:val="24"/>
              </w:rPr>
              <w:t>Indicación de los medios utilizados para comunicar la citación a los miembros del Comité.</w:t>
            </w:r>
          </w:p>
          <w:p w14:paraId="620292BB" w14:textId="77777777" w:rsidR="001570B4" w:rsidRDefault="00994E6E" w:rsidP="001570B4">
            <w:pPr>
              <w:pStyle w:val="Prrafodelista"/>
              <w:numPr>
                <w:ilvl w:val="1"/>
                <w:numId w:val="39"/>
              </w:numPr>
              <w:jc w:val="both"/>
              <w:rPr>
                <w:rFonts w:asciiTheme="majorHAnsi" w:hAnsiTheme="majorHAnsi" w:cstheme="majorHAnsi"/>
                <w:sz w:val="24"/>
                <w:szCs w:val="24"/>
              </w:rPr>
            </w:pPr>
            <w:r w:rsidRPr="001570B4">
              <w:rPr>
                <w:rFonts w:asciiTheme="majorHAnsi" w:hAnsiTheme="majorHAnsi" w:cstheme="majorHAnsi"/>
                <w:sz w:val="24"/>
                <w:szCs w:val="24"/>
              </w:rPr>
              <w:t>Síntesis de los temas tratados en la reunión, así como de las acciones, medidas recomendaciones, conceptos adoptados y sentido de las votaciones.</w:t>
            </w:r>
          </w:p>
          <w:p w14:paraId="37B621D1" w14:textId="3D64E06D" w:rsidR="00994E6E" w:rsidRPr="001570B4" w:rsidRDefault="00994E6E" w:rsidP="001570B4">
            <w:pPr>
              <w:pStyle w:val="Prrafodelista"/>
              <w:numPr>
                <w:ilvl w:val="1"/>
                <w:numId w:val="39"/>
              </w:numPr>
              <w:jc w:val="both"/>
              <w:rPr>
                <w:rFonts w:asciiTheme="majorHAnsi" w:hAnsiTheme="majorHAnsi" w:cstheme="majorHAnsi"/>
                <w:sz w:val="24"/>
                <w:szCs w:val="24"/>
              </w:rPr>
            </w:pPr>
            <w:r w:rsidRPr="001570B4">
              <w:rPr>
                <w:rFonts w:asciiTheme="majorHAnsi" w:hAnsiTheme="majorHAnsi" w:cstheme="majorHAnsi"/>
                <w:sz w:val="24"/>
                <w:szCs w:val="24"/>
              </w:rPr>
              <w:lastRenderedPageBreak/>
              <w:t>Firma del presidente del Comité y de sus demás miembros, una vez haya sido aprobada por los asistentes.</w:t>
            </w:r>
          </w:p>
          <w:p w14:paraId="613C161B" w14:textId="77777777" w:rsidR="00994E6E" w:rsidRPr="00994E6E" w:rsidRDefault="00994E6E" w:rsidP="00F26D9C">
            <w:pPr>
              <w:pStyle w:val="Prrafodelista"/>
              <w:jc w:val="both"/>
              <w:rPr>
                <w:rFonts w:asciiTheme="majorHAnsi" w:hAnsiTheme="majorHAnsi" w:cstheme="majorHAnsi"/>
                <w:sz w:val="24"/>
                <w:szCs w:val="24"/>
              </w:rPr>
            </w:pPr>
          </w:p>
          <w:p w14:paraId="5928F913" w14:textId="77777777" w:rsidR="00994E6E" w:rsidRPr="001570B4" w:rsidRDefault="00994E6E" w:rsidP="001570B4">
            <w:pPr>
              <w:jc w:val="both"/>
              <w:rPr>
                <w:rFonts w:asciiTheme="majorHAnsi" w:hAnsiTheme="majorHAnsi" w:cstheme="majorHAnsi"/>
                <w:sz w:val="24"/>
                <w:szCs w:val="24"/>
              </w:rPr>
            </w:pPr>
            <w:r w:rsidRPr="001570B4">
              <w:rPr>
                <w:rFonts w:asciiTheme="majorHAnsi" w:hAnsiTheme="majorHAnsi" w:cstheme="majorHAnsi"/>
                <w:b/>
                <w:bCs/>
                <w:sz w:val="24"/>
                <w:szCs w:val="24"/>
              </w:rPr>
              <w:t>PARAGRAFO.</w:t>
            </w:r>
            <w:r w:rsidRPr="001570B4">
              <w:rPr>
                <w:rFonts w:asciiTheme="majorHAnsi" w:hAnsiTheme="majorHAnsi" w:cstheme="majorHAnsi"/>
                <w:sz w:val="24"/>
                <w:szCs w:val="24"/>
              </w:rPr>
              <w:t xml:space="preserve"> El Comité Escolar de Convivencia deberá garantizar el derecho a la intimidad y a la confidencialidad de los datos personales que sean tratados en el marco de las actuaciones que éste adelante, conforme a lo dispuesto en la Constitución Política, los tratados internacionales, en la Ley 1098 de 2006, en la Ley estatutaria 1581de 2012, en el Decreto 1377 de 2013 y demás normas aplicables a la materia.</w:t>
            </w:r>
          </w:p>
          <w:p w14:paraId="13E843FE" w14:textId="77777777" w:rsidR="00994E6E" w:rsidRPr="00994E6E" w:rsidRDefault="00994E6E" w:rsidP="00F26D9C">
            <w:pPr>
              <w:pStyle w:val="Prrafodelista"/>
              <w:jc w:val="both"/>
              <w:rPr>
                <w:rFonts w:asciiTheme="majorHAnsi" w:hAnsiTheme="majorHAnsi" w:cstheme="majorHAnsi"/>
                <w:sz w:val="24"/>
                <w:szCs w:val="24"/>
              </w:rPr>
            </w:pPr>
          </w:p>
          <w:p w14:paraId="508524F0" w14:textId="53143F8E" w:rsidR="00994E6E" w:rsidRPr="000E6BF8" w:rsidRDefault="00994E6E" w:rsidP="000E6BF8">
            <w:pPr>
              <w:pStyle w:val="Prrafodelista"/>
              <w:numPr>
                <w:ilvl w:val="0"/>
                <w:numId w:val="40"/>
              </w:numPr>
              <w:jc w:val="both"/>
              <w:rPr>
                <w:rFonts w:asciiTheme="majorHAnsi" w:hAnsiTheme="majorHAnsi" w:cstheme="majorHAnsi"/>
                <w:sz w:val="24"/>
                <w:szCs w:val="24"/>
              </w:rPr>
            </w:pPr>
            <w:r w:rsidRPr="000E6BF8">
              <w:rPr>
                <w:rFonts w:asciiTheme="majorHAnsi" w:hAnsiTheme="majorHAnsi" w:cstheme="majorHAnsi"/>
                <w:b/>
                <w:bCs/>
                <w:sz w:val="24"/>
                <w:szCs w:val="24"/>
              </w:rPr>
              <w:t>Acciones o decisiones.</w:t>
            </w:r>
            <w:r w:rsidRPr="000E6BF8">
              <w:rPr>
                <w:rFonts w:asciiTheme="majorHAnsi" w:hAnsiTheme="majorHAnsi" w:cstheme="majorHAnsi"/>
                <w:sz w:val="24"/>
                <w:szCs w:val="24"/>
              </w:rPr>
              <w:t xml:space="preserve"> El Comité Escolar de Convivencia, en el ámbito de sus competencias, desarrollará acciones para la promoción y fortalecimiento de la formación para la ciudadanía y el ejercicio de los derechos humanos, sexuales y reproductivos; para la prevención y mitigación de la violencia escolar y el embarazo en a temprana edad; y para la atención de las situaciones que afectan la convivencia escolar y el ejercicio de los derechos humanos, sexuales y reproductivos a partir de la implementación, desarrollo y aplicación de las estrategias y programas trazados por el Comité Nacional de Convivencia Escolar y por el respectivo comité municipal o departamental de convivencia escolar, dentro del respeto absoluto de la Constitución y la ley.</w:t>
            </w:r>
          </w:p>
          <w:p w14:paraId="147C0439" w14:textId="3A273D2D" w:rsidR="003E5F43" w:rsidRPr="000E6BF8" w:rsidRDefault="003E5F43" w:rsidP="000E6BF8">
            <w:pPr>
              <w:widowControl w:val="0"/>
              <w:autoSpaceDE w:val="0"/>
              <w:autoSpaceDN w:val="0"/>
              <w:jc w:val="both"/>
              <w:rPr>
                <w:rFonts w:asciiTheme="majorHAnsi" w:hAnsiTheme="majorHAnsi" w:cstheme="majorHAnsi"/>
                <w:sz w:val="24"/>
                <w:szCs w:val="24"/>
              </w:rPr>
            </w:pPr>
          </w:p>
          <w:p w14:paraId="1DBE8EC2" w14:textId="5C899174" w:rsidR="00994E6E" w:rsidRPr="0012335D" w:rsidRDefault="00994E6E" w:rsidP="0012335D">
            <w:pPr>
              <w:pStyle w:val="Prrafodelista"/>
              <w:widowControl w:val="0"/>
              <w:numPr>
                <w:ilvl w:val="0"/>
                <w:numId w:val="40"/>
              </w:numPr>
              <w:autoSpaceDE w:val="0"/>
              <w:autoSpaceDN w:val="0"/>
              <w:jc w:val="both"/>
              <w:rPr>
                <w:rFonts w:asciiTheme="majorHAnsi" w:hAnsiTheme="majorHAnsi" w:cstheme="majorHAnsi"/>
                <w:sz w:val="24"/>
                <w:szCs w:val="24"/>
              </w:rPr>
            </w:pPr>
            <w:r w:rsidRPr="0012335D">
              <w:rPr>
                <w:rFonts w:asciiTheme="majorHAnsi" w:hAnsiTheme="majorHAnsi" w:cstheme="majorHAnsi"/>
                <w:b/>
                <w:bCs/>
                <w:sz w:val="24"/>
                <w:szCs w:val="24"/>
              </w:rPr>
              <w:t>Conflictos de Interés y Causales de Impedimento y Recusación.</w:t>
            </w:r>
            <w:r w:rsidRPr="0012335D">
              <w:rPr>
                <w:rFonts w:asciiTheme="majorHAnsi" w:hAnsiTheme="majorHAnsi" w:cstheme="majorHAnsi"/>
                <w:sz w:val="24"/>
                <w:szCs w:val="24"/>
              </w:rPr>
              <w:t xml:space="preserve"> Cuando en las actuaciones adelantadas por parte del Comité Escolar de Convivencia se presenten conflictos de interés o causales de impedimento o recusación, respecto de los integrantes que ostenten la calidad de servidores públicos, los mismos se tramitarán conforme a lo establecido en el artículo 11 y 12 de la Ley 1437 de 2011, de tal forma que se garantice la imparcialidad de los integrantes del comité.</w:t>
            </w:r>
          </w:p>
          <w:p w14:paraId="32775CED" w14:textId="77777777" w:rsidR="00994E6E" w:rsidRPr="00994E6E" w:rsidRDefault="00994E6E" w:rsidP="00F26D9C">
            <w:pPr>
              <w:jc w:val="both"/>
              <w:rPr>
                <w:rFonts w:asciiTheme="majorHAnsi" w:hAnsiTheme="majorHAnsi" w:cstheme="majorHAnsi"/>
                <w:sz w:val="24"/>
                <w:szCs w:val="24"/>
                <w:highlight w:val="yellow"/>
              </w:rPr>
            </w:pPr>
          </w:p>
          <w:p w14:paraId="2834CFA2" w14:textId="56D95856" w:rsidR="00994E6E" w:rsidRPr="00346290" w:rsidRDefault="00994E6E" w:rsidP="00346290">
            <w:pPr>
              <w:pStyle w:val="Prrafodelista"/>
              <w:numPr>
                <w:ilvl w:val="0"/>
                <w:numId w:val="39"/>
              </w:numPr>
              <w:jc w:val="both"/>
              <w:rPr>
                <w:rFonts w:asciiTheme="majorHAnsi" w:hAnsiTheme="majorHAnsi" w:cstheme="majorHAnsi"/>
                <w:b/>
                <w:bCs/>
                <w:sz w:val="24"/>
                <w:szCs w:val="24"/>
              </w:rPr>
            </w:pPr>
            <w:r w:rsidRPr="00346290">
              <w:rPr>
                <w:rFonts w:asciiTheme="majorHAnsi" w:hAnsiTheme="majorHAnsi" w:cstheme="majorHAnsi"/>
                <w:b/>
                <w:bCs/>
                <w:sz w:val="24"/>
                <w:szCs w:val="24"/>
              </w:rPr>
              <w:t>Definiciones</w:t>
            </w:r>
          </w:p>
          <w:p w14:paraId="0D0E4409" w14:textId="77777777" w:rsidR="00994E6E" w:rsidRPr="00994E6E" w:rsidRDefault="00994E6E" w:rsidP="00F26D9C">
            <w:pPr>
              <w:jc w:val="both"/>
              <w:rPr>
                <w:rFonts w:asciiTheme="majorHAnsi" w:hAnsiTheme="majorHAnsi" w:cstheme="majorHAnsi"/>
                <w:sz w:val="24"/>
                <w:szCs w:val="24"/>
              </w:rPr>
            </w:pPr>
          </w:p>
          <w:p w14:paraId="7754BA00" w14:textId="77777777" w:rsidR="00994E6E" w:rsidRPr="00994E6E" w:rsidRDefault="00994E6E" w:rsidP="00F26D9C">
            <w:pPr>
              <w:jc w:val="both"/>
              <w:rPr>
                <w:rFonts w:asciiTheme="majorHAnsi" w:hAnsiTheme="majorHAnsi" w:cstheme="majorHAnsi"/>
                <w:sz w:val="24"/>
                <w:szCs w:val="24"/>
              </w:rPr>
            </w:pPr>
            <w:r w:rsidRPr="00994E6E">
              <w:rPr>
                <w:rFonts w:asciiTheme="majorHAnsi" w:hAnsiTheme="majorHAnsi" w:cstheme="majorHAnsi"/>
                <w:sz w:val="24"/>
                <w:szCs w:val="24"/>
              </w:rPr>
              <w:t>Para efectos del presente Manual de Convivencia se entiende por:</w:t>
            </w:r>
          </w:p>
          <w:p w14:paraId="08707CB4" w14:textId="77777777" w:rsidR="00994E6E" w:rsidRPr="00994E6E" w:rsidRDefault="00994E6E" w:rsidP="00F26D9C">
            <w:pPr>
              <w:jc w:val="both"/>
              <w:rPr>
                <w:rFonts w:asciiTheme="majorHAnsi" w:hAnsiTheme="majorHAnsi" w:cstheme="majorHAnsi"/>
                <w:sz w:val="24"/>
                <w:szCs w:val="24"/>
              </w:rPr>
            </w:pPr>
          </w:p>
          <w:p w14:paraId="5E6CABAD" w14:textId="28452304" w:rsidR="00994E6E" w:rsidRPr="00346290" w:rsidRDefault="00994E6E" w:rsidP="00346290">
            <w:pPr>
              <w:pStyle w:val="Prrafodelista"/>
              <w:numPr>
                <w:ilvl w:val="0"/>
                <w:numId w:val="41"/>
              </w:numPr>
              <w:jc w:val="both"/>
              <w:rPr>
                <w:rFonts w:asciiTheme="majorHAnsi" w:hAnsiTheme="majorHAnsi" w:cstheme="majorHAnsi"/>
                <w:sz w:val="24"/>
                <w:szCs w:val="24"/>
              </w:rPr>
            </w:pPr>
            <w:r w:rsidRPr="00346290">
              <w:rPr>
                <w:rFonts w:asciiTheme="majorHAnsi" w:hAnsiTheme="majorHAnsi" w:cstheme="majorHAnsi"/>
                <w:b/>
                <w:bCs/>
                <w:sz w:val="24"/>
                <w:szCs w:val="24"/>
              </w:rPr>
              <w:t>Competencias ciudadanas:</w:t>
            </w:r>
            <w:r w:rsidRPr="00346290">
              <w:rPr>
                <w:rFonts w:asciiTheme="majorHAnsi" w:hAnsiTheme="majorHAnsi" w:cstheme="majorHAnsi"/>
                <w:sz w:val="24"/>
                <w:szCs w:val="24"/>
              </w:rPr>
              <w:t xml:space="preserve"> Es una de las competencias básicas que se define como el conjunto de conocimientos y de habilidades cognitivas, emocionales y comunicativas que, articulados entre sí, hacen posible que el ciudadano y la ciudadana actúe de manera constructiva en una sociedad democrática.</w:t>
            </w:r>
          </w:p>
          <w:p w14:paraId="0A030516" w14:textId="77777777" w:rsidR="00994E6E" w:rsidRPr="00994E6E" w:rsidRDefault="00994E6E" w:rsidP="00F26D9C">
            <w:pPr>
              <w:jc w:val="both"/>
              <w:rPr>
                <w:rFonts w:asciiTheme="majorHAnsi" w:hAnsiTheme="majorHAnsi" w:cstheme="majorHAnsi"/>
                <w:sz w:val="24"/>
                <w:szCs w:val="24"/>
              </w:rPr>
            </w:pPr>
            <w:r w:rsidRPr="00994E6E">
              <w:rPr>
                <w:rFonts w:asciiTheme="majorHAnsi" w:hAnsiTheme="majorHAnsi" w:cstheme="majorHAnsi"/>
                <w:sz w:val="24"/>
                <w:szCs w:val="24"/>
              </w:rPr>
              <w:t xml:space="preserve"> </w:t>
            </w:r>
          </w:p>
          <w:p w14:paraId="30E6CC6C" w14:textId="3E64291F" w:rsidR="00994E6E" w:rsidRPr="00346290" w:rsidRDefault="00994E6E" w:rsidP="00346290">
            <w:pPr>
              <w:pStyle w:val="Prrafodelista"/>
              <w:numPr>
                <w:ilvl w:val="0"/>
                <w:numId w:val="41"/>
              </w:numPr>
              <w:jc w:val="both"/>
              <w:rPr>
                <w:rFonts w:asciiTheme="majorHAnsi" w:hAnsiTheme="majorHAnsi" w:cstheme="majorHAnsi"/>
                <w:sz w:val="24"/>
                <w:szCs w:val="24"/>
              </w:rPr>
            </w:pPr>
            <w:r w:rsidRPr="00346290">
              <w:rPr>
                <w:rFonts w:asciiTheme="majorHAnsi" w:hAnsiTheme="majorHAnsi" w:cstheme="majorHAnsi"/>
                <w:b/>
                <w:bCs/>
                <w:sz w:val="24"/>
                <w:szCs w:val="24"/>
              </w:rPr>
              <w:t>Educación para el ejercicio de los derechos humanos, sexuales y reproductivos:</w:t>
            </w:r>
            <w:r w:rsidRPr="00346290">
              <w:rPr>
                <w:rFonts w:asciiTheme="majorHAnsi" w:hAnsiTheme="majorHAnsi" w:cstheme="majorHAnsi"/>
                <w:sz w:val="24"/>
                <w:szCs w:val="24"/>
              </w:rPr>
              <w:t xml:space="preserve"> Es aquella orientada a formar personas capaces de reconocerse como sujetos activos titulares de derechos humanos, sexuales y reproductivos con la cual desarrollarán competencias para relacionarse </w:t>
            </w:r>
            <w:r w:rsidRPr="00346290">
              <w:rPr>
                <w:rFonts w:asciiTheme="majorHAnsi" w:hAnsiTheme="majorHAnsi" w:cstheme="majorHAnsi"/>
                <w:sz w:val="24"/>
                <w:szCs w:val="24"/>
              </w:rPr>
              <w:lastRenderedPageBreak/>
              <w:t>consigo mismo y con los demás, con criterios de respeto por sí mismo, por el otro, la otra y por el entorno, con el fin de poder alcanzar un estado de bienestar físico, mental y social que les posibilite tomar decisiones asertivas, informadas y autónomas para ejercer una sexualidad libre, satisfactoria, responsable y sana en torno a la construcción de su proyecto de vida y a la transformación de las dinámicas sociales, hacia el establecimiento de relaciones más justas, democráticas y responsables.</w:t>
            </w:r>
          </w:p>
          <w:p w14:paraId="213D2440" w14:textId="77777777" w:rsidR="00994E6E" w:rsidRPr="00994E6E" w:rsidRDefault="00994E6E" w:rsidP="00F26D9C">
            <w:pPr>
              <w:jc w:val="both"/>
              <w:rPr>
                <w:rFonts w:asciiTheme="majorHAnsi" w:hAnsiTheme="majorHAnsi" w:cstheme="majorHAnsi"/>
                <w:sz w:val="24"/>
                <w:szCs w:val="24"/>
              </w:rPr>
            </w:pPr>
          </w:p>
          <w:p w14:paraId="41A47CFF" w14:textId="4D0DBA00" w:rsidR="00994E6E" w:rsidRPr="00346290" w:rsidRDefault="00994E6E" w:rsidP="00346290">
            <w:pPr>
              <w:pStyle w:val="Prrafodelista"/>
              <w:numPr>
                <w:ilvl w:val="0"/>
                <w:numId w:val="41"/>
              </w:numPr>
              <w:jc w:val="both"/>
              <w:rPr>
                <w:rFonts w:asciiTheme="majorHAnsi" w:hAnsiTheme="majorHAnsi" w:cstheme="majorHAnsi"/>
                <w:sz w:val="24"/>
                <w:szCs w:val="24"/>
              </w:rPr>
            </w:pPr>
            <w:r w:rsidRPr="00346290">
              <w:rPr>
                <w:rFonts w:asciiTheme="majorHAnsi" w:hAnsiTheme="majorHAnsi" w:cstheme="majorHAnsi"/>
                <w:b/>
                <w:bCs/>
                <w:sz w:val="24"/>
                <w:szCs w:val="24"/>
              </w:rPr>
              <w:t>Conflictos.</w:t>
            </w:r>
            <w:r w:rsidRPr="00346290">
              <w:rPr>
                <w:rFonts w:asciiTheme="majorHAnsi" w:hAnsiTheme="majorHAnsi" w:cstheme="majorHAnsi"/>
                <w:sz w:val="24"/>
                <w:szCs w:val="24"/>
              </w:rPr>
              <w:t xml:space="preserve"> Son situaciones que se caracterizan porque hay una incompatibilidad real o percibida entre una o varias personas frente a sus intereses.</w:t>
            </w:r>
          </w:p>
          <w:p w14:paraId="5E5C22FE" w14:textId="77777777" w:rsidR="00994E6E" w:rsidRPr="00994E6E" w:rsidRDefault="00994E6E" w:rsidP="00F26D9C">
            <w:pPr>
              <w:jc w:val="both"/>
              <w:rPr>
                <w:rFonts w:asciiTheme="majorHAnsi" w:hAnsiTheme="majorHAnsi" w:cstheme="majorHAnsi"/>
                <w:sz w:val="24"/>
                <w:szCs w:val="24"/>
              </w:rPr>
            </w:pPr>
          </w:p>
          <w:p w14:paraId="0FB75ABE" w14:textId="47BB2082" w:rsidR="00994E6E" w:rsidRPr="00346290" w:rsidRDefault="00994E6E" w:rsidP="00346290">
            <w:pPr>
              <w:pStyle w:val="Prrafodelista"/>
              <w:numPr>
                <w:ilvl w:val="0"/>
                <w:numId w:val="41"/>
              </w:numPr>
              <w:jc w:val="both"/>
              <w:rPr>
                <w:rFonts w:asciiTheme="majorHAnsi" w:hAnsiTheme="majorHAnsi" w:cstheme="majorHAnsi"/>
                <w:sz w:val="24"/>
                <w:szCs w:val="24"/>
              </w:rPr>
            </w:pPr>
            <w:r w:rsidRPr="00346290">
              <w:rPr>
                <w:rFonts w:asciiTheme="majorHAnsi" w:hAnsiTheme="majorHAnsi" w:cstheme="majorHAnsi"/>
                <w:b/>
                <w:bCs/>
                <w:sz w:val="24"/>
                <w:szCs w:val="24"/>
              </w:rPr>
              <w:t>Conflictos manejados inadecuadamente</w:t>
            </w:r>
            <w:r w:rsidRPr="00346290">
              <w:rPr>
                <w:rFonts w:asciiTheme="majorHAnsi" w:hAnsiTheme="majorHAnsi" w:cstheme="majorHAnsi"/>
                <w:sz w:val="24"/>
                <w:szCs w:val="24"/>
              </w:rPr>
              <w:t xml:space="preserve">. Son situaciones en las que los conflictos no son resueltos de manera constructiva y dan lugar a hechos que afectan la convivencia escolar, como altercados, enfrentamientos o riñas entre dos o más miembros de la comunidad educativa de los cuales por lo menos una de las personas es estudiante y siempre y cuando no exista una afectación al cuerpo o a </w:t>
            </w:r>
            <w:r w:rsidR="00346290" w:rsidRPr="00346290">
              <w:rPr>
                <w:rFonts w:asciiTheme="majorHAnsi" w:hAnsiTheme="majorHAnsi" w:cstheme="majorHAnsi"/>
                <w:sz w:val="24"/>
                <w:szCs w:val="24"/>
              </w:rPr>
              <w:t>la salud</w:t>
            </w:r>
            <w:r w:rsidRPr="00346290">
              <w:rPr>
                <w:rFonts w:asciiTheme="majorHAnsi" w:hAnsiTheme="majorHAnsi" w:cstheme="majorHAnsi"/>
                <w:sz w:val="24"/>
                <w:szCs w:val="24"/>
              </w:rPr>
              <w:t xml:space="preserve"> de cualquiera de los involucrados.</w:t>
            </w:r>
          </w:p>
          <w:p w14:paraId="0820F728" w14:textId="77777777" w:rsidR="00994E6E" w:rsidRPr="00994E6E" w:rsidRDefault="00994E6E" w:rsidP="00F26D9C">
            <w:pPr>
              <w:jc w:val="both"/>
              <w:rPr>
                <w:rFonts w:asciiTheme="majorHAnsi" w:hAnsiTheme="majorHAnsi" w:cstheme="majorHAnsi"/>
                <w:sz w:val="24"/>
                <w:szCs w:val="24"/>
              </w:rPr>
            </w:pPr>
          </w:p>
          <w:p w14:paraId="73B65B9F" w14:textId="3DA0D6EF" w:rsidR="00994E6E" w:rsidRPr="00346290" w:rsidRDefault="00994E6E" w:rsidP="00346290">
            <w:pPr>
              <w:pStyle w:val="Prrafodelista"/>
              <w:numPr>
                <w:ilvl w:val="0"/>
                <w:numId w:val="41"/>
              </w:numPr>
              <w:jc w:val="both"/>
              <w:rPr>
                <w:rFonts w:asciiTheme="majorHAnsi" w:hAnsiTheme="majorHAnsi" w:cstheme="majorHAnsi"/>
                <w:sz w:val="24"/>
                <w:szCs w:val="24"/>
              </w:rPr>
            </w:pPr>
            <w:r w:rsidRPr="00346290">
              <w:rPr>
                <w:rFonts w:asciiTheme="majorHAnsi" w:hAnsiTheme="majorHAnsi" w:cstheme="majorHAnsi"/>
                <w:b/>
                <w:bCs/>
                <w:sz w:val="24"/>
                <w:szCs w:val="24"/>
              </w:rPr>
              <w:t xml:space="preserve">Agresión escolar. </w:t>
            </w:r>
            <w:r w:rsidRPr="00346290">
              <w:rPr>
                <w:rFonts w:asciiTheme="majorHAnsi" w:hAnsiTheme="majorHAnsi" w:cstheme="majorHAnsi"/>
                <w:sz w:val="24"/>
                <w:szCs w:val="24"/>
              </w:rPr>
              <w:t>Es toda acción realizada por uno o varios integrantes de la comunidad educativa que busca afectar negativamente a otros miembros de la comunidad educativa, de los cuales por lo menos una persona es estudiante. La agresión escolar puede ser física, verbal, gestual, relacional y electrónica.</w:t>
            </w:r>
          </w:p>
          <w:p w14:paraId="35E5D567" w14:textId="77777777" w:rsidR="00994E6E" w:rsidRPr="00994E6E" w:rsidRDefault="00994E6E" w:rsidP="00F26D9C">
            <w:pPr>
              <w:jc w:val="both"/>
              <w:rPr>
                <w:rFonts w:asciiTheme="majorHAnsi" w:hAnsiTheme="majorHAnsi" w:cstheme="majorHAnsi"/>
                <w:sz w:val="24"/>
                <w:szCs w:val="24"/>
              </w:rPr>
            </w:pPr>
          </w:p>
          <w:p w14:paraId="0A334965" w14:textId="77777777" w:rsidR="00346290" w:rsidRDefault="00994E6E" w:rsidP="00F26D9C">
            <w:pPr>
              <w:pStyle w:val="Prrafodelista"/>
              <w:numPr>
                <w:ilvl w:val="0"/>
                <w:numId w:val="42"/>
              </w:numPr>
              <w:jc w:val="both"/>
              <w:rPr>
                <w:rFonts w:asciiTheme="majorHAnsi" w:hAnsiTheme="majorHAnsi" w:cstheme="majorHAnsi"/>
                <w:sz w:val="24"/>
                <w:szCs w:val="24"/>
              </w:rPr>
            </w:pPr>
            <w:r w:rsidRPr="00346290">
              <w:rPr>
                <w:rFonts w:asciiTheme="majorHAnsi" w:hAnsiTheme="majorHAnsi" w:cstheme="majorHAnsi"/>
                <w:b/>
                <w:bCs/>
                <w:sz w:val="24"/>
                <w:szCs w:val="24"/>
              </w:rPr>
              <w:t>Agresión física.</w:t>
            </w:r>
            <w:r w:rsidRPr="00346290">
              <w:rPr>
                <w:rFonts w:asciiTheme="majorHAnsi" w:hAnsiTheme="majorHAnsi" w:cstheme="majorHAnsi"/>
                <w:sz w:val="24"/>
                <w:szCs w:val="24"/>
              </w:rPr>
              <w:t xml:space="preserve"> Es toda acción que tenga como finalidad causar daño al cuerpo o a la salud de otra persona. Incluye puñetazos, patadas, empujones, cachetadas, mordiscos, rasguños, pellizcos, jalón de pelo, entre otras.</w:t>
            </w:r>
          </w:p>
          <w:p w14:paraId="2193286A" w14:textId="77777777" w:rsidR="00346290" w:rsidRDefault="00994E6E" w:rsidP="00F26D9C">
            <w:pPr>
              <w:pStyle w:val="Prrafodelista"/>
              <w:numPr>
                <w:ilvl w:val="0"/>
                <w:numId w:val="42"/>
              </w:numPr>
              <w:jc w:val="both"/>
              <w:rPr>
                <w:rFonts w:asciiTheme="majorHAnsi" w:hAnsiTheme="majorHAnsi" w:cstheme="majorHAnsi"/>
                <w:sz w:val="24"/>
                <w:szCs w:val="24"/>
              </w:rPr>
            </w:pPr>
            <w:r w:rsidRPr="00346290">
              <w:rPr>
                <w:rFonts w:asciiTheme="majorHAnsi" w:hAnsiTheme="majorHAnsi" w:cstheme="majorHAnsi"/>
                <w:b/>
                <w:bCs/>
                <w:sz w:val="24"/>
                <w:szCs w:val="24"/>
              </w:rPr>
              <w:t>Agresión verbal.</w:t>
            </w:r>
            <w:r w:rsidRPr="00346290">
              <w:rPr>
                <w:rFonts w:asciiTheme="majorHAnsi" w:hAnsiTheme="majorHAnsi" w:cstheme="majorHAnsi"/>
                <w:sz w:val="24"/>
                <w:szCs w:val="24"/>
              </w:rPr>
              <w:t xml:space="preserve"> Es toda acción que busque con las palabras degradar, humillar, atemorizar, descalificar a otros. Incluye insultos, apodos ofensivos, burlas y amenazas.</w:t>
            </w:r>
          </w:p>
          <w:p w14:paraId="65321052" w14:textId="77777777" w:rsidR="00346290" w:rsidRDefault="00994E6E" w:rsidP="00F26D9C">
            <w:pPr>
              <w:pStyle w:val="Prrafodelista"/>
              <w:numPr>
                <w:ilvl w:val="0"/>
                <w:numId w:val="42"/>
              </w:numPr>
              <w:jc w:val="both"/>
              <w:rPr>
                <w:rFonts w:asciiTheme="majorHAnsi" w:hAnsiTheme="majorHAnsi" w:cstheme="majorHAnsi"/>
                <w:sz w:val="24"/>
                <w:szCs w:val="24"/>
              </w:rPr>
            </w:pPr>
            <w:r w:rsidRPr="00346290">
              <w:rPr>
                <w:rFonts w:asciiTheme="majorHAnsi" w:hAnsiTheme="majorHAnsi" w:cstheme="majorHAnsi"/>
                <w:b/>
                <w:bCs/>
                <w:sz w:val="24"/>
                <w:szCs w:val="24"/>
              </w:rPr>
              <w:t>Agresión gestual.</w:t>
            </w:r>
            <w:r w:rsidRPr="00346290">
              <w:rPr>
                <w:rFonts w:asciiTheme="majorHAnsi" w:hAnsiTheme="majorHAnsi" w:cstheme="majorHAnsi"/>
                <w:sz w:val="24"/>
                <w:szCs w:val="24"/>
              </w:rPr>
              <w:t xml:space="preserve"> Es toda acción que busque con los gestos degradar, humillar, atemorizar o descalificar a otros.</w:t>
            </w:r>
          </w:p>
          <w:p w14:paraId="68B48597" w14:textId="6A21A59B" w:rsidR="00346290" w:rsidRPr="00346290" w:rsidRDefault="00994E6E" w:rsidP="00346290">
            <w:pPr>
              <w:pStyle w:val="Prrafodelista"/>
              <w:numPr>
                <w:ilvl w:val="0"/>
                <w:numId w:val="42"/>
              </w:numPr>
              <w:jc w:val="both"/>
              <w:rPr>
                <w:rFonts w:asciiTheme="majorHAnsi" w:hAnsiTheme="majorHAnsi" w:cstheme="majorHAnsi"/>
                <w:sz w:val="24"/>
                <w:szCs w:val="24"/>
              </w:rPr>
            </w:pPr>
            <w:r w:rsidRPr="00346290">
              <w:rPr>
                <w:rFonts w:asciiTheme="majorHAnsi" w:hAnsiTheme="majorHAnsi" w:cstheme="majorHAnsi"/>
                <w:b/>
                <w:bCs/>
                <w:sz w:val="24"/>
                <w:szCs w:val="24"/>
              </w:rPr>
              <w:t>Agresión relacional.</w:t>
            </w:r>
            <w:r w:rsidRPr="00346290">
              <w:rPr>
                <w:rFonts w:asciiTheme="majorHAnsi" w:hAnsiTheme="majorHAnsi" w:cstheme="majorHAnsi"/>
                <w:sz w:val="24"/>
                <w:szCs w:val="24"/>
              </w:rPr>
              <w:t xml:space="preserve"> Es toda acción que busque afectar negativamente las relaciones que otros tienen. Incluye excluir de grupos, aislar deliberadamente y difundir rumores o secretos buscando afectar negativamente el estatus o imagen que tiene la persona frente a otros.</w:t>
            </w:r>
          </w:p>
          <w:p w14:paraId="3EE2CE6C" w14:textId="22210B20" w:rsidR="00994E6E" w:rsidRPr="00346290" w:rsidRDefault="00994E6E" w:rsidP="00F26D9C">
            <w:pPr>
              <w:pStyle w:val="Prrafodelista"/>
              <w:numPr>
                <w:ilvl w:val="0"/>
                <w:numId w:val="42"/>
              </w:numPr>
              <w:jc w:val="both"/>
              <w:rPr>
                <w:rFonts w:asciiTheme="majorHAnsi" w:hAnsiTheme="majorHAnsi" w:cstheme="majorHAnsi"/>
                <w:sz w:val="24"/>
                <w:szCs w:val="24"/>
              </w:rPr>
            </w:pPr>
            <w:r w:rsidRPr="00346290">
              <w:rPr>
                <w:rFonts w:asciiTheme="majorHAnsi" w:hAnsiTheme="majorHAnsi" w:cstheme="majorHAnsi"/>
                <w:b/>
                <w:bCs/>
                <w:sz w:val="24"/>
                <w:szCs w:val="24"/>
              </w:rPr>
              <w:t>Agresión electrónica.</w:t>
            </w:r>
            <w:r w:rsidRPr="00346290">
              <w:rPr>
                <w:rFonts w:asciiTheme="majorHAnsi" w:hAnsiTheme="majorHAnsi" w:cstheme="majorHAnsi"/>
                <w:sz w:val="24"/>
                <w:szCs w:val="24"/>
              </w:rPr>
              <w:t xml:space="preserve">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14:paraId="1E15E5BF" w14:textId="77777777" w:rsidR="00994E6E" w:rsidRPr="00994E6E" w:rsidRDefault="00994E6E" w:rsidP="00F26D9C">
            <w:pPr>
              <w:jc w:val="both"/>
              <w:rPr>
                <w:rFonts w:asciiTheme="majorHAnsi" w:hAnsiTheme="majorHAnsi" w:cstheme="majorHAnsi"/>
                <w:sz w:val="24"/>
                <w:szCs w:val="24"/>
              </w:rPr>
            </w:pPr>
            <w:r w:rsidRPr="00994E6E">
              <w:rPr>
                <w:rFonts w:asciiTheme="majorHAnsi" w:hAnsiTheme="majorHAnsi" w:cstheme="majorHAnsi"/>
                <w:sz w:val="24"/>
                <w:szCs w:val="24"/>
              </w:rPr>
              <w:t xml:space="preserve"> </w:t>
            </w:r>
          </w:p>
          <w:p w14:paraId="491B8210" w14:textId="6319173C" w:rsidR="00994E6E" w:rsidRPr="00346290" w:rsidRDefault="00994E6E" w:rsidP="00346290">
            <w:pPr>
              <w:pStyle w:val="Prrafodelista"/>
              <w:numPr>
                <w:ilvl w:val="0"/>
                <w:numId w:val="43"/>
              </w:numPr>
              <w:jc w:val="both"/>
              <w:rPr>
                <w:rFonts w:asciiTheme="majorHAnsi" w:hAnsiTheme="majorHAnsi" w:cstheme="majorHAnsi"/>
                <w:sz w:val="24"/>
                <w:szCs w:val="24"/>
              </w:rPr>
            </w:pPr>
            <w:r w:rsidRPr="00346290">
              <w:rPr>
                <w:rFonts w:asciiTheme="majorHAnsi" w:hAnsiTheme="majorHAnsi" w:cstheme="majorHAnsi"/>
                <w:b/>
                <w:bCs/>
                <w:sz w:val="24"/>
                <w:szCs w:val="24"/>
              </w:rPr>
              <w:lastRenderedPageBreak/>
              <w:t>Acoso escolar (bullying).</w:t>
            </w:r>
            <w:r w:rsidRPr="00346290">
              <w:rPr>
                <w:rFonts w:asciiTheme="majorHAnsi" w:hAnsiTheme="majorHAnsi" w:cstheme="majorHAnsi"/>
                <w:sz w:val="24"/>
                <w:szCs w:val="24"/>
              </w:rPr>
              <w:t xml:space="preserve"> 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w:t>
            </w:r>
            <w:r w:rsidR="00346290">
              <w:rPr>
                <w:rFonts w:asciiTheme="majorHAnsi" w:hAnsiTheme="majorHAnsi" w:cstheme="majorHAnsi"/>
                <w:sz w:val="24"/>
                <w:szCs w:val="24"/>
              </w:rPr>
              <w:t xml:space="preserve"> </w:t>
            </w:r>
            <w:r w:rsidRPr="00346290">
              <w:rPr>
                <w:rFonts w:asciiTheme="majorHAnsi" w:hAnsiTheme="majorHAnsi" w:cstheme="majorHAnsi"/>
                <w:sz w:val="24"/>
                <w:szCs w:val="24"/>
              </w:rPr>
              <w:t>a lo largo de un tiempo determinado. También puede ocurrir por parte de docentes contra estudiantes, o por parte de estudiantes contra docentes, ante la indiferencia o complicidad de su entorno.</w:t>
            </w:r>
          </w:p>
          <w:p w14:paraId="3F598A10" w14:textId="77777777" w:rsidR="00994E6E" w:rsidRPr="00346290" w:rsidRDefault="00994E6E" w:rsidP="00F26D9C">
            <w:pPr>
              <w:jc w:val="both"/>
              <w:rPr>
                <w:rFonts w:asciiTheme="majorHAnsi" w:hAnsiTheme="majorHAnsi" w:cstheme="majorHAnsi"/>
                <w:b/>
                <w:bCs/>
                <w:sz w:val="24"/>
                <w:szCs w:val="24"/>
              </w:rPr>
            </w:pPr>
          </w:p>
          <w:p w14:paraId="69125104" w14:textId="6289EF14" w:rsidR="00994E6E" w:rsidRPr="00346290" w:rsidRDefault="00994E6E" w:rsidP="00346290">
            <w:pPr>
              <w:pStyle w:val="Prrafodelista"/>
              <w:numPr>
                <w:ilvl w:val="0"/>
                <w:numId w:val="43"/>
              </w:numPr>
              <w:jc w:val="both"/>
              <w:rPr>
                <w:rFonts w:asciiTheme="majorHAnsi" w:hAnsiTheme="majorHAnsi" w:cstheme="majorHAnsi"/>
                <w:sz w:val="24"/>
                <w:szCs w:val="24"/>
              </w:rPr>
            </w:pPr>
            <w:r w:rsidRPr="00346290">
              <w:rPr>
                <w:rFonts w:asciiTheme="majorHAnsi" w:hAnsiTheme="majorHAnsi" w:cstheme="majorHAnsi"/>
                <w:b/>
                <w:bCs/>
                <w:sz w:val="24"/>
                <w:szCs w:val="24"/>
              </w:rPr>
              <w:t>Ciberacoso escolar (ciberbullying).</w:t>
            </w:r>
            <w:r w:rsidRPr="00346290">
              <w:rPr>
                <w:rFonts w:asciiTheme="majorHAnsi" w:hAnsiTheme="majorHAnsi" w:cstheme="majorHAnsi"/>
                <w:sz w:val="24"/>
                <w:szCs w:val="24"/>
              </w:rPr>
              <w:t xml:space="preserve"> De acuerdo con el artículo 2 de la Ley 1620 de 2013, es toda forma de intimidación con uso deliberado de tecnologías de información (Internet, redes sociales virtuales, telefonía móvil y video juegos online) para ejercer maltrato psicológico y continuado.</w:t>
            </w:r>
          </w:p>
          <w:p w14:paraId="7EBAF20C" w14:textId="77777777" w:rsidR="00994E6E" w:rsidRPr="00994E6E" w:rsidRDefault="00994E6E" w:rsidP="00F26D9C">
            <w:pPr>
              <w:jc w:val="both"/>
              <w:rPr>
                <w:rFonts w:asciiTheme="majorHAnsi" w:hAnsiTheme="majorHAnsi" w:cstheme="majorHAnsi"/>
                <w:sz w:val="24"/>
                <w:szCs w:val="24"/>
              </w:rPr>
            </w:pPr>
          </w:p>
          <w:p w14:paraId="64E4B044" w14:textId="2DF62FA2" w:rsidR="00994E6E" w:rsidRPr="00346290" w:rsidRDefault="00994E6E" w:rsidP="00346290">
            <w:pPr>
              <w:pStyle w:val="Prrafodelista"/>
              <w:numPr>
                <w:ilvl w:val="0"/>
                <w:numId w:val="43"/>
              </w:numPr>
              <w:jc w:val="both"/>
              <w:rPr>
                <w:rFonts w:asciiTheme="majorHAnsi" w:hAnsiTheme="majorHAnsi" w:cstheme="majorHAnsi"/>
                <w:sz w:val="24"/>
                <w:szCs w:val="24"/>
              </w:rPr>
            </w:pPr>
            <w:r w:rsidRPr="00346290">
              <w:rPr>
                <w:rFonts w:asciiTheme="majorHAnsi" w:hAnsiTheme="majorHAnsi" w:cstheme="majorHAnsi"/>
                <w:b/>
                <w:bCs/>
                <w:sz w:val="24"/>
                <w:szCs w:val="24"/>
              </w:rPr>
              <w:t>Violencia sexual</w:t>
            </w:r>
            <w:r w:rsidRPr="00346290">
              <w:rPr>
                <w:rFonts w:asciiTheme="majorHAnsi" w:hAnsiTheme="majorHAnsi" w:cstheme="majorHAnsi"/>
                <w:sz w:val="24"/>
                <w:szCs w:val="24"/>
              </w:rPr>
              <w:t>. De acuerdo con lo establecido en el artículo 2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14:paraId="344B0EEC" w14:textId="77777777" w:rsidR="00994E6E" w:rsidRPr="00994E6E" w:rsidRDefault="00994E6E" w:rsidP="00F26D9C">
            <w:pPr>
              <w:jc w:val="both"/>
              <w:rPr>
                <w:rFonts w:asciiTheme="majorHAnsi" w:hAnsiTheme="majorHAnsi" w:cstheme="majorHAnsi"/>
                <w:sz w:val="24"/>
                <w:szCs w:val="24"/>
              </w:rPr>
            </w:pPr>
          </w:p>
          <w:p w14:paraId="3E8854FE" w14:textId="3975F588" w:rsidR="00994E6E" w:rsidRPr="00346290" w:rsidRDefault="00994E6E" w:rsidP="00346290">
            <w:pPr>
              <w:pStyle w:val="Prrafodelista"/>
              <w:numPr>
                <w:ilvl w:val="0"/>
                <w:numId w:val="43"/>
              </w:numPr>
              <w:jc w:val="both"/>
              <w:rPr>
                <w:rFonts w:asciiTheme="majorHAnsi" w:hAnsiTheme="majorHAnsi" w:cstheme="majorHAnsi"/>
                <w:sz w:val="24"/>
                <w:szCs w:val="24"/>
              </w:rPr>
            </w:pPr>
            <w:r w:rsidRPr="00346290">
              <w:rPr>
                <w:rFonts w:asciiTheme="majorHAnsi" w:hAnsiTheme="majorHAnsi" w:cstheme="majorHAnsi"/>
                <w:b/>
                <w:bCs/>
                <w:sz w:val="24"/>
                <w:szCs w:val="24"/>
              </w:rPr>
              <w:t>Vulneración de los derechos de los niños, niñas y adolescentes:</w:t>
            </w:r>
            <w:r w:rsidRPr="00346290">
              <w:rPr>
                <w:rFonts w:asciiTheme="majorHAnsi" w:hAnsiTheme="majorHAnsi" w:cstheme="majorHAnsi"/>
                <w:sz w:val="24"/>
                <w:szCs w:val="24"/>
              </w:rPr>
              <w:t xml:space="preserve"> Es toda situación de daño, lesión o perjuicio que impide el ejercicio pleno de los derechos de los niños, niñas y adolescentes.</w:t>
            </w:r>
          </w:p>
          <w:p w14:paraId="0F316546" w14:textId="77777777" w:rsidR="00994E6E" w:rsidRPr="00994E6E" w:rsidRDefault="00994E6E" w:rsidP="00F26D9C">
            <w:pPr>
              <w:jc w:val="both"/>
              <w:rPr>
                <w:rFonts w:asciiTheme="majorHAnsi" w:hAnsiTheme="majorHAnsi" w:cstheme="majorHAnsi"/>
                <w:sz w:val="24"/>
                <w:szCs w:val="24"/>
              </w:rPr>
            </w:pPr>
          </w:p>
          <w:p w14:paraId="7506EF77" w14:textId="20D94F57" w:rsidR="00994E6E" w:rsidRPr="00346290" w:rsidRDefault="00994E6E" w:rsidP="00346290">
            <w:pPr>
              <w:pStyle w:val="Prrafodelista"/>
              <w:numPr>
                <w:ilvl w:val="0"/>
                <w:numId w:val="43"/>
              </w:numPr>
              <w:jc w:val="both"/>
              <w:rPr>
                <w:rFonts w:asciiTheme="majorHAnsi" w:hAnsiTheme="majorHAnsi" w:cstheme="majorHAnsi"/>
                <w:sz w:val="24"/>
                <w:szCs w:val="24"/>
              </w:rPr>
            </w:pPr>
            <w:r w:rsidRPr="00346290">
              <w:rPr>
                <w:rFonts w:asciiTheme="majorHAnsi" w:hAnsiTheme="majorHAnsi" w:cstheme="majorHAnsi"/>
                <w:b/>
                <w:bCs/>
                <w:sz w:val="24"/>
                <w:szCs w:val="24"/>
              </w:rPr>
              <w:t>Restablecimiento de los derechos de los niños, niñas y adolescentes:</w:t>
            </w:r>
            <w:r w:rsidRPr="00346290">
              <w:rPr>
                <w:rFonts w:asciiTheme="majorHAnsi" w:hAnsiTheme="majorHAnsi" w:cstheme="majorHAnsi"/>
                <w:sz w:val="24"/>
                <w:szCs w:val="24"/>
              </w:rPr>
              <w:t xml:space="preserve"> Es el conjunto de actuaciones administrativas y de otra naturaleza, que se desarrollan para la restauración de su dignidad e integridad como sujetos de derechos, y de su capacidad para disfrutar efectivamente de los derechos que le han sido vulnerados.</w:t>
            </w:r>
          </w:p>
          <w:p w14:paraId="261D9B8C" w14:textId="77777777" w:rsidR="00994E6E" w:rsidRPr="00994E6E" w:rsidRDefault="00994E6E" w:rsidP="00F26D9C">
            <w:pPr>
              <w:jc w:val="both"/>
              <w:rPr>
                <w:rFonts w:asciiTheme="majorHAnsi" w:hAnsiTheme="majorHAnsi" w:cstheme="majorHAnsi"/>
                <w:sz w:val="24"/>
                <w:szCs w:val="24"/>
                <w:highlight w:val="yellow"/>
              </w:rPr>
            </w:pPr>
          </w:p>
          <w:p w14:paraId="58E51250" w14:textId="77777777" w:rsidR="00994E6E" w:rsidRDefault="00994E6E" w:rsidP="00F26D9C">
            <w:pPr>
              <w:jc w:val="both"/>
              <w:rPr>
                <w:rFonts w:asciiTheme="majorHAnsi" w:hAnsiTheme="majorHAnsi" w:cstheme="majorHAnsi"/>
                <w:sz w:val="24"/>
                <w:szCs w:val="24"/>
                <w:highlight w:val="yellow"/>
              </w:rPr>
            </w:pPr>
          </w:p>
          <w:p w14:paraId="4BF84163" w14:textId="77777777" w:rsidR="00EF6B39" w:rsidRDefault="00EF6B39" w:rsidP="00EF6B39">
            <w:pPr>
              <w:pStyle w:val="Prrafodelista"/>
              <w:widowControl w:val="0"/>
              <w:autoSpaceDE w:val="0"/>
              <w:autoSpaceDN w:val="0"/>
              <w:spacing w:after="160" w:line="259" w:lineRule="auto"/>
              <w:rPr>
                <w:rFonts w:asciiTheme="majorHAnsi" w:hAnsiTheme="majorHAnsi" w:cstheme="majorHAnsi"/>
                <w:b/>
                <w:bCs/>
                <w:sz w:val="24"/>
                <w:szCs w:val="24"/>
              </w:rPr>
            </w:pPr>
          </w:p>
          <w:p w14:paraId="0DF159FF" w14:textId="0EC3F0C9" w:rsidR="00EF6B39" w:rsidRPr="003E5F43" w:rsidRDefault="00EF6B39" w:rsidP="00EF6B39">
            <w:pPr>
              <w:pStyle w:val="Prrafodelista"/>
              <w:widowControl w:val="0"/>
              <w:numPr>
                <w:ilvl w:val="0"/>
                <w:numId w:val="33"/>
              </w:numPr>
              <w:autoSpaceDE w:val="0"/>
              <w:autoSpaceDN w:val="0"/>
              <w:spacing w:after="160" w:line="259" w:lineRule="auto"/>
              <w:rPr>
                <w:rFonts w:asciiTheme="majorHAnsi" w:hAnsiTheme="majorHAnsi" w:cstheme="majorHAnsi"/>
                <w:b/>
                <w:bCs/>
                <w:sz w:val="24"/>
                <w:szCs w:val="24"/>
              </w:rPr>
            </w:pPr>
            <w:r>
              <w:rPr>
                <w:rFonts w:asciiTheme="majorHAnsi" w:hAnsiTheme="majorHAnsi" w:cstheme="majorHAnsi"/>
                <w:b/>
                <w:bCs/>
                <w:sz w:val="24"/>
                <w:szCs w:val="24"/>
              </w:rPr>
              <w:t>CIERRE</w:t>
            </w:r>
          </w:p>
          <w:p w14:paraId="0C760EFC" w14:textId="105E2A36" w:rsidR="0067611D" w:rsidRDefault="00EF6B39" w:rsidP="00F26D9C">
            <w:pPr>
              <w:jc w:val="both"/>
              <w:rPr>
                <w:rFonts w:asciiTheme="majorHAnsi" w:hAnsiTheme="majorHAnsi" w:cstheme="majorHAnsi"/>
                <w:sz w:val="24"/>
                <w:szCs w:val="24"/>
                <w:highlight w:val="yellow"/>
              </w:rPr>
            </w:pPr>
            <w:r w:rsidRPr="00EF6B39">
              <w:rPr>
                <w:rFonts w:asciiTheme="majorHAnsi" w:hAnsiTheme="majorHAnsi" w:cstheme="majorHAnsi"/>
                <w:sz w:val="24"/>
                <w:szCs w:val="24"/>
              </w:rPr>
              <w:t>Siendo las 12:00 m, se da por finalizada la reunión. Se deja constancia de la asistencia mediante la firma de los participantes</w:t>
            </w:r>
          </w:p>
          <w:p w14:paraId="7ED5C4C8" w14:textId="77777777" w:rsidR="00994E6E" w:rsidRPr="00994E6E" w:rsidRDefault="00994E6E" w:rsidP="00EF6B39">
            <w:pPr>
              <w:jc w:val="both"/>
              <w:rPr>
                <w:rFonts w:asciiTheme="majorHAnsi" w:hAnsiTheme="majorHAnsi" w:cstheme="majorHAnsi"/>
                <w:sz w:val="24"/>
                <w:szCs w:val="24"/>
              </w:rPr>
            </w:pPr>
          </w:p>
        </w:tc>
      </w:tr>
      <w:tr w:rsidR="00994E6E" w:rsidRPr="00994E6E" w14:paraId="09B2D36E" w14:textId="77777777" w:rsidTr="00994E6E">
        <w:tc>
          <w:tcPr>
            <w:tcW w:w="10060" w:type="dxa"/>
            <w:gridSpan w:val="4"/>
          </w:tcPr>
          <w:p w14:paraId="7AE04B39" w14:textId="49C5F0F3" w:rsidR="00994E6E" w:rsidRPr="00493627" w:rsidRDefault="00994E6E" w:rsidP="00F26D9C">
            <w:pPr>
              <w:jc w:val="center"/>
              <w:rPr>
                <w:rFonts w:asciiTheme="majorHAnsi" w:hAnsiTheme="majorHAnsi" w:cstheme="majorHAnsi"/>
                <w:b/>
                <w:bCs/>
                <w:sz w:val="24"/>
                <w:szCs w:val="24"/>
              </w:rPr>
            </w:pPr>
            <w:r w:rsidRPr="00493627">
              <w:rPr>
                <w:rFonts w:asciiTheme="majorHAnsi" w:hAnsiTheme="majorHAnsi" w:cstheme="majorHAnsi"/>
                <w:b/>
                <w:bCs/>
                <w:sz w:val="24"/>
                <w:szCs w:val="24"/>
              </w:rPr>
              <w:lastRenderedPageBreak/>
              <w:t>ASISTENCIA</w:t>
            </w:r>
          </w:p>
        </w:tc>
      </w:tr>
      <w:tr w:rsidR="00EF6B39" w:rsidRPr="00994E6E" w14:paraId="2FB6F38D" w14:textId="77777777" w:rsidTr="00994E6E">
        <w:tc>
          <w:tcPr>
            <w:tcW w:w="5240" w:type="dxa"/>
            <w:gridSpan w:val="2"/>
          </w:tcPr>
          <w:p w14:paraId="1EE28A6B" w14:textId="79776001" w:rsidR="00EF6B39" w:rsidRPr="00EF6B39" w:rsidRDefault="00EF6B39" w:rsidP="00B56B26">
            <w:pPr>
              <w:jc w:val="center"/>
              <w:rPr>
                <w:rFonts w:asciiTheme="majorHAnsi" w:hAnsiTheme="majorHAnsi" w:cstheme="majorHAnsi"/>
                <w:b/>
                <w:bCs/>
                <w:sz w:val="24"/>
                <w:szCs w:val="24"/>
              </w:rPr>
            </w:pPr>
            <w:r w:rsidRPr="00EF6B39">
              <w:rPr>
                <w:rFonts w:asciiTheme="majorHAnsi" w:hAnsiTheme="majorHAnsi" w:cstheme="majorHAnsi"/>
                <w:b/>
                <w:bCs/>
                <w:sz w:val="24"/>
                <w:szCs w:val="24"/>
              </w:rPr>
              <w:t>INTEGRANTE</w:t>
            </w:r>
          </w:p>
        </w:tc>
        <w:tc>
          <w:tcPr>
            <w:tcW w:w="4820" w:type="dxa"/>
            <w:gridSpan w:val="2"/>
          </w:tcPr>
          <w:p w14:paraId="73E4E876" w14:textId="327D15DA" w:rsidR="00EF6B39" w:rsidRPr="00EF6B39" w:rsidRDefault="00EF6B39" w:rsidP="00B56B26">
            <w:pPr>
              <w:jc w:val="center"/>
              <w:rPr>
                <w:rFonts w:asciiTheme="majorHAnsi" w:hAnsiTheme="majorHAnsi" w:cstheme="majorHAnsi"/>
                <w:b/>
                <w:bCs/>
                <w:noProof/>
                <w:sz w:val="24"/>
                <w:szCs w:val="24"/>
              </w:rPr>
            </w:pPr>
            <w:r w:rsidRPr="00EF6B39">
              <w:rPr>
                <w:rFonts w:asciiTheme="majorHAnsi" w:hAnsiTheme="majorHAnsi" w:cstheme="majorHAnsi"/>
                <w:b/>
                <w:bCs/>
                <w:noProof/>
                <w:sz w:val="24"/>
                <w:szCs w:val="24"/>
              </w:rPr>
              <w:t>FIRMA</w:t>
            </w:r>
          </w:p>
        </w:tc>
      </w:tr>
      <w:tr w:rsidR="00994E6E" w:rsidRPr="00994E6E" w14:paraId="57601590" w14:textId="77777777" w:rsidTr="00B56B26">
        <w:trPr>
          <w:trHeight w:val="640"/>
        </w:trPr>
        <w:tc>
          <w:tcPr>
            <w:tcW w:w="5240" w:type="dxa"/>
            <w:gridSpan w:val="2"/>
          </w:tcPr>
          <w:p w14:paraId="1F72130F" w14:textId="77777777" w:rsidR="00B56B26" w:rsidRDefault="00994E6E" w:rsidP="00B56B26">
            <w:pPr>
              <w:rPr>
                <w:rFonts w:asciiTheme="majorHAnsi" w:hAnsiTheme="majorHAnsi" w:cstheme="majorHAnsi"/>
                <w:sz w:val="24"/>
                <w:szCs w:val="24"/>
              </w:rPr>
            </w:pPr>
            <w:r w:rsidRPr="00994E6E">
              <w:rPr>
                <w:rFonts w:asciiTheme="majorHAnsi" w:hAnsiTheme="majorHAnsi" w:cstheme="majorHAnsi"/>
                <w:sz w:val="24"/>
                <w:szCs w:val="24"/>
              </w:rPr>
              <w:lastRenderedPageBreak/>
              <w:t xml:space="preserve">               </w:t>
            </w:r>
          </w:p>
          <w:p w14:paraId="59755B33" w14:textId="7651D6ED" w:rsidR="00B56B26" w:rsidRPr="00994E6E" w:rsidRDefault="00B56B26" w:rsidP="00B56B26">
            <w:pPr>
              <w:jc w:val="center"/>
              <w:rPr>
                <w:rFonts w:asciiTheme="majorHAnsi" w:hAnsiTheme="majorHAnsi" w:cstheme="majorHAnsi"/>
                <w:sz w:val="24"/>
                <w:szCs w:val="24"/>
              </w:rPr>
            </w:pPr>
            <w:r w:rsidRPr="00994E6E">
              <w:rPr>
                <w:rFonts w:asciiTheme="majorHAnsi" w:hAnsiTheme="majorHAnsi" w:cstheme="majorHAnsi"/>
                <w:sz w:val="24"/>
                <w:szCs w:val="24"/>
              </w:rPr>
              <w:t>BELISARIO SOTO AREAVALO</w:t>
            </w:r>
          </w:p>
          <w:p w14:paraId="27CF157B" w14:textId="3D0E7BDF" w:rsidR="00994E6E" w:rsidRPr="00B56B26" w:rsidRDefault="00B56B26" w:rsidP="00B56B26">
            <w:pPr>
              <w:jc w:val="center"/>
              <w:rPr>
                <w:rFonts w:asciiTheme="majorHAnsi" w:hAnsiTheme="majorHAnsi" w:cstheme="majorHAnsi"/>
                <w:b/>
                <w:bCs/>
                <w:sz w:val="24"/>
                <w:szCs w:val="24"/>
              </w:rPr>
            </w:pPr>
            <w:r>
              <w:rPr>
                <w:rFonts w:asciiTheme="majorHAnsi" w:hAnsiTheme="majorHAnsi" w:cstheme="majorHAnsi"/>
                <w:b/>
                <w:bCs/>
                <w:sz w:val="24"/>
                <w:szCs w:val="24"/>
              </w:rPr>
              <w:t>Presidente (</w:t>
            </w:r>
            <w:proofErr w:type="gramStart"/>
            <w:r>
              <w:rPr>
                <w:rFonts w:asciiTheme="majorHAnsi" w:hAnsiTheme="majorHAnsi" w:cstheme="majorHAnsi"/>
                <w:b/>
                <w:bCs/>
                <w:sz w:val="24"/>
                <w:szCs w:val="24"/>
              </w:rPr>
              <w:t>Director</w:t>
            </w:r>
            <w:proofErr w:type="gramEnd"/>
            <w:r>
              <w:rPr>
                <w:rFonts w:asciiTheme="majorHAnsi" w:hAnsiTheme="majorHAnsi" w:cstheme="majorHAnsi"/>
                <w:b/>
                <w:bCs/>
                <w:sz w:val="24"/>
                <w:szCs w:val="24"/>
              </w:rPr>
              <w:t>)</w:t>
            </w:r>
          </w:p>
          <w:p w14:paraId="4A59EE10" w14:textId="06389696" w:rsidR="00B56B26" w:rsidRPr="00994E6E" w:rsidRDefault="00B56B26" w:rsidP="00B56B26">
            <w:pPr>
              <w:jc w:val="center"/>
              <w:rPr>
                <w:rFonts w:asciiTheme="majorHAnsi" w:hAnsiTheme="majorHAnsi" w:cstheme="majorHAnsi"/>
                <w:sz w:val="24"/>
                <w:szCs w:val="24"/>
              </w:rPr>
            </w:pPr>
          </w:p>
        </w:tc>
        <w:tc>
          <w:tcPr>
            <w:tcW w:w="4820" w:type="dxa"/>
            <w:gridSpan w:val="2"/>
          </w:tcPr>
          <w:p w14:paraId="770EBDA1" w14:textId="65F32A88" w:rsidR="00994E6E" w:rsidRPr="00994E6E" w:rsidRDefault="00B56B26" w:rsidP="00F26D9C">
            <w:pPr>
              <w:jc w:val="center"/>
              <w:rPr>
                <w:rFonts w:asciiTheme="majorHAnsi" w:hAnsiTheme="majorHAnsi" w:cstheme="majorHAnsi"/>
                <w:sz w:val="24"/>
                <w:szCs w:val="24"/>
              </w:rPr>
            </w:pPr>
            <w:r w:rsidRPr="00994E6E">
              <w:rPr>
                <w:rFonts w:asciiTheme="majorHAnsi" w:hAnsiTheme="majorHAnsi" w:cstheme="majorHAnsi"/>
                <w:noProof/>
                <w:sz w:val="24"/>
                <w:szCs w:val="24"/>
              </w:rPr>
              <w:drawing>
                <wp:anchor distT="0" distB="0" distL="114300" distR="114300" simplePos="0" relativeHeight="251667456" behindDoc="0" locked="0" layoutInCell="1" allowOverlap="1" wp14:anchorId="46BE1FC9" wp14:editId="78021BF0">
                  <wp:simplePos x="0" y="0"/>
                  <wp:positionH relativeFrom="column">
                    <wp:posOffset>710623</wp:posOffset>
                  </wp:positionH>
                  <wp:positionV relativeFrom="paragraph">
                    <wp:posOffset>111067</wp:posOffset>
                  </wp:positionV>
                  <wp:extent cx="1412875" cy="471054"/>
                  <wp:effectExtent l="0" t="0" r="0" b="5715"/>
                  <wp:wrapNone/>
                  <wp:docPr id="17142941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68088" name="Imagen 1391868088"/>
                          <pic:cNvPicPr/>
                        </pic:nvPicPr>
                        <pic:blipFill rotWithShape="1">
                          <a:blip r:embed="rId8" cstate="print">
                            <a:extLst>
                              <a:ext uri="{28A0092B-C50C-407E-A947-70E740481C1C}">
                                <a14:useLocalDpi xmlns:a14="http://schemas.microsoft.com/office/drawing/2010/main" val="0"/>
                              </a:ext>
                            </a:extLst>
                          </a:blip>
                          <a:srcRect l="22760" t="23671" r="18375" b="19093"/>
                          <a:stretch>
                            <a:fillRect/>
                          </a:stretch>
                        </pic:blipFill>
                        <pic:spPr bwMode="auto">
                          <a:xfrm>
                            <a:off x="0" y="0"/>
                            <a:ext cx="1412875" cy="4710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FEC1A1" w14:textId="3DD66BD2" w:rsidR="00994E6E" w:rsidRDefault="00994E6E" w:rsidP="00F26D9C">
            <w:pPr>
              <w:jc w:val="center"/>
              <w:rPr>
                <w:rFonts w:asciiTheme="majorHAnsi" w:hAnsiTheme="majorHAnsi" w:cstheme="majorHAnsi"/>
                <w:b/>
                <w:sz w:val="24"/>
                <w:szCs w:val="24"/>
              </w:rPr>
            </w:pPr>
          </w:p>
          <w:p w14:paraId="0B8DBB88" w14:textId="77777777" w:rsidR="00B56B26" w:rsidRPr="00994E6E" w:rsidRDefault="00B56B26" w:rsidP="00F26D9C">
            <w:pPr>
              <w:jc w:val="center"/>
              <w:rPr>
                <w:rFonts w:asciiTheme="majorHAnsi" w:hAnsiTheme="majorHAnsi" w:cstheme="majorHAnsi"/>
                <w:b/>
                <w:sz w:val="24"/>
                <w:szCs w:val="24"/>
              </w:rPr>
            </w:pPr>
          </w:p>
        </w:tc>
      </w:tr>
      <w:tr w:rsidR="00994E6E" w:rsidRPr="00994E6E" w14:paraId="7B76A6CB" w14:textId="77777777" w:rsidTr="00994E6E">
        <w:tc>
          <w:tcPr>
            <w:tcW w:w="5240" w:type="dxa"/>
            <w:gridSpan w:val="2"/>
          </w:tcPr>
          <w:p w14:paraId="1C282841" w14:textId="77777777" w:rsidR="00994E6E" w:rsidRPr="00994E6E" w:rsidRDefault="00994E6E" w:rsidP="00F26D9C">
            <w:pPr>
              <w:jc w:val="center"/>
              <w:rPr>
                <w:rFonts w:asciiTheme="majorHAnsi" w:hAnsiTheme="majorHAnsi" w:cstheme="majorHAnsi"/>
                <w:b/>
                <w:sz w:val="24"/>
                <w:szCs w:val="24"/>
              </w:rPr>
            </w:pPr>
          </w:p>
          <w:p w14:paraId="4B9D1184" w14:textId="77777777" w:rsidR="00994E6E" w:rsidRPr="00994E6E" w:rsidRDefault="00994E6E" w:rsidP="00F26D9C">
            <w:pPr>
              <w:jc w:val="center"/>
              <w:rPr>
                <w:rFonts w:asciiTheme="majorHAnsi" w:hAnsiTheme="majorHAnsi" w:cstheme="majorHAnsi"/>
                <w:sz w:val="24"/>
                <w:szCs w:val="24"/>
              </w:rPr>
            </w:pPr>
            <w:r w:rsidRPr="00994E6E">
              <w:rPr>
                <w:rFonts w:asciiTheme="majorHAnsi" w:hAnsiTheme="majorHAnsi" w:cstheme="majorHAnsi"/>
                <w:sz w:val="24"/>
                <w:szCs w:val="24"/>
              </w:rPr>
              <w:t xml:space="preserve">YEINY MILET PACHECO </w:t>
            </w:r>
            <w:proofErr w:type="spellStart"/>
            <w:r w:rsidRPr="00994E6E">
              <w:rPr>
                <w:rFonts w:asciiTheme="majorHAnsi" w:hAnsiTheme="majorHAnsi" w:cstheme="majorHAnsi"/>
                <w:sz w:val="24"/>
                <w:szCs w:val="24"/>
              </w:rPr>
              <w:t>PACHECO</w:t>
            </w:r>
            <w:proofErr w:type="spellEnd"/>
          </w:p>
          <w:p w14:paraId="63B5CEDD" w14:textId="116E6260" w:rsidR="00994E6E" w:rsidRPr="00B56B26" w:rsidRDefault="00994E6E" w:rsidP="00F26D9C">
            <w:pPr>
              <w:jc w:val="center"/>
              <w:rPr>
                <w:rFonts w:asciiTheme="majorHAnsi" w:hAnsiTheme="majorHAnsi" w:cstheme="majorHAnsi"/>
                <w:b/>
                <w:bCs/>
                <w:sz w:val="24"/>
                <w:szCs w:val="24"/>
              </w:rPr>
            </w:pPr>
            <w:r w:rsidRPr="00B56B26">
              <w:rPr>
                <w:rFonts w:asciiTheme="majorHAnsi" w:hAnsiTheme="majorHAnsi" w:cstheme="majorHAnsi"/>
                <w:b/>
                <w:bCs/>
                <w:sz w:val="24"/>
                <w:szCs w:val="24"/>
              </w:rPr>
              <w:t>Docente</w:t>
            </w:r>
            <w:r w:rsidR="00B56B26" w:rsidRPr="00B56B26">
              <w:rPr>
                <w:rFonts w:asciiTheme="majorHAnsi" w:hAnsiTheme="majorHAnsi" w:cstheme="majorHAnsi"/>
                <w:b/>
                <w:bCs/>
                <w:sz w:val="24"/>
                <w:szCs w:val="24"/>
              </w:rPr>
              <w:t xml:space="preserve"> Líder</w:t>
            </w:r>
            <w:r w:rsidRPr="00B56B26">
              <w:rPr>
                <w:rFonts w:asciiTheme="majorHAnsi" w:hAnsiTheme="majorHAnsi" w:cstheme="majorHAnsi"/>
                <w:b/>
                <w:bCs/>
                <w:sz w:val="24"/>
                <w:szCs w:val="24"/>
              </w:rPr>
              <w:t xml:space="preserve">                                          </w:t>
            </w:r>
          </w:p>
          <w:p w14:paraId="50CDF34A" w14:textId="77777777" w:rsidR="00994E6E" w:rsidRPr="00994E6E" w:rsidRDefault="00994E6E" w:rsidP="00F26D9C">
            <w:pPr>
              <w:jc w:val="center"/>
              <w:rPr>
                <w:rFonts w:asciiTheme="majorHAnsi" w:hAnsiTheme="majorHAnsi" w:cstheme="majorHAnsi"/>
                <w:b/>
                <w:sz w:val="24"/>
                <w:szCs w:val="24"/>
              </w:rPr>
            </w:pPr>
          </w:p>
        </w:tc>
        <w:tc>
          <w:tcPr>
            <w:tcW w:w="4820" w:type="dxa"/>
            <w:gridSpan w:val="2"/>
          </w:tcPr>
          <w:p w14:paraId="4AE62DC4" w14:textId="2EA49C8D" w:rsidR="00994E6E" w:rsidRPr="00994E6E" w:rsidRDefault="00B56B26" w:rsidP="00F26D9C">
            <w:pPr>
              <w:jc w:val="center"/>
              <w:rPr>
                <w:rFonts w:asciiTheme="majorHAnsi" w:hAnsiTheme="majorHAnsi" w:cstheme="majorHAnsi"/>
                <w:b/>
                <w:sz w:val="24"/>
                <w:szCs w:val="24"/>
              </w:rPr>
            </w:pPr>
            <w:r w:rsidRPr="00994E6E">
              <w:rPr>
                <w:rFonts w:asciiTheme="majorHAnsi" w:hAnsiTheme="majorHAnsi" w:cstheme="majorHAnsi"/>
                <w:noProof/>
                <w:sz w:val="24"/>
                <w:szCs w:val="24"/>
              </w:rPr>
              <w:drawing>
                <wp:anchor distT="0" distB="0" distL="114300" distR="114300" simplePos="0" relativeHeight="251661312" behindDoc="0" locked="0" layoutInCell="1" allowOverlap="1" wp14:anchorId="42770D73" wp14:editId="3C11D8D5">
                  <wp:simplePos x="0" y="0"/>
                  <wp:positionH relativeFrom="column">
                    <wp:posOffset>785784</wp:posOffset>
                  </wp:positionH>
                  <wp:positionV relativeFrom="paragraph">
                    <wp:posOffset>109162</wp:posOffset>
                  </wp:positionV>
                  <wp:extent cx="1291590" cy="473075"/>
                  <wp:effectExtent l="0" t="0" r="3810" b="3175"/>
                  <wp:wrapTopAndBottom/>
                  <wp:docPr id="10653451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45149" name="Imagen 10653451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1590" cy="473075"/>
                          </a:xfrm>
                          <a:prstGeom prst="rect">
                            <a:avLst/>
                          </a:prstGeom>
                        </pic:spPr>
                      </pic:pic>
                    </a:graphicData>
                  </a:graphic>
                  <wp14:sizeRelH relativeFrom="margin">
                    <wp14:pctWidth>0</wp14:pctWidth>
                  </wp14:sizeRelH>
                  <wp14:sizeRelV relativeFrom="margin">
                    <wp14:pctHeight>0</wp14:pctHeight>
                  </wp14:sizeRelV>
                </wp:anchor>
              </w:drawing>
            </w:r>
          </w:p>
        </w:tc>
      </w:tr>
      <w:tr w:rsidR="00B56B26" w:rsidRPr="00994E6E" w14:paraId="5865B65F" w14:textId="77777777" w:rsidTr="00994E6E">
        <w:tc>
          <w:tcPr>
            <w:tcW w:w="5240" w:type="dxa"/>
            <w:gridSpan w:val="2"/>
          </w:tcPr>
          <w:p w14:paraId="7E61B72D" w14:textId="77777777" w:rsidR="00B56B26" w:rsidRDefault="00B56B26" w:rsidP="00B56B26">
            <w:pPr>
              <w:jc w:val="center"/>
              <w:rPr>
                <w:rFonts w:asciiTheme="majorHAnsi" w:hAnsiTheme="majorHAnsi" w:cstheme="majorHAnsi"/>
                <w:sz w:val="24"/>
                <w:szCs w:val="24"/>
                <w:lang w:val="it-IT"/>
              </w:rPr>
            </w:pPr>
          </w:p>
          <w:p w14:paraId="7E26F852" w14:textId="0EAF83D8" w:rsidR="00B56B26" w:rsidRPr="00994E6E" w:rsidRDefault="00B56B26" w:rsidP="00B56B26">
            <w:pPr>
              <w:jc w:val="center"/>
              <w:rPr>
                <w:rFonts w:asciiTheme="majorHAnsi" w:hAnsiTheme="majorHAnsi" w:cstheme="majorHAnsi"/>
                <w:sz w:val="24"/>
                <w:szCs w:val="24"/>
                <w:lang w:val="it-IT"/>
              </w:rPr>
            </w:pPr>
            <w:r w:rsidRPr="00994E6E">
              <w:rPr>
                <w:rFonts w:asciiTheme="majorHAnsi" w:hAnsiTheme="majorHAnsi" w:cstheme="majorHAnsi"/>
                <w:sz w:val="24"/>
                <w:szCs w:val="24"/>
                <w:lang w:val="it-IT"/>
              </w:rPr>
              <w:t>ELIANA ASTRID RIBON SANCHEZ</w:t>
            </w:r>
          </w:p>
          <w:p w14:paraId="42EDF99B" w14:textId="28ED696B" w:rsidR="00B56B26" w:rsidRPr="00B56B26" w:rsidRDefault="00B56B26" w:rsidP="00B56B26">
            <w:pPr>
              <w:jc w:val="center"/>
              <w:rPr>
                <w:rFonts w:asciiTheme="majorHAnsi" w:hAnsiTheme="majorHAnsi" w:cstheme="majorHAnsi"/>
                <w:b/>
                <w:bCs/>
                <w:sz w:val="24"/>
                <w:szCs w:val="24"/>
              </w:rPr>
            </w:pPr>
            <w:r w:rsidRPr="00B56B26">
              <w:rPr>
                <w:rFonts w:asciiTheme="majorHAnsi" w:hAnsiTheme="majorHAnsi" w:cstheme="majorHAnsi"/>
                <w:b/>
                <w:bCs/>
                <w:sz w:val="24"/>
                <w:szCs w:val="24"/>
                <w:lang w:val="it-IT"/>
              </w:rPr>
              <w:t>Docente Líder</w:t>
            </w:r>
          </w:p>
        </w:tc>
        <w:tc>
          <w:tcPr>
            <w:tcW w:w="4820" w:type="dxa"/>
            <w:gridSpan w:val="2"/>
          </w:tcPr>
          <w:p w14:paraId="3E8D93A3" w14:textId="7041282F" w:rsidR="00B56B26" w:rsidRPr="00994E6E" w:rsidRDefault="00B56B26" w:rsidP="00F26D9C">
            <w:pPr>
              <w:jc w:val="center"/>
              <w:rPr>
                <w:rFonts w:asciiTheme="majorHAnsi" w:hAnsiTheme="majorHAnsi" w:cstheme="majorHAnsi"/>
                <w:sz w:val="24"/>
                <w:szCs w:val="24"/>
                <w:lang w:val="it-IT"/>
              </w:rPr>
            </w:pPr>
            <w:r w:rsidRPr="00994E6E">
              <w:rPr>
                <w:rFonts w:asciiTheme="majorHAnsi" w:hAnsiTheme="majorHAnsi" w:cstheme="majorHAnsi"/>
                <w:noProof/>
                <w:sz w:val="24"/>
                <w:szCs w:val="24"/>
              </w:rPr>
              <w:drawing>
                <wp:anchor distT="0" distB="0" distL="114300" distR="114300" simplePos="0" relativeHeight="251663360" behindDoc="0" locked="0" layoutInCell="1" allowOverlap="1" wp14:anchorId="332E35FA" wp14:editId="3DF6A546">
                  <wp:simplePos x="0" y="0"/>
                  <wp:positionH relativeFrom="column">
                    <wp:posOffset>585239</wp:posOffset>
                  </wp:positionH>
                  <wp:positionV relativeFrom="paragraph">
                    <wp:posOffset>92710</wp:posOffset>
                  </wp:positionV>
                  <wp:extent cx="1747520" cy="357505"/>
                  <wp:effectExtent l="0" t="0" r="5080" b="4445"/>
                  <wp:wrapTopAndBottom/>
                  <wp:docPr id="161333733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37331" name="Imagen 16133373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7520" cy="357505"/>
                          </a:xfrm>
                          <a:prstGeom prst="rect">
                            <a:avLst/>
                          </a:prstGeom>
                        </pic:spPr>
                      </pic:pic>
                    </a:graphicData>
                  </a:graphic>
                  <wp14:sizeRelH relativeFrom="margin">
                    <wp14:pctWidth>0</wp14:pctWidth>
                  </wp14:sizeRelH>
                  <wp14:sizeRelV relativeFrom="margin">
                    <wp14:pctHeight>0</wp14:pctHeight>
                  </wp14:sizeRelV>
                </wp:anchor>
              </w:drawing>
            </w:r>
          </w:p>
        </w:tc>
      </w:tr>
      <w:tr w:rsidR="00994E6E" w:rsidRPr="00994E6E" w14:paraId="0A1369C9" w14:textId="77777777" w:rsidTr="00B56B26">
        <w:tc>
          <w:tcPr>
            <w:tcW w:w="5240" w:type="dxa"/>
            <w:gridSpan w:val="2"/>
          </w:tcPr>
          <w:p w14:paraId="11E9BDD9" w14:textId="1E11DEFF" w:rsidR="00994E6E" w:rsidRPr="00994E6E" w:rsidRDefault="00994E6E" w:rsidP="00F26D9C">
            <w:pPr>
              <w:rPr>
                <w:rFonts w:asciiTheme="majorHAnsi" w:hAnsiTheme="majorHAnsi" w:cstheme="majorHAnsi"/>
                <w:sz w:val="24"/>
                <w:szCs w:val="24"/>
              </w:rPr>
            </w:pPr>
          </w:p>
          <w:p w14:paraId="10C28F95" w14:textId="77777777" w:rsidR="00994E6E" w:rsidRDefault="00994E6E" w:rsidP="00F26D9C">
            <w:pPr>
              <w:jc w:val="center"/>
              <w:rPr>
                <w:rFonts w:asciiTheme="majorHAnsi" w:hAnsiTheme="majorHAnsi" w:cstheme="majorHAnsi"/>
                <w:sz w:val="24"/>
                <w:szCs w:val="24"/>
              </w:rPr>
            </w:pPr>
            <w:r w:rsidRPr="00994E6E">
              <w:rPr>
                <w:rFonts w:asciiTheme="majorHAnsi" w:hAnsiTheme="majorHAnsi" w:cstheme="majorHAnsi"/>
                <w:sz w:val="24"/>
                <w:szCs w:val="24"/>
              </w:rPr>
              <w:t xml:space="preserve"> </w:t>
            </w:r>
            <w:r w:rsidR="00B56B26">
              <w:rPr>
                <w:rFonts w:asciiTheme="majorHAnsi" w:hAnsiTheme="majorHAnsi" w:cstheme="majorHAnsi"/>
                <w:sz w:val="24"/>
                <w:szCs w:val="24"/>
              </w:rPr>
              <w:t>AYDED MORENO</w:t>
            </w:r>
          </w:p>
          <w:p w14:paraId="7DCDD1E2" w14:textId="537FE1FD" w:rsidR="00B56B26" w:rsidRPr="00B56B26" w:rsidRDefault="00B56B26" w:rsidP="00B56B26">
            <w:pPr>
              <w:jc w:val="center"/>
              <w:rPr>
                <w:rFonts w:asciiTheme="majorHAnsi" w:hAnsiTheme="majorHAnsi" w:cstheme="majorHAnsi"/>
                <w:b/>
                <w:bCs/>
                <w:sz w:val="24"/>
                <w:szCs w:val="24"/>
                <w:lang w:val="it-IT"/>
              </w:rPr>
            </w:pPr>
            <w:r w:rsidRPr="00B56B26">
              <w:rPr>
                <w:rFonts w:asciiTheme="majorHAnsi" w:hAnsiTheme="majorHAnsi" w:cstheme="majorHAnsi"/>
                <w:b/>
                <w:bCs/>
                <w:sz w:val="24"/>
                <w:szCs w:val="24"/>
              </w:rPr>
              <w:t xml:space="preserve">Representante de Padres                         </w:t>
            </w:r>
          </w:p>
          <w:p w14:paraId="4F24EA4C" w14:textId="6691A2A7" w:rsidR="00B56B26" w:rsidRPr="00994E6E" w:rsidRDefault="00B56B26" w:rsidP="00F26D9C">
            <w:pPr>
              <w:jc w:val="center"/>
              <w:rPr>
                <w:rFonts w:asciiTheme="majorHAnsi" w:hAnsiTheme="majorHAnsi" w:cstheme="majorHAnsi"/>
                <w:sz w:val="24"/>
                <w:szCs w:val="24"/>
              </w:rPr>
            </w:pPr>
          </w:p>
        </w:tc>
        <w:tc>
          <w:tcPr>
            <w:tcW w:w="4820" w:type="dxa"/>
            <w:gridSpan w:val="2"/>
          </w:tcPr>
          <w:p w14:paraId="563D55DA" w14:textId="50032E13" w:rsidR="00994E6E" w:rsidRPr="00994E6E" w:rsidRDefault="00B56B26" w:rsidP="00F26D9C">
            <w:pPr>
              <w:rPr>
                <w:rFonts w:asciiTheme="majorHAnsi" w:hAnsiTheme="majorHAnsi" w:cstheme="majorHAnsi"/>
                <w:sz w:val="24"/>
                <w:szCs w:val="24"/>
              </w:rPr>
            </w:pPr>
            <w:r w:rsidRPr="00994E6E">
              <w:rPr>
                <w:rFonts w:asciiTheme="majorHAnsi" w:hAnsiTheme="majorHAnsi" w:cstheme="majorHAnsi"/>
                <w:noProof/>
                <w:sz w:val="24"/>
                <w:szCs w:val="24"/>
              </w:rPr>
              <w:drawing>
                <wp:anchor distT="0" distB="0" distL="114300" distR="114300" simplePos="0" relativeHeight="251660288" behindDoc="0" locked="0" layoutInCell="1" allowOverlap="1" wp14:anchorId="4A3A6323" wp14:editId="4F34E71E">
                  <wp:simplePos x="0" y="0"/>
                  <wp:positionH relativeFrom="column">
                    <wp:posOffset>747049</wp:posOffset>
                  </wp:positionH>
                  <wp:positionV relativeFrom="paragraph">
                    <wp:posOffset>177973</wp:posOffset>
                  </wp:positionV>
                  <wp:extent cx="1334135" cy="273050"/>
                  <wp:effectExtent l="0" t="0" r="0" b="0"/>
                  <wp:wrapTopAndBottom/>
                  <wp:docPr id="2389020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02086" name="Imagen 2389020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4135" cy="273050"/>
                          </a:xfrm>
                          <a:prstGeom prst="rect">
                            <a:avLst/>
                          </a:prstGeom>
                        </pic:spPr>
                      </pic:pic>
                    </a:graphicData>
                  </a:graphic>
                  <wp14:sizeRelH relativeFrom="margin">
                    <wp14:pctWidth>0</wp14:pctWidth>
                  </wp14:sizeRelH>
                  <wp14:sizeRelV relativeFrom="margin">
                    <wp14:pctHeight>0</wp14:pctHeight>
                  </wp14:sizeRelV>
                </wp:anchor>
              </w:drawing>
            </w:r>
          </w:p>
        </w:tc>
      </w:tr>
      <w:tr w:rsidR="00994E6E" w:rsidRPr="00994E6E" w14:paraId="11424B80" w14:textId="77777777" w:rsidTr="00B56B26">
        <w:tc>
          <w:tcPr>
            <w:tcW w:w="5240" w:type="dxa"/>
            <w:gridSpan w:val="2"/>
          </w:tcPr>
          <w:p w14:paraId="78591647" w14:textId="77777777" w:rsidR="00B56B26" w:rsidRDefault="00B56B26" w:rsidP="00B56B26">
            <w:pPr>
              <w:rPr>
                <w:rFonts w:asciiTheme="majorHAnsi" w:hAnsiTheme="majorHAnsi" w:cstheme="majorHAnsi"/>
                <w:sz w:val="24"/>
                <w:szCs w:val="24"/>
              </w:rPr>
            </w:pPr>
          </w:p>
          <w:p w14:paraId="25CDF27A" w14:textId="46C2C5AC" w:rsidR="00994E6E" w:rsidRDefault="00B56B26" w:rsidP="00B56B26">
            <w:pPr>
              <w:jc w:val="center"/>
              <w:rPr>
                <w:rFonts w:asciiTheme="majorHAnsi" w:hAnsiTheme="majorHAnsi" w:cstheme="majorHAnsi"/>
                <w:sz w:val="24"/>
                <w:szCs w:val="24"/>
              </w:rPr>
            </w:pPr>
            <w:r>
              <w:rPr>
                <w:rFonts w:asciiTheme="majorHAnsi" w:hAnsiTheme="majorHAnsi" w:cstheme="majorHAnsi"/>
                <w:sz w:val="24"/>
                <w:szCs w:val="24"/>
              </w:rPr>
              <w:t>ASHLYN SOFIA PIMIENTO</w:t>
            </w:r>
          </w:p>
          <w:p w14:paraId="0B72757B" w14:textId="06B6BAAB" w:rsidR="00B56B26" w:rsidRPr="00B56B26" w:rsidRDefault="00B56B26" w:rsidP="00B56B26">
            <w:pPr>
              <w:jc w:val="center"/>
              <w:rPr>
                <w:rFonts w:asciiTheme="majorHAnsi" w:hAnsiTheme="majorHAnsi" w:cstheme="majorHAnsi"/>
                <w:b/>
                <w:bCs/>
                <w:sz w:val="24"/>
                <w:szCs w:val="24"/>
                <w:lang w:val="it-IT"/>
              </w:rPr>
            </w:pPr>
            <w:r w:rsidRPr="00B56B26">
              <w:rPr>
                <w:rFonts w:asciiTheme="majorHAnsi" w:hAnsiTheme="majorHAnsi" w:cstheme="majorHAnsi"/>
                <w:b/>
                <w:bCs/>
                <w:sz w:val="24"/>
                <w:szCs w:val="24"/>
                <w:lang w:val="it-IT"/>
              </w:rPr>
              <w:t>Personera Estudiantil</w:t>
            </w:r>
          </w:p>
          <w:p w14:paraId="68DBFD79" w14:textId="77777777" w:rsidR="00994E6E" w:rsidRPr="00994E6E" w:rsidRDefault="00994E6E" w:rsidP="00F26D9C">
            <w:pPr>
              <w:jc w:val="center"/>
              <w:rPr>
                <w:rFonts w:asciiTheme="majorHAnsi" w:hAnsiTheme="majorHAnsi" w:cstheme="majorHAnsi"/>
                <w:sz w:val="24"/>
                <w:szCs w:val="24"/>
                <w:lang w:val="it-IT"/>
              </w:rPr>
            </w:pPr>
          </w:p>
        </w:tc>
        <w:tc>
          <w:tcPr>
            <w:tcW w:w="4820" w:type="dxa"/>
            <w:gridSpan w:val="2"/>
          </w:tcPr>
          <w:p w14:paraId="5A97EBEA" w14:textId="15B1DC83" w:rsidR="00994E6E" w:rsidRPr="00994E6E" w:rsidRDefault="00B56B26" w:rsidP="00B56B26">
            <w:pPr>
              <w:rPr>
                <w:rFonts w:asciiTheme="majorHAnsi" w:hAnsiTheme="majorHAnsi" w:cstheme="majorHAnsi"/>
                <w:sz w:val="24"/>
                <w:szCs w:val="24"/>
                <w:lang w:val="it-IT"/>
              </w:rPr>
            </w:pPr>
            <w:r w:rsidRPr="00994E6E">
              <w:rPr>
                <w:rFonts w:asciiTheme="majorHAnsi" w:hAnsiTheme="majorHAnsi" w:cstheme="majorHAnsi"/>
                <w:noProof/>
                <w:sz w:val="24"/>
                <w:szCs w:val="24"/>
              </w:rPr>
              <w:drawing>
                <wp:anchor distT="0" distB="0" distL="114300" distR="114300" simplePos="0" relativeHeight="251659264" behindDoc="0" locked="0" layoutInCell="1" allowOverlap="1" wp14:anchorId="612AC122" wp14:editId="3F70B983">
                  <wp:simplePos x="0" y="0"/>
                  <wp:positionH relativeFrom="column">
                    <wp:posOffset>641177</wp:posOffset>
                  </wp:positionH>
                  <wp:positionV relativeFrom="paragraph">
                    <wp:posOffset>196388</wp:posOffset>
                  </wp:positionV>
                  <wp:extent cx="1597660" cy="333375"/>
                  <wp:effectExtent l="0" t="0" r="2540" b="9525"/>
                  <wp:wrapTopAndBottom/>
                  <wp:docPr id="9534441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44126" name="Imagen 9534441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7660" cy="333375"/>
                          </a:xfrm>
                          <a:prstGeom prst="rect">
                            <a:avLst/>
                          </a:prstGeom>
                        </pic:spPr>
                      </pic:pic>
                    </a:graphicData>
                  </a:graphic>
                  <wp14:sizeRelH relativeFrom="margin">
                    <wp14:pctWidth>0</wp14:pctWidth>
                  </wp14:sizeRelH>
                  <wp14:sizeRelV relativeFrom="margin">
                    <wp14:pctHeight>0</wp14:pctHeight>
                  </wp14:sizeRelV>
                </wp:anchor>
              </w:drawing>
            </w:r>
          </w:p>
        </w:tc>
      </w:tr>
    </w:tbl>
    <w:p w14:paraId="5331AE6E" w14:textId="019D1CFE" w:rsidR="009A580C" w:rsidRPr="00994E6E" w:rsidRDefault="009A580C">
      <w:pPr>
        <w:rPr>
          <w:rFonts w:asciiTheme="majorHAnsi" w:hAnsiTheme="majorHAnsi" w:cstheme="majorHAnsi"/>
          <w:sz w:val="24"/>
          <w:szCs w:val="24"/>
        </w:rPr>
      </w:pPr>
    </w:p>
    <w:p w14:paraId="70344C23" w14:textId="3D3AB122" w:rsidR="002609D1" w:rsidRPr="00994E6E" w:rsidRDefault="002609D1" w:rsidP="00493627">
      <w:pPr>
        <w:tabs>
          <w:tab w:val="left" w:pos="9879"/>
        </w:tabs>
        <w:rPr>
          <w:rFonts w:asciiTheme="majorHAnsi" w:hAnsiTheme="majorHAnsi" w:cstheme="majorHAnsi"/>
          <w:sz w:val="24"/>
          <w:szCs w:val="24"/>
        </w:rPr>
      </w:pPr>
      <w:r w:rsidRPr="00994E6E">
        <w:rPr>
          <w:rFonts w:asciiTheme="majorHAnsi" w:hAnsiTheme="majorHAnsi" w:cstheme="majorHAnsi"/>
          <w:sz w:val="24"/>
          <w:szCs w:val="24"/>
        </w:rPr>
        <w:tab/>
      </w:r>
    </w:p>
    <w:sectPr w:rsidR="002609D1" w:rsidRPr="00994E6E" w:rsidSect="00C5623B">
      <w:headerReference w:type="even" r:id="rId13"/>
      <w:headerReference w:type="default" r:id="rId14"/>
      <w:footerReference w:type="even" r:id="rId15"/>
      <w:footerReference w:type="default" r:id="rId16"/>
      <w:headerReference w:type="first" r:id="rId17"/>
      <w:footerReference w:type="first" r:id="rId18"/>
      <w:pgSz w:w="12240" w:h="15840" w:code="1"/>
      <w:pgMar w:top="851" w:right="1134" w:bottom="198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8FE5" w14:textId="77777777" w:rsidR="00FD5585" w:rsidRDefault="00FD5585" w:rsidP="002609D1">
      <w:pPr>
        <w:spacing w:after="0" w:line="240" w:lineRule="auto"/>
      </w:pPr>
      <w:r>
        <w:separator/>
      </w:r>
    </w:p>
  </w:endnote>
  <w:endnote w:type="continuationSeparator" w:id="0">
    <w:p w14:paraId="4DFCCFAE" w14:textId="77777777" w:rsidR="00FD5585" w:rsidRDefault="00FD5585" w:rsidP="0026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Vivaldi">
    <w:panose1 w:val="0302060205050609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DFD8" w14:textId="77777777" w:rsidR="00B0707C" w:rsidRDefault="00B07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2BFC" w14:textId="565F8A4F" w:rsidR="002609D1" w:rsidRDefault="002609D1">
    <w:pPr>
      <w:pStyle w:val="Piedepgina"/>
    </w:pPr>
    <w:r>
      <w:rPr>
        <w:noProof/>
        <w:sz w:val="28"/>
        <w:szCs w:val="28"/>
      </w:rPr>
      <mc:AlternateContent>
        <mc:Choice Requires="wps">
          <w:drawing>
            <wp:anchor distT="0" distB="0" distL="114300" distR="114300" simplePos="0" relativeHeight="251661312" behindDoc="0" locked="0" layoutInCell="1" allowOverlap="1" wp14:anchorId="0E892D4D" wp14:editId="5BE431D9">
              <wp:simplePos x="0" y="0"/>
              <wp:positionH relativeFrom="margin">
                <wp:align>center</wp:align>
              </wp:positionH>
              <wp:positionV relativeFrom="paragraph">
                <wp:posOffset>-720725</wp:posOffset>
              </wp:positionV>
              <wp:extent cx="7240684" cy="1275907"/>
              <wp:effectExtent l="0" t="0" r="0" b="635"/>
              <wp:wrapNone/>
              <wp:docPr id="1230741985" name="Cuadro de texto 1"/>
              <wp:cNvGraphicFramePr/>
              <a:graphic xmlns:a="http://schemas.openxmlformats.org/drawingml/2006/main">
                <a:graphicData uri="http://schemas.microsoft.com/office/word/2010/wordprocessingShape">
                  <wps:wsp>
                    <wps:cNvSpPr txBox="1"/>
                    <wps:spPr>
                      <a:xfrm>
                        <a:off x="0" y="0"/>
                        <a:ext cx="7240684" cy="1275907"/>
                      </a:xfrm>
                      <a:prstGeom prst="rect">
                        <a:avLst/>
                      </a:prstGeom>
                      <a:solidFill>
                        <a:schemeClr val="lt1"/>
                      </a:solidFill>
                      <a:ln w="6350">
                        <a:noFill/>
                      </a:ln>
                    </wps:spPr>
                    <wps:txbx>
                      <w:txbxContent>
                        <w:p w14:paraId="4B1460BB" w14:textId="77777777" w:rsidR="002609D1" w:rsidRPr="002609D1" w:rsidRDefault="002609D1" w:rsidP="00CC5DC5">
                          <w:pPr>
                            <w:pStyle w:val="Piedepgina"/>
                            <w:jc w:val="center"/>
                            <w:rPr>
                              <w:rFonts w:ascii="Vivaldi" w:hAnsi="Vivaldi" w:cs="Times New Roman"/>
                              <w:b/>
                              <w:bCs/>
                              <w:i/>
                              <w:iCs/>
                              <w:color w:val="336600"/>
                              <w:sz w:val="52"/>
                              <w:szCs w:val="52"/>
                            </w:rPr>
                          </w:pPr>
                          <w:r w:rsidRPr="002609D1">
                            <w:rPr>
                              <w:rFonts w:ascii="Vivaldi" w:hAnsi="Vivaldi" w:cs="Times New Roman"/>
                              <w:b/>
                              <w:bCs/>
                              <w:i/>
                              <w:iCs/>
                              <w:color w:val="336600"/>
                              <w:sz w:val="56"/>
                              <w:szCs w:val="56"/>
                            </w:rPr>
                            <w:t>“</w:t>
                          </w:r>
                          <w:r w:rsidRPr="002609D1">
                            <w:rPr>
                              <w:rFonts w:ascii="Vivaldi" w:hAnsi="Vivaldi" w:cs="Times New Roman"/>
                              <w:b/>
                              <w:bCs/>
                              <w:i/>
                              <w:iCs/>
                              <w:color w:val="336600"/>
                              <w:sz w:val="52"/>
                              <w:szCs w:val="52"/>
                            </w:rPr>
                            <w:t>Unión, Ciencia y Trabajo”</w:t>
                          </w:r>
                        </w:p>
                        <w:p w14:paraId="19A6D456" w14:textId="4F3BE19D" w:rsidR="002609D1" w:rsidRPr="00F712C2" w:rsidRDefault="002609D1" w:rsidP="00CC5DC5">
                          <w:pPr>
                            <w:pStyle w:val="Piedepgina"/>
                            <w:jc w:val="center"/>
                            <w:rPr>
                              <w:rFonts w:cstheme="minorHAnsi"/>
                              <w:color w:val="000000" w:themeColor="text1"/>
                              <w:sz w:val="24"/>
                              <w:szCs w:val="24"/>
                            </w:rPr>
                          </w:pPr>
                          <w:hyperlink r:id="rId1" w:history="1">
                            <w:r w:rsidRPr="00F712C2">
                              <w:rPr>
                                <w:rStyle w:val="Hipervnculo"/>
                                <w:rFonts w:cstheme="minorHAnsi"/>
                                <w:color w:val="000000" w:themeColor="text1"/>
                                <w:sz w:val="24"/>
                                <w:szCs w:val="24"/>
                                <w:u w:val="none"/>
                              </w:rPr>
                              <w:t>cer_pueblonuevo@sednortedesantander.gov.co</w:t>
                            </w:r>
                          </w:hyperlink>
                          <w:r w:rsidR="00CC5DC5" w:rsidRPr="00F712C2">
                            <w:rPr>
                              <w:rFonts w:cstheme="minorHAnsi"/>
                              <w:color w:val="000000" w:themeColor="text1"/>
                              <w:sz w:val="24"/>
                              <w:szCs w:val="24"/>
                            </w:rPr>
                            <w:t xml:space="preserve">       </w:t>
                          </w:r>
                          <w:hyperlink r:id="rId2" w:history="1">
                            <w:r w:rsidR="00CC5DC5" w:rsidRPr="00F712C2">
                              <w:rPr>
                                <w:rStyle w:val="Hipervnculo"/>
                                <w:rFonts w:cstheme="minorHAnsi"/>
                                <w:color w:val="auto"/>
                                <w:sz w:val="24"/>
                                <w:szCs w:val="24"/>
                                <w:u w:val="none"/>
                              </w:rPr>
                              <w:t>cerpueblonuevo2005@hotmail.com</w:t>
                            </w:r>
                          </w:hyperlink>
                        </w:p>
                        <w:p w14:paraId="355B3ADF" w14:textId="77777777" w:rsidR="00CC5DC5" w:rsidRPr="00BB4632" w:rsidRDefault="00CC5DC5" w:rsidP="00CC5DC5">
                          <w:pPr>
                            <w:pStyle w:val="Piedepgina"/>
                            <w:jc w:val="center"/>
                            <w:rPr>
                              <w:rFonts w:ascii="Century Gothic" w:hAnsi="Century Gothic" w:cs="Times New Roman"/>
                              <w:sz w:val="24"/>
                              <w:szCs w:val="24"/>
                            </w:rPr>
                          </w:pPr>
                          <w:r w:rsidRPr="00F712C2">
                            <w:rPr>
                              <w:rFonts w:cstheme="minorHAnsi"/>
                              <w:sz w:val="24"/>
                              <w:szCs w:val="24"/>
                            </w:rPr>
                            <w:t>Corregimiento Pueblo Nuevo</w:t>
                          </w:r>
                        </w:p>
                        <w:p w14:paraId="19421825" w14:textId="77777777" w:rsidR="00CC5DC5" w:rsidRPr="00154C0E" w:rsidRDefault="00CC5DC5" w:rsidP="00CC5DC5">
                          <w:pPr>
                            <w:pStyle w:val="Piedepgina"/>
                            <w:jc w:val="center"/>
                            <w:rPr>
                              <w:rFonts w:ascii="Century Gothic" w:hAnsi="Century Gothic"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92D4D" id="_x0000_t202" coordsize="21600,21600" o:spt="202" path="m,l,21600r21600,l21600,xe">
              <v:stroke joinstyle="miter"/>
              <v:path gradientshapeok="t" o:connecttype="rect"/>
            </v:shapetype>
            <v:shape id="Cuadro de texto 1" o:spid="_x0000_s1026" type="#_x0000_t202" style="position:absolute;margin-left:0;margin-top:-56.75pt;width:570.15pt;height:100.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" fillcolor="white [3201]" stroked="f" strokeweight=".5pt">
              <v:textbox>
                <w:txbxContent>
                  <w:p w14:paraId="4B1460BB" w14:textId="77777777" w:rsidR="002609D1" w:rsidRPr="002609D1" w:rsidRDefault="002609D1" w:rsidP="00CC5DC5">
                    <w:pPr>
                      <w:pStyle w:val="Piedepgina"/>
                      <w:jc w:val="center"/>
                      <w:rPr>
                        <w:rFonts w:ascii="Vivaldi" w:hAnsi="Vivaldi" w:cs="Times New Roman"/>
                        <w:b/>
                        <w:bCs/>
                        <w:i/>
                        <w:iCs/>
                        <w:color w:val="336600"/>
                        <w:sz w:val="52"/>
                        <w:szCs w:val="52"/>
                      </w:rPr>
                    </w:pPr>
                    <w:r w:rsidRPr="002609D1">
                      <w:rPr>
                        <w:rFonts w:ascii="Vivaldi" w:hAnsi="Vivaldi" w:cs="Times New Roman"/>
                        <w:b/>
                        <w:bCs/>
                        <w:i/>
                        <w:iCs/>
                        <w:color w:val="336600"/>
                        <w:sz w:val="56"/>
                        <w:szCs w:val="56"/>
                      </w:rPr>
                      <w:t>“</w:t>
                    </w:r>
                    <w:r w:rsidRPr="002609D1">
                      <w:rPr>
                        <w:rFonts w:ascii="Vivaldi" w:hAnsi="Vivaldi" w:cs="Times New Roman"/>
                        <w:b/>
                        <w:bCs/>
                        <w:i/>
                        <w:iCs/>
                        <w:color w:val="336600"/>
                        <w:sz w:val="52"/>
                        <w:szCs w:val="52"/>
                      </w:rPr>
                      <w:t>Unión, Ciencia y Trabajo”</w:t>
                    </w:r>
                  </w:p>
                  <w:p w14:paraId="19A6D456" w14:textId="4F3BE19D" w:rsidR="002609D1" w:rsidRPr="00F712C2" w:rsidRDefault="002609D1" w:rsidP="00CC5DC5">
                    <w:pPr>
                      <w:pStyle w:val="Piedepgina"/>
                      <w:jc w:val="center"/>
                      <w:rPr>
                        <w:rFonts w:cstheme="minorHAnsi"/>
                        <w:color w:val="000000" w:themeColor="text1"/>
                        <w:sz w:val="24"/>
                        <w:szCs w:val="24"/>
                      </w:rPr>
                    </w:pPr>
                    <w:hyperlink r:id="rId3" w:history="1">
                      <w:r w:rsidRPr="00F712C2">
                        <w:rPr>
                          <w:rStyle w:val="Hipervnculo"/>
                          <w:rFonts w:cstheme="minorHAnsi"/>
                          <w:color w:val="000000" w:themeColor="text1"/>
                          <w:sz w:val="24"/>
                          <w:szCs w:val="24"/>
                          <w:u w:val="none"/>
                        </w:rPr>
                        <w:t>cer_pueblonuevo@sednortedesantander.gov.co</w:t>
                      </w:r>
                    </w:hyperlink>
                    <w:r w:rsidR="00CC5DC5" w:rsidRPr="00F712C2">
                      <w:rPr>
                        <w:rFonts w:cstheme="minorHAnsi"/>
                        <w:color w:val="000000" w:themeColor="text1"/>
                        <w:sz w:val="24"/>
                        <w:szCs w:val="24"/>
                      </w:rPr>
                      <w:t xml:space="preserve">       </w:t>
                    </w:r>
                    <w:hyperlink r:id="rId4" w:history="1">
                      <w:r w:rsidR="00CC5DC5" w:rsidRPr="00F712C2">
                        <w:rPr>
                          <w:rStyle w:val="Hipervnculo"/>
                          <w:rFonts w:cstheme="minorHAnsi"/>
                          <w:color w:val="auto"/>
                          <w:sz w:val="24"/>
                          <w:szCs w:val="24"/>
                          <w:u w:val="none"/>
                        </w:rPr>
                        <w:t>cerpueblonuevo2005@hotmail.com</w:t>
                      </w:r>
                    </w:hyperlink>
                  </w:p>
                  <w:p w14:paraId="355B3ADF" w14:textId="77777777" w:rsidR="00CC5DC5" w:rsidRPr="00BB4632" w:rsidRDefault="00CC5DC5" w:rsidP="00CC5DC5">
                    <w:pPr>
                      <w:pStyle w:val="Piedepgina"/>
                      <w:jc w:val="center"/>
                      <w:rPr>
                        <w:rFonts w:ascii="Century Gothic" w:hAnsi="Century Gothic" w:cs="Times New Roman"/>
                        <w:sz w:val="24"/>
                        <w:szCs w:val="24"/>
                      </w:rPr>
                    </w:pPr>
                    <w:r w:rsidRPr="00F712C2">
                      <w:rPr>
                        <w:rFonts w:cstheme="minorHAnsi"/>
                        <w:sz w:val="24"/>
                        <w:szCs w:val="24"/>
                      </w:rPr>
                      <w:t>Corregimiento Pueblo Nuevo</w:t>
                    </w:r>
                  </w:p>
                  <w:p w14:paraId="19421825" w14:textId="77777777" w:rsidR="00CC5DC5" w:rsidRPr="00154C0E" w:rsidRDefault="00CC5DC5" w:rsidP="00CC5DC5">
                    <w:pPr>
                      <w:pStyle w:val="Piedepgina"/>
                      <w:jc w:val="center"/>
                      <w:rPr>
                        <w:rFonts w:ascii="Century Gothic" w:hAnsi="Century Gothic" w:cs="Times New Roman"/>
                        <w:color w:val="000000" w:themeColor="text1"/>
                        <w:sz w:val="24"/>
                        <w:szCs w:val="24"/>
                      </w:rPr>
                    </w:pPr>
                  </w:p>
                </w:txbxContent>
              </v:textbox>
              <w10:wrap anchorx="margin"/>
            </v:shape>
          </w:pict>
        </mc:Fallback>
      </mc:AlternateContent>
    </w:r>
  </w:p>
  <w:p w14:paraId="6BA7C70A" w14:textId="01ED6822" w:rsidR="002609D1" w:rsidRDefault="002609D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47E8" w14:textId="77777777" w:rsidR="00B0707C" w:rsidRDefault="00B07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5864" w14:textId="77777777" w:rsidR="00FD5585" w:rsidRDefault="00FD5585" w:rsidP="002609D1">
      <w:pPr>
        <w:spacing w:after="0" w:line="240" w:lineRule="auto"/>
      </w:pPr>
      <w:r>
        <w:separator/>
      </w:r>
    </w:p>
  </w:footnote>
  <w:footnote w:type="continuationSeparator" w:id="0">
    <w:p w14:paraId="5182A004" w14:textId="77777777" w:rsidR="00FD5585" w:rsidRDefault="00FD5585" w:rsidP="0026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8A98" w14:textId="77777777" w:rsidR="00B0707C" w:rsidRDefault="00B07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6965" w14:textId="327E13FE" w:rsidR="00E43F55" w:rsidRPr="00B0707C" w:rsidRDefault="00B0707C" w:rsidP="00E43F55">
    <w:pPr>
      <w:spacing w:after="0" w:line="240" w:lineRule="auto"/>
      <w:jc w:val="center"/>
      <w:rPr>
        <w:rFonts w:asciiTheme="majorHAnsi" w:hAnsiTheme="majorHAnsi" w:cstheme="majorHAnsi"/>
        <w:bCs/>
        <w:sz w:val="18"/>
        <w:szCs w:val="18"/>
      </w:rPr>
    </w:pPr>
    <w:r w:rsidRPr="00B0707C">
      <w:rPr>
        <w:rFonts w:asciiTheme="majorHAnsi" w:hAnsiTheme="majorHAnsi" w:cstheme="majorHAnsi"/>
        <w:bCs/>
        <w:noProof/>
        <w:sz w:val="18"/>
        <w:szCs w:val="18"/>
      </w:rPr>
      <w:drawing>
        <wp:anchor distT="0" distB="0" distL="114300" distR="114300" simplePos="0" relativeHeight="251665408" behindDoc="0" locked="0" layoutInCell="1" allowOverlap="1" wp14:anchorId="1D383C94" wp14:editId="16261D0B">
          <wp:simplePos x="0" y="0"/>
          <wp:positionH relativeFrom="margin">
            <wp:posOffset>26670</wp:posOffset>
          </wp:positionH>
          <wp:positionV relativeFrom="paragraph">
            <wp:posOffset>83185</wp:posOffset>
          </wp:positionV>
          <wp:extent cx="1021080" cy="884265"/>
          <wp:effectExtent l="0" t="0" r="7620" b="0"/>
          <wp:wrapNone/>
          <wp:docPr id="4552120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12048" name="Imagen 455212048"/>
                  <pic:cNvPicPr/>
                </pic:nvPicPr>
                <pic:blipFill rotWithShape="1">
                  <a:blip r:embed="rId1">
                    <a:extLst>
                      <a:ext uri="{28A0092B-C50C-407E-A947-70E740481C1C}">
                        <a14:useLocalDpi xmlns:a14="http://schemas.microsoft.com/office/drawing/2010/main" val="0"/>
                      </a:ext>
                    </a:extLst>
                  </a:blip>
                  <a:srcRect l="18291" t="9241" r="17569"/>
                  <a:stretch>
                    <a:fillRect/>
                  </a:stretch>
                </pic:blipFill>
                <pic:spPr bwMode="auto">
                  <a:xfrm>
                    <a:off x="0" y="0"/>
                    <a:ext cx="1021080" cy="884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707C">
      <w:rPr>
        <w:rFonts w:asciiTheme="majorHAnsi" w:hAnsiTheme="majorHAnsi" w:cstheme="majorHAnsi"/>
        <w:bCs/>
        <w:noProof/>
        <w:sz w:val="18"/>
        <w:szCs w:val="18"/>
      </w:rPr>
      <w:drawing>
        <wp:anchor distT="0" distB="0" distL="114300" distR="114300" simplePos="0" relativeHeight="251664384" behindDoc="0" locked="0" layoutInCell="1" allowOverlap="1" wp14:anchorId="75F824D2" wp14:editId="671FEFBE">
          <wp:simplePos x="0" y="0"/>
          <wp:positionH relativeFrom="margin">
            <wp:posOffset>4796790</wp:posOffset>
          </wp:positionH>
          <wp:positionV relativeFrom="paragraph">
            <wp:posOffset>6985</wp:posOffset>
          </wp:positionV>
          <wp:extent cx="1661160" cy="883920"/>
          <wp:effectExtent l="0" t="0" r="0" b="0"/>
          <wp:wrapNone/>
          <wp:docPr id="4063006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F55" w:rsidRPr="00B0707C">
      <w:rPr>
        <w:rFonts w:asciiTheme="majorHAnsi" w:hAnsiTheme="majorHAnsi" w:cstheme="majorHAnsi"/>
        <w:bCs/>
        <w:sz w:val="18"/>
        <w:szCs w:val="18"/>
      </w:rPr>
      <w:t>REPÚBLICA DE COLOMBIA</w:t>
    </w:r>
  </w:p>
  <w:p w14:paraId="27A0539C" w14:textId="45CE6A06" w:rsidR="007B4882" w:rsidRPr="00B0707C" w:rsidRDefault="007B4882" w:rsidP="00E43F55">
    <w:pPr>
      <w:spacing w:after="0" w:line="240" w:lineRule="auto"/>
      <w:jc w:val="center"/>
      <w:rPr>
        <w:rFonts w:asciiTheme="majorHAnsi" w:hAnsiTheme="majorHAnsi" w:cstheme="majorHAnsi"/>
        <w:bCs/>
        <w:sz w:val="18"/>
        <w:szCs w:val="18"/>
      </w:rPr>
    </w:pPr>
    <w:r w:rsidRPr="00B0707C">
      <w:rPr>
        <w:rFonts w:asciiTheme="majorHAnsi" w:hAnsiTheme="majorHAnsi" w:cstheme="majorHAnsi"/>
        <w:bCs/>
        <w:sz w:val="18"/>
        <w:szCs w:val="18"/>
      </w:rPr>
      <w:t>MINISTERIO DE EDUCACIÓN NACIONAL</w:t>
    </w:r>
  </w:p>
  <w:p w14:paraId="17CE0D4D" w14:textId="2697CFF9" w:rsidR="00E43F55" w:rsidRPr="00B0707C" w:rsidRDefault="00E43F55" w:rsidP="00E43F55">
    <w:pPr>
      <w:spacing w:after="0" w:line="240" w:lineRule="auto"/>
      <w:jc w:val="center"/>
      <w:rPr>
        <w:rFonts w:asciiTheme="majorHAnsi" w:hAnsiTheme="majorHAnsi" w:cstheme="majorHAnsi"/>
        <w:bCs/>
        <w:sz w:val="18"/>
        <w:szCs w:val="18"/>
      </w:rPr>
    </w:pPr>
    <w:r w:rsidRPr="00B0707C">
      <w:rPr>
        <w:rFonts w:asciiTheme="majorHAnsi" w:hAnsiTheme="majorHAnsi" w:cstheme="majorHAnsi"/>
        <w:bCs/>
        <w:sz w:val="18"/>
        <w:szCs w:val="18"/>
      </w:rPr>
      <w:t>SECRETARÍA DE EDUCACIÓN NORTE DE SANTANDER</w:t>
    </w:r>
  </w:p>
  <w:p w14:paraId="56E112FF" w14:textId="49879A74" w:rsidR="00E43F55" w:rsidRPr="00B0707C" w:rsidRDefault="00E43F55" w:rsidP="00E43F55">
    <w:pPr>
      <w:spacing w:after="0" w:line="240" w:lineRule="auto"/>
      <w:jc w:val="center"/>
      <w:rPr>
        <w:rFonts w:asciiTheme="majorHAnsi" w:hAnsiTheme="majorHAnsi" w:cstheme="majorHAnsi"/>
        <w:b/>
      </w:rPr>
    </w:pPr>
    <w:r w:rsidRPr="00B0707C">
      <w:rPr>
        <w:rFonts w:asciiTheme="majorHAnsi" w:hAnsiTheme="majorHAnsi" w:cstheme="majorHAnsi"/>
        <w:b/>
      </w:rPr>
      <w:t>CENTRO EDUCATIVO RURAL “PUEBLO NUEVO”</w:t>
    </w:r>
  </w:p>
  <w:p w14:paraId="13A29A2E" w14:textId="772162A6" w:rsidR="00E43F55" w:rsidRPr="00B0707C" w:rsidRDefault="00E43F55" w:rsidP="00E43F55">
    <w:pPr>
      <w:spacing w:after="0" w:line="240" w:lineRule="auto"/>
      <w:jc w:val="center"/>
      <w:rPr>
        <w:rFonts w:asciiTheme="majorHAnsi" w:hAnsiTheme="majorHAnsi" w:cstheme="majorHAnsi"/>
        <w:bCs/>
        <w:iCs/>
        <w:sz w:val="18"/>
        <w:szCs w:val="18"/>
      </w:rPr>
    </w:pPr>
    <w:r w:rsidRPr="00B0707C">
      <w:rPr>
        <w:rFonts w:asciiTheme="majorHAnsi" w:hAnsiTheme="majorHAnsi" w:cstheme="majorHAnsi"/>
        <w:bCs/>
        <w:iCs/>
        <w:sz w:val="18"/>
        <w:szCs w:val="18"/>
      </w:rPr>
      <w:t>RESOLUCIÓN No 0089</w:t>
    </w:r>
    <w:r w:rsidR="00556DB3" w:rsidRPr="00B0707C">
      <w:rPr>
        <w:rFonts w:asciiTheme="majorHAnsi" w:hAnsiTheme="majorHAnsi" w:cstheme="majorHAnsi"/>
        <w:bCs/>
        <w:iCs/>
        <w:sz w:val="18"/>
        <w:szCs w:val="18"/>
      </w:rPr>
      <w:t>37</w:t>
    </w:r>
    <w:r w:rsidRPr="00B0707C">
      <w:rPr>
        <w:rFonts w:asciiTheme="majorHAnsi" w:hAnsiTheme="majorHAnsi" w:cstheme="majorHAnsi"/>
        <w:bCs/>
        <w:iCs/>
        <w:sz w:val="18"/>
        <w:szCs w:val="18"/>
      </w:rPr>
      <w:t xml:space="preserve"> del 31 de octubre del 2024</w:t>
    </w:r>
  </w:p>
  <w:p w14:paraId="12EEB1AC" w14:textId="296F6CD0" w:rsidR="00E43F55" w:rsidRPr="00B0707C" w:rsidRDefault="00E43F55" w:rsidP="00E43F55">
    <w:pPr>
      <w:pStyle w:val="Encabezado"/>
      <w:jc w:val="center"/>
      <w:rPr>
        <w:rFonts w:asciiTheme="majorHAnsi" w:hAnsiTheme="majorHAnsi" w:cstheme="majorHAnsi"/>
        <w:bCs/>
        <w:sz w:val="18"/>
        <w:szCs w:val="18"/>
      </w:rPr>
    </w:pPr>
    <w:r w:rsidRPr="00B0707C">
      <w:rPr>
        <w:rFonts w:asciiTheme="majorHAnsi" w:hAnsiTheme="majorHAnsi" w:cstheme="majorHAnsi"/>
        <w:bCs/>
        <w:sz w:val="18"/>
        <w:szCs w:val="18"/>
      </w:rPr>
      <w:t>DANE: 254498000691     Nit: 900043561-1</w:t>
    </w:r>
  </w:p>
  <w:p w14:paraId="73EB473F" w14:textId="321012B0" w:rsidR="00E43F55" w:rsidRPr="00B0707C" w:rsidRDefault="00E43F55" w:rsidP="00E43F55">
    <w:pPr>
      <w:pStyle w:val="Encabezado"/>
      <w:jc w:val="center"/>
      <w:rPr>
        <w:rFonts w:asciiTheme="majorHAnsi" w:hAnsiTheme="majorHAnsi" w:cstheme="majorHAnsi"/>
        <w:bCs/>
        <w:sz w:val="18"/>
        <w:szCs w:val="18"/>
      </w:rPr>
    </w:pPr>
    <w:r w:rsidRPr="00B0707C">
      <w:rPr>
        <w:rFonts w:asciiTheme="majorHAnsi" w:hAnsiTheme="majorHAnsi" w:cstheme="majorHAnsi"/>
        <w:bCs/>
        <w:sz w:val="18"/>
        <w:szCs w:val="18"/>
      </w:rPr>
      <w:t>MUNICIPIO DE OCAÑA</w:t>
    </w:r>
  </w:p>
  <w:p w14:paraId="19BC911C" w14:textId="77777777" w:rsidR="00556DB3" w:rsidRPr="00E43F55" w:rsidRDefault="00556DB3" w:rsidP="00E43F55">
    <w:pPr>
      <w:pStyle w:val="Encabezado"/>
      <w:jc w:val="center"/>
      <w:rPr>
        <w:rFonts w:asciiTheme="majorHAnsi" w:hAnsiTheme="majorHAnsi" w:cstheme="maj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CFDE" w14:textId="77777777" w:rsidR="00B0707C" w:rsidRDefault="00B07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355"/>
    <w:multiLevelType w:val="hybridMultilevel"/>
    <w:tmpl w:val="97A6267C"/>
    <w:lvl w:ilvl="0" w:tplc="EA6A8D46">
      <w:start w:val="1"/>
      <w:numFmt w:val="bullet"/>
      <w:lvlText w:val="-"/>
      <w:lvlJc w:val="left"/>
      <w:pPr>
        <w:ind w:left="1428" w:hanging="360"/>
      </w:pPr>
      <w:rPr>
        <w:rFonts w:ascii="Arial" w:eastAsia="Calibri" w:hAnsi="Arial" w:cs="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56103C0"/>
    <w:multiLevelType w:val="hybridMultilevel"/>
    <w:tmpl w:val="37320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640D5B"/>
    <w:multiLevelType w:val="hybridMultilevel"/>
    <w:tmpl w:val="21AE8048"/>
    <w:lvl w:ilvl="0" w:tplc="E926E5A2">
      <w:start w:val="1"/>
      <w:numFmt w:val="lowerLetter"/>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5D566CE"/>
    <w:multiLevelType w:val="hybridMultilevel"/>
    <w:tmpl w:val="61DCCAD0"/>
    <w:lvl w:ilvl="0" w:tplc="EA6A8D46">
      <w:start w:val="1"/>
      <w:numFmt w:val="bullet"/>
      <w:lvlText w:val="-"/>
      <w:lvlJc w:val="left"/>
      <w:pPr>
        <w:ind w:left="1776" w:hanging="360"/>
      </w:pPr>
      <w:rPr>
        <w:rFonts w:ascii="Arial" w:eastAsia="Calibri" w:hAnsi="Arial" w:cs="Aria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4" w15:restartNumberingAfterBreak="0">
    <w:nsid w:val="0C392006"/>
    <w:multiLevelType w:val="hybridMultilevel"/>
    <w:tmpl w:val="6374D5B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0D8D0663"/>
    <w:multiLevelType w:val="hybridMultilevel"/>
    <w:tmpl w:val="A1B2BD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38C183C"/>
    <w:multiLevelType w:val="hybridMultilevel"/>
    <w:tmpl w:val="E55A5724"/>
    <w:lvl w:ilvl="0" w:tplc="EA6A8D46">
      <w:start w:val="1"/>
      <w:numFmt w:val="bullet"/>
      <w:lvlText w:val="-"/>
      <w:lvlJc w:val="left"/>
      <w:pPr>
        <w:ind w:left="1776" w:hanging="360"/>
      </w:pPr>
      <w:rPr>
        <w:rFonts w:ascii="Arial" w:eastAsia="Calibri" w:hAnsi="Arial" w:cs="Aria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7" w15:restartNumberingAfterBreak="0">
    <w:nsid w:val="1598150B"/>
    <w:multiLevelType w:val="hybridMultilevel"/>
    <w:tmpl w:val="30F81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102692"/>
    <w:multiLevelType w:val="hybridMultilevel"/>
    <w:tmpl w:val="2B4C7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A500C3"/>
    <w:multiLevelType w:val="hybridMultilevel"/>
    <w:tmpl w:val="2DC89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9B46C3"/>
    <w:multiLevelType w:val="hybridMultilevel"/>
    <w:tmpl w:val="BC1873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3702A5"/>
    <w:multiLevelType w:val="hybridMultilevel"/>
    <w:tmpl w:val="6B343B9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71C2789"/>
    <w:multiLevelType w:val="hybridMultilevel"/>
    <w:tmpl w:val="0D4A3F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28E51DD6"/>
    <w:multiLevelType w:val="hybridMultilevel"/>
    <w:tmpl w:val="DDBC26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1D7680"/>
    <w:multiLevelType w:val="multilevel"/>
    <w:tmpl w:val="AADC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4600C"/>
    <w:multiLevelType w:val="hybridMultilevel"/>
    <w:tmpl w:val="739EF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573578"/>
    <w:multiLevelType w:val="hybridMultilevel"/>
    <w:tmpl w:val="8618EC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E94E18"/>
    <w:multiLevelType w:val="hybridMultilevel"/>
    <w:tmpl w:val="61A20CF4"/>
    <w:lvl w:ilvl="0" w:tplc="774ACF12">
      <w:start w:val="1"/>
      <w:numFmt w:val="lowerLetter"/>
      <w:lvlText w:val="%1)"/>
      <w:lvlJc w:val="left"/>
      <w:pPr>
        <w:ind w:left="1428" w:hanging="360"/>
      </w:pPr>
      <w:rPr>
        <w:rFonts w:hint="default"/>
        <w:b/>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 w15:restartNumberingAfterBreak="0">
    <w:nsid w:val="31071553"/>
    <w:multiLevelType w:val="hybridMultilevel"/>
    <w:tmpl w:val="B030C2D0"/>
    <w:lvl w:ilvl="0" w:tplc="240A0005">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9" w15:restartNumberingAfterBreak="0">
    <w:nsid w:val="329701B7"/>
    <w:multiLevelType w:val="hybridMultilevel"/>
    <w:tmpl w:val="2EC46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BF2918"/>
    <w:multiLevelType w:val="hybridMultilevel"/>
    <w:tmpl w:val="FB6043BE"/>
    <w:lvl w:ilvl="0" w:tplc="465243E2">
      <w:start w:val="1"/>
      <w:numFmt w:val="decimal"/>
      <w:lvlText w:val="%1."/>
      <w:lvlJc w:val="left"/>
      <w:pPr>
        <w:ind w:left="1428" w:hanging="360"/>
      </w:pPr>
      <w:rPr>
        <w:rFonts w:hint="default"/>
        <w:b/>
        <w:bCs/>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35F54217"/>
    <w:multiLevelType w:val="hybridMultilevel"/>
    <w:tmpl w:val="02442D4E"/>
    <w:lvl w:ilvl="0" w:tplc="240A0009">
      <w:start w:val="1"/>
      <w:numFmt w:val="bullet"/>
      <w:lvlText w:val=""/>
      <w:lvlJc w:val="left"/>
      <w:pPr>
        <w:ind w:left="1068" w:hanging="360"/>
      </w:pPr>
      <w:rPr>
        <w:rFonts w:ascii="Wingdings" w:hAnsi="Wingdings" w:hint="default"/>
        <w:b/>
      </w:rPr>
    </w:lvl>
    <w:lvl w:ilvl="1" w:tplc="EA6A8D46">
      <w:start w:val="1"/>
      <w:numFmt w:val="bullet"/>
      <w:lvlText w:val="-"/>
      <w:lvlJc w:val="left"/>
      <w:pPr>
        <w:ind w:left="1788" w:hanging="360"/>
      </w:pPr>
      <w:rPr>
        <w:rFonts w:ascii="Arial" w:eastAsia="Calibri" w:hAnsi="Arial" w:cs="Arial"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39F9348F"/>
    <w:multiLevelType w:val="hybridMultilevel"/>
    <w:tmpl w:val="E8BE662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F6D7AFD"/>
    <w:multiLevelType w:val="hybridMultilevel"/>
    <w:tmpl w:val="2C84519A"/>
    <w:lvl w:ilvl="0" w:tplc="EA6A8D46">
      <w:start w:val="1"/>
      <w:numFmt w:val="bullet"/>
      <w:lvlText w:val="-"/>
      <w:lvlJc w:val="left"/>
      <w:pPr>
        <w:ind w:left="2136" w:hanging="360"/>
      </w:pPr>
      <w:rPr>
        <w:rFonts w:ascii="Arial" w:eastAsia="Calibri" w:hAnsi="Arial" w:cs="Aria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4" w15:restartNumberingAfterBreak="0">
    <w:nsid w:val="3FC64F78"/>
    <w:multiLevelType w:val="hybridMultilevel"/>
    <w:tmpl w:val="967C933A"/>
    <w:lvl w:ilvl="0" w:tplc="240A0001">
      <w:start w:val="1"/>
      <w:numFmt w:val="bullet"/>
      <w:lvlText w:val=""/>
      <w:lvlJc w:val="left"/>
      <w:pPr>
        <w:ind w:left="720" w:hanging="360"/>
      </w:pPr>
      <w:rPr>
        <w:rFonts w:ascii="Symbol" w:hAnsi="Symbol" w:hint="default"/>
        <w:b/>
      </w:rPr>
    </w:lvl>
    <w:lvl w:ilvl="1" w:tplc="935CA36A">
      <w:start w:val="1"/>
      <w:numFmt w:val="lowerLetter"/>
      <w:lvlText w:val="%2."/>
      <w:lvlJc w:val="left"/>
      <w:pPr>
        <w:ind w:left="1440" w:hanging="360"/>
      </w:pPr>
      <w:rPr>
        <w:rFonts w:asciiTheme="majorHAnsi" w:eastAsiaTheme="minorHAnsi" w:hAnsiTheme="majorHAnsi" w:cstheme="majorHAns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915284"/>
    <w:multiLevelType w:val="hybridMultilevel"/>
    <w:tmpl w:val="97760D0E"/>
    <w:lvl w:ilvl="0" w:tplc="A90A5E9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47250D74"/>
    <w:multiLevelType w:val="hybridMultilevel"/>
    <w:tmpl w:val="C4961FBA"/>
    <w:lvl w:ilvl="0" w:tplc="EA6A8D46">
      <w:start w:val="1"/>
      <w:numFmt w:val="bullet"/>
      <w:lvlText w:val="-"/>
      <w:lvlJc w:val="left"/>
      <w:pPr>
        <w:ind w:left="1428" w:hanging="360"/>
      </w:pPr>
      <w:rPr>
        <w:rFonts w:ascii="Arial" w:eastAsia="Calibri" w:hAnsi="Arial" w:cs="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7" w15:restartNumberingAfterBreak="0">
    <w:nsid w:val="49C020D8"/>
    <w:multiLevelType w:val="hybridMultilevel"/>
    <w:tmpl w:val="7E1C6542"/>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8" w15:restartNumberingAfterBreak="0">
    <w:nsid w:val="4C9536CD"/>
    <w:multiLevelType w:val="hybridMultilevel"/>
    <w:tmpl w:val="BA7821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19E62CA"/>
    <w:multiLevelType w:val="hybridMultilevel"/>
    <w:tmpl w:val="5CB62D32"/>
    <w:lvl w:ilvl="0" w:tplc="EA6A8D46">
      <w:start w:val="1"/>
      <w:numFmt w:val="bullet"/>
      <w:lvlText w:val="-"/>
      <w:lvlJc w:val="left"/>
      <w:pPr>
        <w:ind w:left="1776" w:hanging="360"/>
      </w:pPr>
      <w:rPr>
        <w:rFonts w:ascii="Arial" w:eastAsia="Calibri" w:hAnsi="Arial" w:cs="Aria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0" w15:restartNumberingAfterBreak="0">
    <w:nsid w:val="548E1CA9"/>
    <w:multiLevelType w:val="hybridMultilevel"/>
    <w:tmpl w:val="86001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81448FC"/>
    <w:multiLevelType w:val="hybridMultilevel"/>
    <w:tmpl w:val="6650A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9560B4E"/>
    <w:multiLevelType w:val="hybridMultilevel"/>
    <w:tmpl w:val="7160C9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02D62E5"/>
    <w:multiLevelType w:val="hybridMultilevel"/>
    <w:tmpl w:val="6952D6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0FF7175"/>
    <w:multiLevelType w:val="hybridMultilevel"/>
    <w:tmpl w:val="13420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5105806"/>
    <w:multiLevelType w:val="hybridMultilevel"/>
    <w:tmpl w:val="EB72F8D6"/>
    <w:lvl w:ilvl="0" w:tplc="CAB63CAE">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49594F"/>
    <w:multiLevelType w:val="hybridMultilevel"/>
    <w:tmpl w:val="C3762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833D09"/>
    <w:multiLevelType w:val="hybridMultilevel"/>
    <w:tmpl w:val="0C2C3E0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8" w15:restartNumberingAfterBreak="0">
    <w:nsid w:val="68ED11EE"/>
    <w:multiLevelType w:val="hybridMultilevel"/>
    <w:tmpl w:val="4394FA7A"/>
    <w:lvl w:ilvl="0" w:tplc="EA6A8D46">
      <w:start w:val="1"/>
      <w:numFmt w:val="bullet"/>
      <w:lvlText w:val="-"/>
      <w:lvlJc w:val="left"/>
      <w:pPr>
        <w:ind w:left="1788" w:hanging="360"/>
      </w:pPr>
      <w:rPr>
        <w:rFonts w:ascii="Arial" w:eastAsia="Calibri" w:hAnsi="Arial" w:cs="Aria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39" w15:restartNumberingAfterBreak="0">
    <w:nsid w:val="6AC71FAD"/>
    <w:multiLevelType w:val="hybridMultilevel"/>
    <w:tmpl w:val="8F8677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B1F646C"/>
    <w:multiLevelType w:val="hybridMultilevel"/>
    <w:tmpl w:val="291436DE"/>
    <w:lvl w:ilvl="0" w:tplc="1CECF106">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BE04AB5"/>
    <w:multiLevelType w:val="hybridMultilevel"/>
    <w:tmpl w:val="FF38B7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CE901A8"/>
    <w:multiLevelType w:val="hybridMultilevel"/>
    <w:tmpl w:val="67A234E4"/>
    <w:lvl w:ilvl="0" w:tplc="EA6A8D46">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03707625">
    <w:abstractNumId w:val="41"/>
  </w:num>
  <w:num w:numId="2" w16cid:durableId="683288630">
    <w:abstractNumId w:val="19"/>
  </w:num>
  <w:num w:numId="3" w16cid:durableId="1995061951">
    <w:abstractNumId w:val="31"/>
  </w:num>
  <w:num w:numId="4" w16cid:durableId="1237202487">
    <w:abstractNumId w:val="13"/>
  </w:num>
  <w:num w:numId="5" w16cid:durableId="1623732223">
    <w:abstractNumId w:val="25"/>
  </w:num>
  <w:num w:numId="6" w16cid:durableId="988366407">
    <w:abstractNumId w:val="30"/>
  </w:num>
  <w:num w:numId="7" w16cid:durableId="802621962">
    <w:abstractNumId w:val="39"/>
  </w:num>
  <w:num w:numId="8" w16cid:durableId="730228983">
    <w:abstractNumId w:val="15"/>
  </w:num>
  <w:num w:numId="9" w16cid:durableId="887764442">
    <w:abstractNumId w:val="18"/>
  </w:num>
  <w:num w:numId="10" w16cid:durableId="1303920382">
    <w:abstractNumId w:val="35"/>
  </w:num>
  <w:num w:numId="11" w16cid:durableId="735128732">
    <w:abstractNumId w:val="32"/>
  </w:num>
  <w:num w:numId="12" w16cid:durableId="1611627912">
    <w:abstractNumId w:val="4"/>
  </w:num>
  <w:num w:numId="13" w16cid:durableId="711030202">
    <w:abstractNumId w:val="14"/>
  </w:num>
  <w:num w:numId="14" w16cid:durableId="38215110">
    <w:abstractNumId w:val="34"/>
  </w:num>
  <w:num w:numId="15" w16cid:durableId="1665664681">
    <w:abstractNumId w:val="9"/>
  </w:num>
  <w:num w:numId="16" w16cid:durableId="900596291">
    <w:abstractNumId w:val="0"/>
  </w:num>
  <w:num w:numId="17" w16cid:durableId="332143830">
    <w:abstractNumId w:val="3"/>
  </w:num>
  <w:num w:numId="18" w16cid:durableId="1663387777">
    <w:abstractNumId w:val="23"/>
  </w:num>
  <w:num w:numId="19" w16cid:durableId="703478167">
    <w:abstractNumId w:val="6"/>
  </w:num>
  <w:num w:numId="20" w16cid:durableId="1094400519">
    <w:abstractNumId w:val="20"/>
  </w:num>
  <w:num w:numId="21" w16cid:durableId="538668535">
    <w:abstractNumId w:val="22"/>
  </w:num>
  <w:num w:numId="22" w16cid:durableId="790979254">
    <w:abstractNumId w:val="11"/>
  </w:num>
  <w:num w:numId="23" w16cid:durableId="2139493313">
    <w:abstractNumId w:val="2"/>
  </w:num>
  <w:num w:numId="24" w16cid:durableId="1254631431">
    <w:abstractNumId w:val="27"/>
  </w:num>
  <w:num w:numId="25" w16cid:durableId="342823406">
    <w:abstractNumId w:val="21"/>
  </w:num>
  <w:num w:numId="26" w16cid:durableId="1702054665">
    <w:abstractNumId w:val="37"/>
  </w:num>
  <w:num w:numId="27" w16cid:durableId="1827548824">
    <w:abstractNumId w:val="12"/>
  </w:num>
  <w:num w:numId="28" w16cid:durableId="1233075923">
    <w:abstractNumId w:val="38"/>
  </w:num>
  <w:num w:numId="29" w16cid:durableId="1919706174">
    <w:abstractNumId w:val="33"/>
  </w:num>
  <w:num w:numId="30" w16cid:durableId="497116917">
    <w:abstractNumId w:val="5"/>
  </w:num>
  <w:num w:numId="31" w16cid:durableId="957372326">
    <w:abstractNumId w:val="17"/>
  </w:num>
  <w:num w:numId="32" w16cid:durableId="1528786804">
    <w:abstractNumId w:val="24"/>
  </w:num>
  <w:num w:numId="33" w16cid:durableId="917905827">
    <w:abstractNumId w:val="10"/>
  </w:num>
  <w:num w:numId="34" w16cid:durableId="483812904">
    <w:abstractNumId w:val="36"/>
  </w:num>
  <w:num w:numId="35" w16cid:durableId="435753371">
    <w:abstractNumId w:val="16"/>
  </w:num>
  <w:num w:numId="36" w16cid:durableId="732896958">
    <w:abstractNumId w:val="7"/>
  </w:num>
  <w:num w:numId="37" w16cid:durableId="1790273594">
    <w:abstractNumId w:val="29"/>
  </w:num>
  <w:num w:numId="38" w16cid:durableId="803619890">
    <w:abstractNumId w:val="42"/>
  </w:num>
  <w:num w:numId="39" w16cid:durableId="356740463">
    <w:abstractNumId w:val="40"/>
  </w:num>
  <w:num w:numId="40" w16cid:durableId="565337050">
    <w:abstractNumId w:val="1"/>
  </w:num>
  <w:num w:numId="41" w16cid:durableId="280067912">
    <w:abstractNumId w:val="28"/>
  </w:num>
  <w:num w:numId="42" w16cid:durableId="1635988097">
    <w:abstractNumId w:val="26"/>
  </w:num>
  <w:num w:numId="43" w16cid:durableId="1524246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D1"/>
    <w:rsid w:val="000E6BF8"/>
    <w:rsid w:val="00122494"/>
    <w:rsid w:val="0012335D"/>
    <w:rsid w:val="0013327E"/>
    <w:rsid w:val="001570B4"/>
    <w:rsid w:val="00181B94"/>
    <w:rsid w:val="001F4102"/>
    <w:rsid w:val="0023112C"/>
    <w:rsid w:val="00241591"/>
    <w:rsid w:val="00257DE6"/>
    <w:rsid w:val="002609D1"/>
    <w:rsid w:val="002718CD"/>
    <w:rsid w:val="00287330"/>
    <w:rsid w:val="00346290"/>
    <w:rsid w:val="0039391A"/>
    <w:rsid w:val="003E5F43"/>
    <w:rsid w:val="0045166B"/>
    <w:rsid w:val="00493627"/>
    <w:rsid w:val="00556DB3"/>
    <w:rsid w:val="005F7A7B"/>
    <w:rsid w:val="006032CF"/>
    <w:rsid w:val="006334B4"/>
    <w:rsid w:val="0067611D"/>
    <w:rsid w:val="006E7AE4"/>
    <w:rsid w:val="0076343C"/>
    <w:rsid w:val="007B4882"/>
    <w:rsid w:val="00915EEA"/>
    <w:rsid w:val="009626A2"/>
    <w:rsid w:val="00994E6E"/>
    <w:rsid w:val="009A580C"/>
    <w:rsid w:val="00B0707C"/>
    <w:rsid w:val="00B56B26"/>
    <w:rsid w:val="00BB7B87"/>
    <w:rsid w:val="00BC02B3"/>
    <w:rsid w:val="00BC5456"/>
    <w:rsid w:val="00C5623B"/>
    <w:rsid w:val="00CA779E"/>
    <w:rsid w:val="00CC5DC5"/>
    <w:rsid w:val="00CF329A"/>
    <w:rsid w:val="00D6728A"/>
    <w:rsid w:val="00D70678"/>
    <w:rsid w:val="00DF3A90"/>
    <w:rsid w:val="00E15263"/>
    <w:rsid w:val="00E43F55"/>
    <w:rsid w:val="00EF6B39"/>
    <w:rsid w:val="00F712C2"/>
    <w:rsid w:val="00FD55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F06D"/>
  <w15:chartTrackingRefBased/>
  <w15:docId w15:val="{00B4B663-E9D5-4901-B526-85B3A851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26"/>
  </w:style>
  <w:style w:type="paragraph" w:styleId="Ttulo1">
    <w:name w:val="heading 1"/>
    <w:basedOn w:val="Normal"/>
    <w:next w:val="Normal"/>
    <w:link w:val="Ttulo1Car"/>
    <w:uiPriority w:val="9"/>
    <w:qFormat/>
    <w:rsid w:val="002609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60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609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609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609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609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09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09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09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9D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609D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609D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609D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609D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609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09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09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09D1"/>
    <w:rPr>
      <w:rFonts w:eastAsiaTheme="majorEastAsia" w:cstheme="majorBidi"/>
      <w:color w:val="272727" w:themeColor="text1" w:themeTint="D8"/>
    </w:rPr>
  </w:style>
  <w:style w:type="paragraph" w:styleId="Ttulo">
    <w:name w:val="Title"/>
    <w:basedOn w:val="Normal"/>
    <w:next w:val="Normal"/>
    <w:link w:val="TtuloCar"/>
    <w:uiPriority w:val="10"/>
    <w:qFormat/>
    <w:rsid w:val="00260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09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09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09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09D1"/>
    <w:pPr>
      <w:spacing w:before="160"/>
      <w:jc w:val="center"/>
    </w:pPr>
    <w:rPr>
      <w:i/>
      <w:iCs/>
      <w:color w:val="404040" w:themeColor="text1" w:themeTint="BF"/>
    </w:rPr>
  </w:style>
  <w:style w:type="character" w:customStyle="1" w:styleId="CitaCar">
    <w:name w:val="Cita Car"/>
    <w:basedOn w:val="Fuentedeprrafopredeter"/>
    <w:link w:val="Cita"/>
    <w:uiPriority w:val="29"/>
    <w:rsid w:val="002609D1"/>
    <w:rPr>
      <w:i/>
      <w:iCs/>
      <w:color w:val="404040" w:themeColor="text1" w:themeTint="BF"/>
    </w:rPr>
  </w:style>
  <w:style w:type="paragraph" w:styleId="Prrafodelista">
    <w:name w:val="List Paragraph"/>
    <w:basedOn w:val="Normal"/>
    <w:uiPriority w:val="34"/>
    <w:qFormat/>
    <w:rsid w:val="002609D1"/>
    <w:pPr>
      <w:ind w:left="720"/>
      <w:contextualSpacing/>
    </w:pPr>
  </w:style>
  <w:style w:type="character" w:styleId="nfasisintenso">
    <w:name w:val="Intense Emphasis"/>
    <w:basedOn w:val="Fuentedeprrafopredeter"/>
    <w:uiPriority w:val="21"/>
    <w:qFormat/>
    <w:rsid w:val="002609D1"/>
    <w:rPr>
      <w:i/>
      <w:iCs/>
      <w:color w:val="2F5496" w:themeColor="accent1" w:themeShade="BF"/>
    </w:rPr>
  </w:style>
  <w:style w:type="paragraph" w:styleId="Citadestacada">
    <w:name w:val="Intense Quote"/>
    <w:basedOn w:val="Normal"/>
    <w:next w:val="Normal"/>
    <w:link w:val="CitadestacadaCar"/>
    <w:uiPriority w:val="30"/>
    <w:qFormat/>
    <w:rsid w:val="00260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609D1"/>
    <w:rPr>
      <w:i/>
      <w:iCs/>
      <w:color w:val="2F5496" w:themeColor="accent1" w:themeShade="BF"/>
    </w:rPr>
  </w:style>
  <w:style w:type="character" w:styleId="Referenciaintensa">
    <w:name w:val="Intense Reference"/>
    <w:basedOn w:val="Fuentedeprrafopredeter"/>
    <w:uiPriority w:val="32"/>
    <w:qFormat/>
    <w:rsid w:val="002609D1"/>
    <w:rPr>
      <w:b/>
      <w:bCs/>
      <w:smallCaps/>
      <w:color w:val="2F5496" w:themeColor="accent1" w:themeShade="BF"/>
      <w:spacing w:val="5"/>
    </w:rPr>
  </w:style>
  <w:style w:type="paragraph" w:styleId="Piedepgina">
    <w:name w:val="footer"/>
    <w:basedOn w:val="Normal"/>
    <w:link w:val="PiedepginaCar"/>
    <w:uiPriority w:val="99"/>
    <w:unhideWhenUsed/>
    <w:rsid w:val="002609D1"/>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2609D1"/>
    <w:rPr>
      <w:kern w:val="0"/>
      <w14:ligatures w14:val="none"/>
    </w:rPr>
  </w:style>
  <w:style w:type="character" w:styleId="Hipervnculo">
    <w:name w:val="Hyperlink"/>
    <w:uiPriority w:val="99"/>
    <w:unhideWhenUsed/>
    <w:rsid w:val="002609D1"/>
    <w:rPr>
      <w:color w:val="0000FF"/>
      <w:u w:val="single"/>
    </w:rPr>
  </w:style>
  <w:style w:type="paragraph" w:styleId="Encabezado">
    <w:name w:val="header"/>
    <w:basedOn w:val="Normal"/>
    <w:link w:val="EncabezadoCar"/>
    <w:uiPriority w:val="99"/>
    <w:unhideWhenUsed/>
    <w:rsid w:val="002609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9D1"/>
  </w:style>
  <w:style w:type="character" w:styleId="Mencinsinresolver">
    <w:name w:val="Unresolved Mention"/>
    <w:basedOn w:val="Fuentedeprrafopredeter"/>
    <w:uiPriority w:val="99"/>
    <w:semiHidden/>
    <w:unhideWhenUsed/>
    <w:rsid w:val="00CC5DC5"/>
    <w:rPr>
      <w:color w:val="605E5C"/>
      <w:shd w:val="clear" w:color="auto" w:fill="E1DFDD"/>
    </w:rPr>
  </w:style>
  <w:style w:type="table" w:styleId="Tablaconcuadrcula">
    <w:name w:val="Table Grid"/>
    <w:basedOn w:val="Tablanormal"/>
    <w:uiPriority w:val="39"/>
    <w:rsid w:val="00994E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94E6E"/>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994E6E"/>
    <w:rPr>
      <w:rFonts w:ascii="Arial MT" w:eastAsia="Arial MT" w:hAnsi="Arial MT" w:cs="Arial MT"/>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cer_pueblonuevo@sednortedesantander.gov.co" TargetMode="External"/><Relationship Id="rId2" Type="http://schemas.openxmlformats.org/officeDocument/2006/relationships/hyperlink" Target="mailto:cerpueblonuevo2005@hotmail.com" TargetMode="External"/><Relationship Id="rId1" Type="http://schemas.openxmlformats.org/officeDocument/2006/relationships/hyperlink" Target="mailto:cer_pueblonuevo@sednortedesantander.gov.co" TargetMode="External"/><Relationship Id="rId4" Type="http://schemas.openxmlformats.org/officeDocument/2006/relationships/hyperlink" Target="mailto:cerpueblonuevo2005@hot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A13F-A05E-46DF-AA92-873423DD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8</Pages>
  <Words>2450</Words>
  <Characters>13481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Loreiny Cardenas Manzano</dc:creator>
  <cp:keywords/>
  <dc:description/>
  <cp:lastModifiedBy>Loreiny Cardenas Manzano</cp:lastModifiedBy>
  <cp:revision>25</cp:revision>
  <dcterms:created xsi:type="dcterms:W3CDTF">2025-10-21T16:42:00Z</dcterms:created>
  <dcterms:modified xsi:type="dcterms:W3CDTF">2025-10-27T14:06:00Z</dcterms:modified>
</cp:coreProperties>
</file>