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039" w:rsidRDefault="00DE3039" w:rsidP="005400C0">
      <w:pPr>
        <w:shd w:val="clear" w:color="auto" w:fill="FFFFFF"/>
        <w:spacing w:after="0" w:line="360" w:lineRule="atLeast"/>
        <w:outlineLvl w:val="5"/>
        <w:rPr>
          <w:rFonts w:ascii="Poppins" w:eastAsia="Times New Roman" w:hAnsi="Poppins" w:cs="Times New Roman"/>
          <w:b/>
          <w:bCs/>
          <w:color w:val="184A89"/>
          <w:sz w:val="30"/>
          <w:szCs w:val="30"/>
          <w:lang w:eastAsia="es-ES"/>
        </w:rPr>
      </w:pPr>
    </w:p>
    <w:p w:rsidR="00DE3039" w:rsidRDefault="00DE3039" w:rsidP="00DE3039">
      <w:pPr>
        <w:shd w:val="clear" w:color="auto" w:fill="FFFFFF"/>
        <w:spacing w:after="0" w:line="360" w:lineRule="atLeast"/>
        <w:jc w:val="center"/>
        <w:outlineLvl w:val="5"/>
        <w:rPr>
          <w:rFonts w:ascii="Poppins" w:eastAsia="Times New Roman" w:hAnsi="Poppins" w:cs="Times New Roman"/>
          <w:b/>
          <w:bCs/>
          <w:color w:val="16035D"/>
          <w:sz w:val="32"/>
          <w:szCs w:val="32"/>
          <w:lang w:eastAsia="es-ES"/>
        </w:rPr>
      </w:pPr>
      <w:r w:rsidRPr="00DE3039">
        <w:rPr>
          <w:rFonts w:ascii="Poppins" w:eastAsia="Times New Roman" w:hAnsi="Poppins" w:cs="Times New Roman"/>
          <w:b/>
          <w:bCs/>
          <w:color w:val="16035D"/>
          <w:sz w:val="32"/>
          <w:szCs w:val="32"/>
          <w:lang w:eastAsia="es-ES"/>
        </w:rPr>
        <w:t>PROYECTO PEDAGÓGICO TRANSVERSAL DE EDUCACIÓN ECONÓMICA Y FINANCIERA</w:t>
      </w:r>
    </w:p>
    <w:p w:rsidR="00215798" w:rsidRDefault="00215798" w:rsidP="00DE3039">
      <w:pPr>
        <w:shd w:val="clear" w:color="auto" w:fill="FFFFFF"/>
        <w:spacing w:after="0" w:line="360" w:lineRule="atLeast"/>
        <w:jc w:val="center"/>
        <w:outlineLvl w:val="5"/>
        <w:rPr>
          <w:rFonts w:ascii="Poppins" w:eastAsia="Times New Roman" w:hAnsi="Poppins" w:cs="Times New Roman"/>
          <w:b/>
          <w:bCs/>
          <w:color w:val="16035D"/>
          <w:sz w:val="32"/>
          <w:szCs w:val="32"/>
          <w:lang w:eastAsia="es-ES"/>
        </w:rPr>
      </w:pPr>
    </w:p>
    <w:p w:rsidR="00DE3039" w:rsidRDefault="00DE3039" w:rsidP="00DE3039">
      <w:pPr>
        <w:shd w:val="clear" w:color="auto" w:fill="FFFFFF"/>
        <w:spacing w:after="0" w:line="360" w:lineRule="atLeast"/>
        <w:jc w:val="center"/>
        <w:outlineLvl w:val="5"/>
        <w:rPr>
          <w:rFonts w:ascii="Poppins" w:eastAsia="Times New Roman" w:hAnsi="Poppins" w:cs="Times New Roman"/>
          <w:b/>
          <w:bCs/>
          <w:color w:val="16035D"/>
          <w:sz w:val="32"/>
          <w:szCs w:val="32"/>
          <w:lang w:eastAsia="es-ES"/>
        </w:rPr>
      </w:pPr>
      <w:r>
        <w:rPr>
          <w:rFonts w:ascii="Poppins" w:eastAsia="Times New Roman" w:hAnsi="Poppins" w:cs="Times New Roman"/>
          <w:b/>
          <w:bCs/>
          <w:color w:val="16035D"/>
          <w:sz w:val="32"/>
          <w:szCs w:val="32"/>
          <w:lang w:eastAsia="es-ES"/>
        </w:rPr>
        <w:t xml:space="preserve">“Mis finanzas, un desafío </w:t>
      </w:r>
      <w:r w:rsidR="00215798">
        <w:rPr>
          <w:rFonts w:ascii="Poppins" w:eastAsia="Times New Roman" w:hAnsi="Poppins" w:cs="Times New Roman"/>
          <w:b/>
          <w:bCs/>
          <w:color w:val="16035D"/>
          <w:sz w:val="32"/>
          <w:szCs w:val="32"/>
          <w:lang w:eastAsia="es-ES"/>
        </w:rPr>
        <w:t>para mi futuro”</w:t>
      </w:r>
    </w:p>
    <w:p w:rsidR="00215798" w:rsidRDefault="00215798" w:rsidP="00DE3039">
      <w:pPr>
        <w:shd w:val="clear" w:color="auto" w:fill="FFFFFF"/>
        <w:spacing w:after="0" w:line="360" w:lineRule="atLeast"/>
        <w:jc w:val="center"/>
        <w:outlineLvl w:val="5"/>
        <w:rPr>
          <w:rFonts w:ascii="Poppins" w:eastAsia="Times New Roman" w:hAnsi="Poppins" w:cs="Times New Roman"/>
          <w:b/>
          <w:bCs/>
          <w:color w:val="16035D"/>
          <w:sz w:val="32"/>
          <w:szCs w:val="32"/>
          <w:lang w:eastAsia="es-ES"/>
        </w:rPr>
      </w:pPr>
    </w:p>
    <w:p w:rsidR="00215798" w:rsidRDefault="00215798" w:rsidP="00DE3039">
      <w:pPr>
        <w:shd w:val="clear" w:color="auto" w:fill="FFFFFF"/>
        <w:spacing w:after="0" w:line="360" w:lineRule="atLeast"/>
        <w:jc w:val="center"/>
        <w:outlineLvl w:val="5"/>
        <w:rPr>
          <w:rFonts w:ascii="Poppins" w:eastAsia="Times New Roman" w:hAnsi="Poppins" w:cs="Times New Roman"/>
          <w:b/>
          <w:bCs/>
          <w:color w:val="16035D"/>
          <w:sz w:val="32"/>
          <w:szCs w:val="32"/>
          <w:lang w:eastAsia="es-ES"/>
        </w:rPr>
      </w:pPr>
      <w:r>
        <w:rPr>
          <w:rFonts w:ascii="Poppins" w:eastAsia="Times New Roman" w:hAnsi="Poppins" w:cs="Times New Roman"/>
          <w:b/>
          <w:bCs/>
          <w:noProof/>
          <w:color w:val="16035D"/>
          <w:sz w:val="32"/>
          <w:szCs w:val="32"/>
          <w:lang w:eastAsia="es-ES"/>
        </w:rPr>
        <w:drawing>
          <wp:inline distT="0" distB="0" distL="0" distR="0">
            <wp:extent cx="2800350" cy="2505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0350" cy="2505075"/>
                    </a:xfrm>
                    <a:prstGeom prst="rect">
                      <a:avLst/>
                    </a:prstGeom>
                    <a:noFill/>
                    <a:ln>
                      <a:noFill/>
                    </a:ln>
                  </pic:spPr>
                </pic:pic>
              </a:graphicData>
            </a:graphic>
          </wp:inline>
        </w:drawing>
      </w:r>
    </w:p>
    <w:p w:rsidR="00EE3329" w:rsidRDefault="00EE3329" w:rsidP="00EE3329">
      <w:pPr>
        <w:jc w:val="center"/>
        <w:rPr>
          <w:rFonts w:ascii="Arial" w:hAnsi="Arial" w:cs="Arial"/>
          <w:b/>
          <w:color w:val="140E90"/>
          <w:sz w:val="24"/>
          <w:szCs w:val="24"/>
          <w:lang w:val="es-CO"/>
        </w:rPr>
      </w:pPr>
    </w:p>
    <w:p w:rsidR="00EE3329" w:rsidRDefault="00EE3329" w:rsidP="00EE3329">
      <w:pPr>
        <w:jc w:val="center"/>
        <w:rPr>
          <w:rFonts w:ascii="Arial" w:hAnsi="Arial" w:cs="Arial"/>
          <w:b/>
          <w:color w:val="140E90"/>
          <w:sz w:val="24"/>
          <w:szCs w:val="24"/>
          <w:lang w:val="es-CO"/>
        </w:rPr>
      </w:pPr>
    </w:p>
    <w:p w:rsidR="00EE3329" w:rsidRPr="00EE3329" w:rsidRDefault="00EE3329" w:rsidP="00EE3329">
      <w:pPr>
        <w:jc w:val="center"/>
        <w:rPr>
          <w:rFonts w:ascii="Arial" w:hAnsi="Arial" w:cs="Arial"/>
          <w:b/>
          <w:color w:val="140E90"/>
          <w:sz w:val="24"/>
          <w:szCs w:val="24"/>
          <w:lang w:val="es-CO"/>
        </w:rPr>
      </w:pPr>
      <w:r w:rsidRPr="00EE3329">
        <w:rPr>
          <w:rFonts w:ascii="Arial" w:hAnsi="Arial" w:cs="Arial"/>
          <w:b/>
          <w:color w:val="140E90"/>
          <w:sz w:val="24"/>
          <w:szCs w:val="24"/>
          <w:lang w:val="es-CO"/>
        </w:rPr>
        <w:t>RESPONSABLES</w:t>
      </w:r>
    </w:p>
    <w:p w:rsidR="00EE3329" w:rsidRPr="00EE3329" w:rsidRDefault="00EE3329" w:rsidP="00EE3329">
      <w:pPr>
        <w:jc w:val="center"/>
        <w:rPr>
          <w:rFonts w:ascii="Arial" w:hAnsi="Arial" w:cs="Arial"/>
          <w:b/>
          <w:color w:val="140E90"/>
          <w:lang w:val="es-CO"/>
        </w:rPr>
      </w:pPr>
      <w:r w:rsidRPr="00EE3329">
        <w:rPr>
          <w:rFonts w:ascii="Arial" w:hAnsi="Arial" w:cs="Arial"/>
          <w:b/>
          <w:color w:val="140E90"/>
          <w:lang w:val="es-CO"/>
        </w:rPr>
        <w:t>LIDER</w:t>
      </w:r>
      <w:r>
        <w:rPr>
          <w:rFonts w:ascii="Arial" w:hAnsi="Arial" w:cs="Arial"/>
          <w:b/>
          <w:color w:val="140E90"/>
          <w:lang w:val="es-CO"/>
        </w:rPr>
        <w:t>: ÁNGEL ALBERTO SALCEDO QUINTERO</w:t>
      </w:r>
    </w:p>
    <w:p w:rsidR="00EE3329" w:rsidRPr="00EE3329" w:rsidRDefault="00EE3329" w:rsidP="00EE3329">
      <w:pPr>
        <w:jc w:val="center"/>
        <w:rPr>
          <w:rFonts w:ascii="Arial" w:hAnsi="Arial" w:cs="Arial"/>
          <w:b/>
          <w:color w:val="140E90"/>
          <w:lang w:val="es-CO"/>
        </w:rPr>
      </w:pPr>
      <w:r w:rsidRPr="00EE3329">
        <w:rPr>
          <w:rFonts w:ascii="Arial" w:hAnsi="Arial" w:cs="Arial"/>
          <w:b/>
          <w:color w:val="140E90"/>
          <w:lang w:val="es-CO"/>
        </w:rPr>
        <w:t>TUTORA PTA FI 3.0: MYRIAM AMAYA PALLAREZ</w:t>
      </w:r>
    </w:p>
    <w:p w:rsidR="00EE3329" w:rsidRPr="00EE3329" w:rsidRDefault="00EE3329" w:rsidP="00EE3329">
      <w:pPr>
        <w:jc w:val="center"/>
        <w:rPr>
          <w:rFonts w:ascii="Arial" w:hAnsi="Arial" w:cs="Arial"/>
          <w:b/>
          <w:color w:val="140E90"/>
          <w:lang w:val="es-CO"/>
        </w:rPr>
      </w:pPr>
    </w:p>
    <w:p w:rsidR="00EE3329" w:rsidRPr="00EE3329" w:rsidRDefault="00EE3329" w:rsidP="00EE3329">
      <w:pPr>
        <w:jc w:val="center"/>
        <w:rPr>
          <w:rFonts w:ascii="Arial" w:hAnsi="Arial" w:cs="Arial"/>
          <w:b/>
          <w:color w:val="140E90"/>
          <w:lang w:val="es-CO"/>
        </w:rPr>
      </w:pPr>
    </w:p>
    <w:p w:rsidR="00EE3329" w:rsidRPr="00EE3329" w:rsidRDefault="00EE3329" w:rsidP="00EE3329">
      <w:pPr>
        <w:jc w:val="center"/>
        <w:rPr>
          <w:rFonts w:ascii="Arial" w:hAnsi="Arial" w:cs="Arial"/>
          <w:b/>
          <w:color w:val="140E90"/>
          <w:lang w:val="es-CO"/>
        </w:rPr>
      </w:pPr>
      <w:r w:rsidRPr="00EE3329">
        <w:rPr>
          <w:rFonts w:ascii="Arial" w:hAnsi="Arial" w:cs="Arial"/>
          <w:b/>
          <w:color w:val="140E90"/>
          <w:lang w:val="es-CO"/>
        </w:rPr>
        <w:t>C.E.R. EL CHAMIZÓN</w:t>
      </w:r>
    </w:p>
    <w:p w:rsidR="00EE3329" w:rsidRPr="00EE3329" w:rsidRDefault="00EE3329" w:rsidP="00EE3329">
      <w:pPr>
        <w:jc w:val="center"/>
        <w:rPr>
          <w:rFonts w:ascii="Arial" w:hAnsi="Arial" w:cs="Arial"/>
          <w:b/>
          <w:color w:val="140E90"/>
          <w:lang w:val="es-CO"/>
        </w:rPr>
      </w:pPr>
      <w:r w:rsidRPr="00EE3329">
        <w:rPr>
          <w:rFonts w:ascii="Arial" w:hAnsi="Arial" w:cs="Arial"/>
          <w:b/>
          <w:color w:val="140E90"/>
          <w:lang w:val="es-CO"/>
        </w:rPr>
        <w:t>EL CARMEN, NORTE DE SANTANDER</w:t>
      </w:r>
    </w:p>
    <w:p w:rsidR="00EE3329" w:rsidRPr="00EE3329" w:rsidRDefault="00EE3329" w:rsidP="00EE3329">
      <w:pPr>
        <w:jc w:val="center"/>
        <w:rPr>
          <w:rFonts w:ascii="Arial" w:hAnsi="Arial" w:cs="Arial"/>
          <w:b/>
          <w:color w:val="140E90"/>
          <w:lang w:val="es-CO"/>
        </w:rPr>
      </w:pPr>
      <w:r w:rsidRPr="00EE3329">
        <w:rPr>
          <w:rFonts w:ascii="Arial" w:hAnsi="Arial" w:cs="Arial"/>
          <w:b/>
          <w:color w:val="140E90"/>
          <w:lang w:val="es-CO"/>
        </w:rPr>
        <w:t>2025</w:t>
      </w:r>
    </w:p>
    <w:p w:rsidR="00EE3329" w:rsidRDefault="00EE3329" w:rsidP="00DE3039">
      <w:pPr>
        <w:shd w:val="clear" w:color="auto" w:fill="FFFFFF"/>
        <w:spacing w:after="0" w:line="360" w:lineRule="atLeast"/>
        <w:jc w:val="center"/>
        <w:outlineLvl w:val="5"/>
        <w:rPr>
          <w:rFonts w:ascii="Poppins" w:eastAsia="Times New Roman" w:hAnsi="Poppins" w:cs="Times New Roman"/>
          <w:b/>
          <w:bCs/>
          <w:color w:val="16035D"/>
          <w:sz w:val="32"/>
          <w:szCs w:val="32"/>
          <w:lang w:eastAsia="es-ES"/>
        </w:rPr>
      </w:pPr>
    </w:p>
    <w:p w:rsidR="00215798" w:rsidRPr="00DE3039" w:rsidRDefault="00215798" w:rsidP="00DE3039">
      <w:pPr>
        <w:shd w:val="clear" w:color="auto" w:fill="FFFFFF"/>
        <w:spacing w:after="0" w:line="360" w:lineRule="atLeast"/>
        <w:jc w:val="center"/>
        <w:outlineLvl w:val="5"/>
        <w:rPr>
          <w:rFonts w:ascii="Poppins" w:eastAsia="Times New Roman" w:hAnsi="Poppins" w:cs="Times New Roman"/>
          <w:b/>
          <w:bCs/>
          <w:color w:val="16035D"/>
          <w:sz w:val="32"/>
          <w:szCs w:val="32"/>
          <w:lang w:eastAsia="es-ES"/>
        </w:rPr>
      </w:pPr>
    </w:p>
    <w:p w:rsidR="00DE3039" w:rsidRDefault="00DE3039" w:rsidP="005400C0">
      <w:pPr>
        <w:shd w:val="clear" w:color="auto" w:fill="FFFFFF"/>
        <w:spacing w:after="0" w:line="360" w:lineRule="atLeast"/>
        <w:outlineLvl w:val="5"/>
        <w:rPr>
          <w:rFonts w:ascii="Poppins" w:eastAsia="Times New Roman" w:hAnsi="Poppins" w:cs="Times New Roman"/>
          <w:b/>
          <w:bCs/>
          <w:color w:val="184A89"/>
          <w:sz w:val="30"/>
          <w:szCs w:val="30"/>
          <w:lang w:eastAsia="es-ES"/>
        </w:rPr>
      </w:pPr>
    </w:p>
    <w:p w:rsidR="00EE3329" w:rsidRDefault="00EE3329" w:rsidP="005400C0">
      <w:pPr>
        <w:shd w:val="clear" w:color="auto" w:fill="FFFFFF"/>
        <w:spacing w:after="0" w:line="360" w:lineRule="atLeast"/>
        <w:outlineLvl w:val="5"/>
        <w:rPr>
          <w:rFonts w:ascii="Poppins" w:eastAsia="Times New Roman" w:hAnsi="Poppins" w:cs="Times New Roman"/>
          <w:b/>
          <w:bCs/>
          <w:color w:val="184A89"/>
          <w:sz w:val="30"/>
          <w:szCs w:val="30"/>
          <w:lang w:eastAsia="es-ES"/>
        </w:rPr>
      </w:pPr>
    </w:p>
    <w:p w:rsidR="00774F88" w:rsidRDefault="00774F88" w:rsidP="00EE3329">
      <w:pPr>
        <w:jc w:val="center"/>
        <w:rPr>
          <w:rFonts w:ascii="Arial" w:hAnsi="Arial" w:cs="Arial"/>
          <w:b/>
        </w:rPr>
      </w:pPr>
    </w:p>
    <w:p w:rsidR="00EE3329" w:rsidRDefault="00EE3329" w:rsidP="00EE3329">
      <w:pPr>
        <w:jc w:val="center"/>
        <w:rPr>
          <w:rFonts w:ascii="Arial" w:hAnsi="Arial" w:cs="Arial"/>
          <w:b/>
        </w:rPr>
      </w:pPr>
      <w:r w:rsidRPr="00255639">
        <w:rPr>
          <w:rFonts w:ascii="Arial" w:hAnsi="Arial" w:cs="Arial"/>
          <w:b/>
        </w:rPr>
        <w:t xml:space="preserve">TABLA DE </w:t>
      </w:r>
      <w:r>
        <w:rPr>
          <w:rFonts w:ascii="Arial" w:hAnsi="Arial" w:cs="Arial"/>
          <w:b/>
        </w:rPr>
        <w:t>CONTENIDO</w:t>
      </w:r>
    </w:p>
    <w:p w:rsidR="00774F88" w:rsidRPr="00255639" w:rsidRDefault="00774F88" w:rsidP="00EE3329">
      <w:pPr>
        <w:jc w:val="center"/>
        <w:rPr>
          <w:rFonts w:ascii="Arial" w:hAnsi="Arial" w:cs="Arial"/>
          <w:b/>
        </w:rPr>
      </w:pPr>
    </w:p>
    <w:tbl>
      <w:tblPr>
        <w:tblW w:w="0" w:type="auto"/>
        <w:tblInd w:w="-304" w:type="dxa"/>
        <w:tblCellMar>
          <w:left w:w="70" w:type="dxa"/>
          <w:right w:w="70" w:type="dxa"/>
        </w:tblCellMar>
        <w:tblLook w:val="0000" w:firstRow="0" w:lastRow="0" w:firstColumn="0" w:lastColumn="0" w:noHBand="0" w:noVBand="0"/>
      </w:tblPr>
      <w:tblGrid>
        <w:gridCol w:w="8007"/>
        <w:gridCol w:w="1538"/>
      </w:tblGrid>
      <w:tr w:rsidR="00EE3329" w:rsidRPr="00255639" w:rsidTr="006E76AB">
        <w:trPr>
          <w:trHeight w:val="538"/>
        </w:trPr>
        <w:tc>
          <w:tcPr>
            <w:tcW w:w="8007" w:type="dxa"/>
            <w:shd w:val="clear" w:color="auto" w:fill="auto"/>
          </w:tcPr>
          <w:p w:rsidR="00EE3329" w:rsidRPr="00255639" w:rsidRDefault="00EE3329" w:rsidP="006E76AB">
            <w:pPr>
              <w:ind w:left="108"/>
              <w:jc w:val="both"/>
              <w:rPr>
                <w:rFonts w:ascii="Arial" w:hAnsi="Arial" w:cs="Arial"/>
                <w:b/>
              </w:rPr>
            </w:pPr>
          </w:p>
        </w:tc>
        <w:tc>
          <w:tcPr>
            <w:tcW w:w="1538" w:type="dxa"/>
            <w:shd w:val="clear" w:color="auto" w:fill="auto"/>
          </w:tcPr>
          <w:p w:rsidR="00EE3329" w:rsidRPr="00255639" w:rsidRDefault="00EE3329" w:rsidP="006E76AB">
            <w:pPr>
              <w:ind w:left="108"/>
              <w:jc w:val="center"/>
              <w:rPr>
                <w:rFonts w:ascii="Arial" w:hAnsi="Arial" w:cs="Arial"/>
                <w:b/>
              </w:rPr>
            </w:pPr>
            <w:r w:rsidRPr="00255639">
              <w:rPr>
                <w:rFonts w:ascii="Arial" w:hAnsi="Arial" w:cs="Arial"/>
                <w:b/>
              </w:rPr>
              <w:t>Paginas</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Pr="00255639" w:rsidRDefault="00EE3329" w:rsidP="006E76AB">
            <w:pPr>
              <w:jc w:val="both"/>
              <w:rPr>
                <w:rFonts w:ascii="Arial" w:hAnsi="Arial" w:cs="Arial"/>
                <w:b/>
              </w:rPr>
            </w:pPr>
            <w:r w:rsidRPr="00255639">
              <w:rPr>
                <w:rFonts w:ascii="Arial" w:hAnsi="Arial" w:cs="Arial"/>
                <w:b/>
              </w:rPr>
              <w:t xml:space="preserve">1. IDENTIFICACIÓN DEL </w:t>
            </w:r>
            <w:r>
              <w:rPr>
                <w:rFonts w:ascii="Arial" w:hAnsi="Arial" w:cs="Arial"/>
                <w:b/>
              </w:rPr>
              <w:t>CENTRO EDUCATIVO RURAL</w:t>
            </w:r>
          </w:p>
        </w:tc>
        <w:tc>
          <w:tcPr>
            <w:tcW w:w="1538" w:type="dxa"/>
            <w:shd w:val="clear" w:color="auto" w:fill="auto"/>
          </w:tcPr>
          <w:p w:rsidR="00EE3329" w:rsidRPr="00255639" w:rsidRDefault="00EE3329" w:rsidP="006E76AB">
            <w:pPr>
              <w:jc w:val="center"/>
              <w:rPr>
                <w:rFonts w:ascii="Arial" w:hAnsi="Arial" w:cs="Arial"/>
                <w:b/>
              </w:rPr>
            </w:pPr>
            <w:r>
              <w:rPr>
                <w:rFonts w:ascii="Arial" w:hAnsi="Arial" w:cs="Arial"/>
                <w:b/>
              </w:rPr>
              <w:t>3</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Pr="00255639" w:rsidRDefault="00EE3329" w:rsidP="006E76AB">
            <w:pPr>
              <w:jc w:val="both"/>
              <w:rPr>
                <w:rFonts w:ascii="Arial" w:hAnsi="Arial" w:cs="Arial"/>
                <w:b/>
              </w:rPr>
            </w:pPr>
            <w:r w:rsidRPr="00255639">
              <w:rPr>
                <w:rFonts w:ascii="Arial" w:hAnsi="Arial" w:cs="Arial"/>
                <w:b/>
              </w:rPr>
              <w:t xml:space="preserve">2. INTRODUCCIÓN </w:t>
            </w:r>
          </w:p>
        </w:tc>
        <w:tc>
          <w:tcPr>
            <w:tcW w:w="1538" w:type="dxa"/>
            <w:shd w:val="clear" w:color="auto" w:fill="auto"/>
          </w:tcPr>
          <w:p w:rsidR="00EE3329" w:rsidRPr="00255639" w:rsidRDefault="00EE3329" w:rsidP="006E76AB">
            <w:pPr>
              <w:jc w:val="center"/>
              <w:rPr>
                <w:rFonts w:ascii="Arial" w:hAnsi="Arial" w:cs="Arial"/>
                <w:b/>
              </w:rPr>
            </w:pPr>
            <w:r>
              <w:rPr>
                <w:rFonts w:ascii="Arial" w:hAnsi="Arial" w:cs="Arial"/>
                <w:b/>
              </w:rPr>
              <w:t>3</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Pr="00255639" w:rsidRDefault="00EE3329" w:rsidP="006E76AB">
            <w:pPr>
              <w:jc w:val="both"/>
              <w:rPr>
                <w:rFonts w:ascii="Arial" w:hAnsi="Arial" w:cs="Arial"/>
                <w:b/>
              </w:rPr>
            </w:pPr>
            <w:r w:rsidRPr="00255639">
              <w:rPr>
                <w:rFonts w:ascii="Arial" w:hAnsi="Arial" w:cs="Arial"/>
                <w:b/>
              </w:rPr>
              <w:t>3. DIAGNOSTICO</w:t>
            </w:r>
          </w:p>
        </w:tc>
        <w:tc>
          <w:tcPr>
            <w:tcW w:w="1538" w:type="dxa"/>
            <w:shd w:val="clear" w:color="auto" w:fill="auto"/>
          </w:tcPr>
          <w:p w:rsidR="00EE3329" w:rsidRPr="00255639" w:rsidRDefault="00EE3329" w:rsidP="006E76AB">
            <w:pPr>
              <w:jc w:val="center"/>
              <w:rPr>
                <w:rFonts w:ascii="Arial" w:hAnsi="Arial" w:cs="Arial"/>
                <w:b/>
              </w:rPr>
            </w:pPr>
            <w:r>
              <w:rPr>
                <w:rFonts w:ascii="Arial" w:hAnsi="Arial" w:cs="Arial"/>
                <w:b/>
              </w:rPr>
              <w:t>4</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Pr="00255639" w:rsidRDefault="00F53157" w:rsidP="006E76AB">
            <w:pPr>
              <w:jc w:val="both"/>
              <w:rPr>
                <w:rFonts w:ascii="Arial" w:hAnsi="Arial" w:cs="Arial"/>
                <w:b/>
              </w:rPr>
            </w:pPr>
            <w:r>
              <w:rPr>
                <w:rFonts w:ascii="Arial" w:hAnsi="Arial" w:cs="Arial"/>
                <w:b/>
              </w:rPr>
              <w:t>4</w:t>
            </w:r>
            <w:r w:rsidR="00EE3329">
              <w:rPr>
                <w:rFonts w:ascii="Arial" w:hAnsi="Arial" w:cs="Arial"/>
                <w:b/>
              </w:rPr>
              <w:t>.</w:t>
            </w:r>
            <w:r w:rsidR="00EE3329" w:rsidRPr="00255639">
              <w:rPr>
                <w:rFonts w:ascii="Arial" w:hAnsi="Arial" w:cs="Arial"/>
                <w:b/>
              </w:rPr>
              <w:t xml:space="preserve"> JUSTIFICACIÓN</w:t>
            </w:r>
          </w:p>
        </w:tc>
        <w:tc>
          <w:tcPr>
            <w:tcW w:w="1538" w:type="dxa"/>
            <w:shd w:val="clear" w:color="auto" w:fill="auto"/>
          </w:tcPr>
          <w:p w:rsidR="00EE3329" w:rsidRPr="00255639" w:rsidRDefault="00F53157" w:rsidP="006E76AB">
            <w:pPr>
              <w:jc w:val="center"/>
              <w:rPr>
                <w:rFonts w:ascii="Arial" w:hAnsi="Arial" w:cs="Arial"/>
                <w:b/>
              </w:rPr>
            </w:pPr>
            <w:r>
              <w:rPr>
                <w:rFonts w:ascii="Arial" w:hAnsi="Arial" w:cs="Arial"/>
                <w:b/>
              </w:rPr>
              <w:t>4</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Pr="00255639" w:rsidRDefault="00F53157" w:rsidP="006E76AB">
            <w:pPr>
              <w:jc w:val="both"/>
              <w:rPr>
                <w:rFonts w:ascii="Arial" w:hAnsi="Arial" w:cs="Arial"/>
                <w:b/>
              </w:rPr>
            </w:pPr>
            <w:r>
              <w:rPr>
                <w:rFonts w:ascii="Arial" w:hAnsi="Arial" w:cs="Arial"/>
                <w:b/>
              </w:rPr>
              <w:t>5</w:t>
            </w:r>
            <w:r w:rsidR="00EE3329" w:rsidRPr="00255639">
              <w:rPr>
                <w:rFonts w:ascii="Arial" w:hAnsi="Arial" w:cs="Arial"/>
                <w:b/>
              </w:rPr>
              <w:t>. OBJETIVOS</w:t>
            </w:r>
          </w:p>
        </w:tc>
        <w:tc>
          <w:tcPr>
            <w:tcW w:w="1538" w:type="dxa"/>
            <w:shd w:val="clear" w:color="auto" w:fill="auto"/>
          </w:tcPr>
          <w:p w:rsidR="00EE3329" w:rsidRPr="00255639" w:rsidRDefault="00F53157" w:rsidP="006E76AB">
            <w:pPr>
              <w:jc w:val="center"/>
              <w:rPr>
                <w:rFonts w:ascii="Arial" w:hAnsi="Arial" w:cs="Arial"/>
                <w:b/>
              </w:rPr>
            </w:pPr>
            <w:r>
              <w:rPr>
                <w:rFonts w:ascii="Arial" w:hAnsi="Arial" w:cs="Arial"/>
                <w:b/>
              </w:rPr>
              <w:t>5</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Pr="00255639" w:rsidRDefault="00F53157" w:rsidP="006E76AB">
            <w:pPr>
              <w:jc w:val="both"/>
              <w:rPr>
                <w:rFonts w:ascii="Arial" w:hAnsi="Arial" w:cs="Arial"/>
                <w:b/>
              </w:rPr>
            </w:pPr>
            <w:r>
              <w:rPr>
                <w:rFonts w:ascii="Arial" w:hAnsi="Arial" w:cs="Arial"/>
                <w:b/>
              </w:rPr>
              <w:t>5</w:t>
            </w:r>
            <w:r w:rsidR="00EE3329" w:rsidRPr="00255639">
              <w:rPr>
                <w:rFonts w:ascii="Arial" w:hAnsi="Arial" w:cs="Arial"/>
                <w:b/>
              </w:rPr>
              <w:t>.1. Objetivo general</w:t>
            </w:r>
          </w:p>
        </w:tc>
        <w:tc>
          <w:tcPr>
            <w:tcW w:w="1538" w:type="dxa"/>
            <w:shd w:val="clear" w:color="auto" w:fill="auto"/>
          </w:tcPr>
          <w:p w:rsidR="00EE3329" w:rsidRPr="00255639" w:rsidRDefault="00F53157" w:rsidP="006E76AB">
            <w:pPr>
              <w:jc w:val="center"/>
              <w:rPr>
                <w:rFonts w:ascii="Arial" w:hAnsi="Arial" w:cs="Arial"/>
                <w:b/>
              </w:rPr>
            </w:pPr>
            <w:r>
              <w:rPr>
                <w:rFonts w:ascii="Arial" w:hAnsi="Arial" w:cs="Arial"/>
                <w:b/>
              </w:rPr>
              <w:t>6</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Pr="00255639" w:rsidRDefault="00F53157" w:rsidP="006E76AB">
            <w:pPr>
              <w:jc w:val="both"/>
              <w:rPr>
                <w:rFonts w:ascii="Arial" w:hAnsi="Arial" w:cs="Arial"/>
                <w:b/>
              </w:rPr>
            </w:pPr>
            <w:r>
              <w:rPr>
                <w:rFonts w:ascii="Arial" w:hAnsi="Arial" w:cs="Arial"/>
                <w:b/>
              </w:rPr>
              <w:t>5</w:t>
            </w:r>
            <w:r w:rsidR="00EE3329" w:rsidRPr="00255639">
              <w:rPr>
                <w:rFonts w:ascii="Arial" w:hAnsi="Arial" w:cs="Arial"/>
                <w:b/>
              </w:rPr>
              <w:t>.2. Objetivos específicos</w:t>
            </w:r>
          </w:p>
        </w:tc>
        <w:tc>
          <w:tcPr>
            <w:tcW w:w="1538" w:type="dxa"/>
            <w:shd w:val="clear" w:color="auto" w:fill="auto"/>
          </w:tcPr>
          <w:p w:rsidR="00EE3329" w:rsidRPr="00255639" w:rsidRDefault="00F53157" w:rsidP="006E76AB">
            <w:pPr>
              <w:jc w:val="center"/>
              <w:rPr>
                <w:rFonts w:ascii="Arial" w:hAnsi="Arial" w:cs="Arial"/>
                <w:b/>
              </w:rPr>
            </w:pPr>
            <w:r>
              <w:rPr>
                <w:rFonts w:ascii="Arial" w:hAnsi="Arial" w:cs="Arial"/>
                <w:b/>
              </w:rPr>
              <w:t>7</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Pr="00255639" w:rsidRDefault="00F53157" w:rsidP="006E76AB">
            <w:pPr>
              <w:jc w:val="both"/>
              <w:rPr>
                <w:rFonts w:ascii="Arial" w:hAnsi="Arial" w:cs="Arial"/>
                <w:b/>
              </w:rPr>
            </w:pPr>
            <w:r>
              <w:rPr>
                <w:rFonts w:ascii="Arial" w:hAnsi="Arial" w:cs="Arial"/>
                <w:b/>
              </w:rPr>
              <w:t>6</w:t>
            </w:r>
            <w:r w:rsidR="00EE3329">
              <w:rPr>
                <w:rFonts w:ascii="Arial" w:hAnsi="Arial" w:cs="Arial"/>
                <w:b/>
              </w:rPr>
              <w:t>. POBLACIÓN BENEFICIADA</w:t>
            </w:r>
          </w:p>
        </w:tc>
        <w:tc>
          <w:tcPr>
            <w:tcW w:w="1538" w:type="dxa"/>
            <w:shd w:val="clear" w:color="auto" w:fill="auto"/>
          </w:tcPr>
          <w:p w:rsidR="00EE3329" w:rsidRPr="00255639" w:rsidRDefault="00F53157" w:rsidP="006E76AB">
            <w:pPr>
              <w:jc w:val="center"/>
              <w:rPr>
                <w:rFonts w:ascii="Arial" w:hAnsi="Arial" w:cs="Arial"/>
                <w:b/>
              </w:rPr>
            </w:pPr>
            <w:r>
              <w:rPr>
                <w:rFonts w:ascii="Arial" w:hAnsi="Arial" w:cs="Arial"/>
                <w:b/>
              </w:rPr>
              <w:t>7</w:t>
            </w:r>
          </w:p>
        </w:tc>
      </w:tr>
      <w:tr w:rsidR="005750F6"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5750F6" w:rsidRDefault="00F53157" w:rsidP="006E76AB">
            <w:pPr>
              <w:jc w:val="both"/>
              <w:rPr>
                <w:rFonts w:ascii="Arial" w:hAnsi="Arial" w:cs="Arial"/>
                <w:b/>
              </w:rPr>
            </w:pPr>
            <w:r>
              <w:rPr>
                <w:rFonts w:ascii="Arial" w:hAnsi="Arial" w:cs="Arial"/>
                <w:b/>
              </w:rPr>
              <w:t>7</w:t>
            </w:r>
            <w:r w:rsidR="005750F6">
              <w:rPr>
                <w:rFonts w:ascii="Arial" w:hAnsi="Arial" w:cs="Arial"/>
                <w:b/>
              </w:rPr>
              <w:t>. MARCO LEGAL</w:t>
            </w:r>
          </w:p>
        </w:tc>
        <w:tc>
          <w:tcPr>
            <w:tcW w:w="1538" w:type="dxa"/>
            <w:shd w:val="clear" w:color="auto" w:fill="auto"/>
          </w:tcPr>
          <w:p w:rsidR="005750F6" w:rsidRDefault="00F53157" w:rsidP="006E76AB">
            <w:pPr>
              <w:jc w:val="center"/>
              <w:rPr>
                <w:rFonts w:ascii="Arial" w:hAnsi="Arial" w:cs="Arial"/>
                <w:b/>
              </w:rPr>
            </w:pPr>
            <w:r>
              <w:rPr>
                <w:rFonts w:ascii="Arial" w:hAnsi="Arial" w:cs="Arial"/>
                <w:b/>
              </w:rPr>
              <w:t>8</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Pr="00255639" w:rsidRDefault="00F53157" w:rsidP="006E76AB">
            <w:pPr>
              <w:jc w:val="both"/>
              <w:rPr>
                <w:rFonts w:ascii="Arial" w:hAnsi="Arial" w:cs="Arial"/>
                <w:b/>
              </w:rPr>
            </w:pPr>
            <w:r>
              <w:rPr>
                <w:rFonts w:ascii="Arial" w:hAnsi="Arial" w:cs="Arial"/>
                <w:b/>
              </w:rPr>
              <w:t>8</w:t>
            </w:r>
            <w:r w:rsidR="00EE3329" w:rsidRPr="00255639">
              <w:rPr>
                <w:rFonts w:ascii="Arial" w:hAnsi="Arial" w:cs="Arial"/>
                <w:b/>
              </w:rPr>
              <w:t>. METODOLOGÍA</w:t>
            </w:r>
          </w:p>
        </w:tc>
        <w:tc>
          <w:tcPr>
            <w:tcW w:w="1538" w:type="dxa"/>
            <w:shd w:val="clear" w:color="auto" w:fill="auto"/>
          </w:tcPr>
          <w:p w:rsidR="00EE3329" w:rsidRPr="00255639" w:rsidRDefault="00F53157" w:rsidP="006E76AB">
            <w:pPr>
              <w:jc w:val="center"/>
              <w:rPr>
                <w:rFonts w:ascii="Arial" w:hAnsi="Arial" w:cs="Arial"/>
                <w:b/>
              </w:rPr>
            </w:pPr>
            <w:r>
              <w:rPr>
                <w:rFonts w:ascii="Arial" w:hAnsi="Arial" w:cs="Arial"/>
                <w:b/>
              </w:rPr>
              <w:t>9</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Default="00F53157" w:rsidP="006E76AB">
            <w:pPr>
              <w:spacing w:after="0"/>
              <w:jc w:val="both"/>
              <w:rPr>
                <w:rFonts w:ascii="Arial" w:hAnsi="Arial" w:cs="Arial"/>
                <w:b/>
              </w:rPr>
            </w:pPr>
            <w:r>
              <w:rPr>
                <w:rFonts w:ascii="Arial" w:hAnsi="Arial" w:cs="Arial"/>
                <w:b/>
              </w:rPr>
              <w:t>9</w:t>
            </w:r>
            <w:r w:rsidR="00EE3329" w:rsidRPr="00255639">
              <w:rPr>
                <w:rFonts w:ascii="Arial" w:hAnsi="Arial" w:cs="Arial"/>
                <w:b/>
              </w:rPr>
              <w:t xml:space="preserve">. </w:t>
            </w:r>
            <w:r w:rsidR="00EE3329">
              <w:rPr>
                <w:rFonts w:ascii="Arial" w:hAnsi="Arial" w:cs="Arial"/>
                <w:b/>
              </w:rPr>
              <w:t xml:space="preserve">CRONOGRAMA: </w:t>
            </w:r>
            <w:r w:rsidR="00EE3329" w:rsidRPr="00255639">
              <w:rPr>
                <w:rFonts w:ascii="Arial" w:hAnsi="Arial" w:cs="Arial"/>
                <w:b/>
              </w:rPr>
              <w:t>PLAN DE ACTIVIDADES</w:t>
            </w:r>
          </w:p>
          <w:p w:rsidR="00EE3329" w:rsidRPr="00255639" w:rsidRDefault="00EE3329" w:rsidP="006E76AB">
            <w:pPr>
              <w:spacing w:after="0"/>
              <w:jc w:val="both"/>
              <w:rPr>
                <w:rFonts w:ascii="Arial" w:hAnsi="Arial" w:cs="Arial"/>
                <w:b/>
              </w:rPr>
            </w:pPr>
          </w:p>
        </w:tc>
        <w:tc>
          <w:tcPr>
            <w:tcW w:w="1538" w:type="dxa"/>
            <w:shd w:val="clear" w:color="auto" w:fill="auto"/>
          </w:tcPr>
          <w:p w:rsidR="00EE3329" w:rsidRPr="00255639" w:rsidRDefault="00EE3329" w:rsidP="006E76AB">
            <w:pPr>
              <w:spacing w:after="0"/>
              <w:jc w:val="center"/>
              <w:rPr>
                <w:rFonts w:ascii="Arial" w:hAnsi="Arial" w:cs="Arial"/>
                <w:b/>
              </w:rPr>
            </w:pPr>
            <w:r w:rsidRPr="00255639">
              <w:rPr>
                <w:rFonts w:ascii="Arial" w:hAnsi="Arial" w:cs="Arial"/>
                <w:b/>
              </w:rPr>
              <w:t>1</w:t>
            </w:r>
            <w:r>
              <w:rPr>
                <w:rFonts w:ascii="Arial" w:hAnsi="Arial" w:cs="Arial"/>
                <w:b/>
              </w:rPr>
              <w:t>0</w:t>
            </w:r>
          </w:p>
        </w:tc>
      </w:tr>
      <w:tr w:rsidR="00EE3329" w:rsidRPr="00255639" w:rsidTr="006E76AB">
        <w:tblPrEx>
          <w:tblCellMar>
            <w:left w:w="108" w:type="dxa"/>
            <w:right w:w="108" w:type="dxa"/>
          </w:tblCellMar>
          <w:tblLook w:val="04A0" w:firstRow="1" w:lastRow="0" w:firstColumn="1" w:lastColumn="0" w:noHBand="0" w:noVBand="1"/>
        </w:tblPrEx>
        <w:trPr>
          <w:trHeight w:val="405"/>
        </w:trPr>
        <w:tc>
          <w:tcPr>
            <w:tcW w:w="8007" w:type="dxa"/>
            <w:shd w:val="clear" w:color="auto" w:fill="auto"/>
          </w:tcPr>
          <w:p w:rsidR="00EE3329" w:rsidRPr="00255639" w:rsidRDefault="00EE3329" w:rsidP="006E76AB">
            <w:pPr>
              <w:jc w:val="both"/>
              <w:rPr>
                <w:rFonts w:ascii="Arial" w:hAnsi="Arial" w:cs="Arial"/>
                <w:b/>
              </w:rPr>
            </w:pPr>
            <w:r w:rsidRPr="00255639">
              <w:rPr>
                <w:rFonts w:ascii="Arial" w:hAnsi="Arial" w:cs="Arial"/>
                <w:b/>
              </w:rPr>
              <w:t>1</w:t>
            </w:r>
            <w:r w:rsidR="00F53157">
              <w:rPr>
                <w:rFonts w:ascii="Arial" w:hAnsi="Arial" w:cs="Arial"/>
                <w:b/>
              </w:rPr>
              <w:t>0</w:t>
            </w:r>
            <w:r w:rsidRPr="00255639">
              <w:rPr>
                <w:rFonts w:ascii="Arial" w:hAnsi="Arial" w:cs="Arial"/>
                <w:b/>
              </w:rPr>
              <w:t>. RECURSOS</w:t>
            </w:r>
          </w:p>
        </w:tc>
        <w:tc>
          <w:tcPr>
            <w:tcW w:w="1538" w:type="dxa"/>
            <w:shd w:val="clear" w:color="auto" w:fill="auto"/>
          </w:tcPr>
          <w:p w:rsidR="00EE3329" w:rsidRPr="00255639" w:rsidRDefault="00EE3329" w:rsidP="006E76AB">
            <w:pPr>
              <w:jc w:val="center"/>
              <w:rPr>
                <w:rFonts w:ascii="Arial" w:hAnsi="Arial" w:cs="Arial"/>
                <w:b/>
              </w:rPr>
            </w:pPr>
            <w:r>
              <w:rPr>
                <w:rFonts w:ascii="Arial" w:hAnsi="Arial" w:cs="Arial"/>
                <w:b/>
              </w:rPr>
              <w:t>1</w:t>
            </w:r>
            <w:r w:rsidR="00F53157">
              <w:rPr>
                <w:rFonts w:ascii="Arial" w:hAnsi="Arial" w:cs="Arial"/>
                <w:b/>
              </w:rPr>
              <w:t>1</w:t>
            </w:r>
          </w:p>
        </w:tc>
      </w:tr>
      <w:tr w:rsidR="00EE3329" w:rsidRPr="00255639" w:rsidTr="006E76AB">
        <w:tblPrEx>
          <w:tblCellMar>
            <w:left w:w="108" w:type="dxa"/>
            <w:right w:w="108" w:type="dxa"/>
          </w:tblCellMar>
          <w:tblLook w:val="04A0" w:firstRow="1" w:lastRow="0" w:firstColumn="1" w:lastColumn="0" w:noHBand="0" w:noVBand="1"/>
        </w:tblPrEx>
        <w:trPr>
          <w:trHeight w:val="358"/>
        </w:trPr>
        <w:tc>
          <w:tcPr>
            <w:tcW w:w="8007" w:type="dxa"/>
            <w:shd w:val="clear" w:color="auto" w:fill="auto"/>
          </w:tcPr>
          <w:p w:rsidR="00EE3329" w:rsidRPr="00255639" w:rsidRDefault="00EE3329" w:rsidP="006E76AB">
            <w:pPr>
              <w:jc w:val="both"/>
              <w:rPr>
                <w:rFonts w:ascii="Arial" w:hAnsi="Arial" w:cs="Arial"/>
                <w:b/>
              </w:rPr>
            </w:pPr>
            <w:r w:rsidRPr="00255639">
              <w:rPr>
                <w:rFonts w:ascii="Arial" w:hAnsi="Arial" w:cs="Arial"/>
                <w:b/>
              </w:rPr>
              <w:t>1</w:t>
            </w:r>
            <w:r w:rsidR="00F53157">
              <w:rPr>
                <w:rFonts w:ascii="Arial" w:hAnsi="Arial" w:cs="Arial"/>
                <w:b/>
              </w:rPr>
              <w:t>1</w:t>
            </w:r>
            <w:r w:rsidRPr="00255639">
              <w:rPr>
                <w:rFonts w:ascii="Arial" w:hAnsi="Arial" w:cs="Arial"/>
                <w:b/>
              </w:rPr>
              <w:t>. EVALUACIÓN Y CONTROL</w:t>
            </w:r>
            <w:r>
              <w:rPr>
                <w:rFonts w:ascii="Arial" w:hAnsi="Arial" w:cs="Arial"/>
                <w:b/>
              </w:rPr>
              <w:t xml:space="preserve"> (Informe Ejecutivo)</w:t>
            </w:r>
          </w:p>
        </w:tc>
        <w:tc>
          <w:tcPr>
            <w:tcW w:w="1538" w:type="dxa"/>
            <w:shd w:val="clear" w:color="auto" w:fill="auto"/>
          </w:tcPr>
          <w:p w:rsidR="00EE3329" w:rsidRPr="00255639" w:rsidRDefault="00F53157" w:rsidP="006E76AB">
            <w:pPr>
              <w:jc w:val="center"/>
              <w:rPr>
                <w:rFonts w:ascii="Arial" w:hAnsi="Arial" w:cs="Arial"/>
                <w:b/>
              </w:rPr>
            </w:pPr>
            <w:r>
              <w:rPr>
                <w:rFonts w:ascii="Arial" w:hAnsi="Arial" w:cs="Arial"/>
                <w:b/>
              </w:rPr>
              <w:t>12</w:t>
            </w:r>
          </w:p>
        </w:tc>
      </w:tr>
      <w:tr w:rsidR="00EE3329" w:rsidRPr="00255639" w:rsidTr="006E76AB">
        <w:tblPrEx>
          <w:tblCellMar>
            <w:left w:w="108" w:type="dxa"/>
            <w:right w:w="108" w:type="dxa"/>
          </w:tblCellMar>
          <w:tblLook w:val="04A0" w:firstRow="1" w:lastRow="0" w:firstColumn="1" w:lastColumn="0" w:noHBand="0" w:noVBand="1"/>
        </w:tblPrEx>
        <w:tc>
          <w:tcPr>
            <w:tcW w:w="8007" w:type="dxa"/>
            <w:shd w:val="clear" w:color="auto" w:fill="auto"/>
          </w:tcPr>
          <w:p w:rsidR="00EE3329" w:rsidRPr="00255639" w:rsidRDefault="00EE3329" w:rsidP="006E76AB">
            <w:pPr>
              <w:jc w:val="both"/>
              <w:rPr>
                <w:rFonts w:ascii="Arial" w:hAnsi="Arial" w:cs="Arial"/>
                <w:b/>
              </w:rPr>
            </w:pPr>
            <w:r w:rsidRPr="00255639">
              <w:rPr>
                <w:rFonts w:ascii="Arial" w:hAnsi="Arial" w:cs="Arial"/>
                <w:b/>
              </w:rPr>
              <w:t>1</w:t>
            </w:r>
            <w:r w:rsidR="00F53157">
              <w:rPr>
                <w:rFonts w:ascii="Arial" w:hAnsi="Arial" w:cs="Arial"/>
                <w:b/>
              </w:rPr>
              <w:t>2</w:t>
            </w:r>
            <w:r w:rsidRPr="00255639">
              <w:rPr>
                <w:rFonts w:ascii="Arial" w:hAnsi="Arial" w:cs="Arial"/>
                <w:b/>
              </w:rPr>
              <w:t xml:space="preserve">. </w:t>
            </w:r>
            <w:r>
              <w:rPr>
                <w:rFonts w:ascii="Arial" w:hAnsi="Arial" w:cs="Arial"/>
                <w:b/>
              </w:rPr>
              <w:t>ANEXOS</w:t>
            </w:r>
          </w:p>
        </w:tc>
        <w:tc>
          <w:tcPr>
            <w:tcW w:w="1538" w:type="dxa"/>
            <w:shd w:val="clear" w:color="auto" w:fill="auto"/>
          </w:tcPr>
          <w:p w:rsidR="00EE3329" w:rsidRPr="00255639" w:rsidRDefault="00F53157" w:rsidP="006E76AB">
            <w:pPr>
              <w:jc w:val="center"/>
              <w:rPr>
                <w:rFonts w:ascii="Arial" w:hAnsi="Arial" w:cs="Arial"/>
                <w:b/>
              </w:rPr>
            </w:pPr>
            <w:r>
              <w:rPr>
                <w:rFonts w:ascii="Arial" w:hAnsi="Arial" w:cs="Arial"/>
                <w:b/>
              </w:rPr>
              <w:t>13</w:t>
            </w:r>
          </w:p>
        </w:tc>
      </w:tr>
    </w:tbl>
    <w:p w:rsidR="00EE3329" w:rsidRDefault="00EE3329" w:rsidP="005400C0">
      <w:pPr>
        <w:shd w:val="clear" w:color="auto" w:fill="FFFFFF"/>
        <w:spacing w:after="0" w:line="360" w:lineRule="atLeast"/>
        <w:outlineLvl w:val="5"/>
        <w:rPr>
          <w:rFonts w:ascii="Poppins" w:eastAsia="Times New Roman" w:hAnsi="Poppins" w:cs="Times New Roman"/>
          <w:b/>
          <w:bCs/>
          <w:color w:val="184A89"/>
          <w:sz w:val="30"/>
          <w:szCs w:val="30"/>
          <w:lang w:eastAsia="es-ES"/>
        </w:rPr>
      </w:pPr>
    </w:p>
    <w:p w:rsidR="00EE3329" w:rsidRDefault="00EE3329" w:rsidP="005400C0">
      <w:pPr>
        <w:shd w:val="clear" w:color="auto" w:fill="FFFFFF"/>
        <w:spacing w:after="0" w:line="360" w:lineRule="atLeast"/>
        <w:outlineLvl w:val="5"/>
        <w:rPr>
          <w:rFonts w:ascii="Poppins" w:eastAsia="Times New Roman" w:hAnsi="Poppins" w:cs="Times New Roman"/>
          <w:b/>
          <w:bCs/>
          <w:color w:val="184A89"/>
          <w:sz w:val="30"/>
          <w:szCs w:val="30"/>
          <w:lang w:eastAsia="es-ES"/>
        </w:rPr>
      </w:pPr>
    </w:p>
    <w:p w:rsidR="00EE3329" w:rsidRDefault="00EE3329" w:rsidP="005400C0">
      <w:pPr>
        <w:shd w:val="clear" w:color="auto" w:fill="FFFFFF"/>
        <w:spacing w:after="0" w:line="360" w:lineRule="atLeast"/>
        <w:outlineLvl w:val="5"/>
        <w:rPr>
          <w:rFonts w:ascii="Poppins" w:eastAsia="Times New Roman" w:hAnsi="Poppins" w:cs="Times New Roman"/>
          <w:b/>
          <w:bCs/>
          <w:color w:val="184A89"/>
          <w:sz w:val="30"/>
          <w:szCs w:val="30"/>
          <w:lang w:eastAsia="es-ES"/>
        </w:rPr>
      </w:pPr>
    </w:p>
    <w:p w:rsidR="00774F88" w:rsidRDefault="00774F88" w:rsidP="005400C0">
      <w:pPr>
        <w:shd w:val="clear" w:color="auto" w:fill="FFFFFF"/>
        <w:spacing w:after="0" w:line="360" w:lineRule="atLeast"/>
        <w:outlineLvl w:val="5"/>
        <w:rPr>
          <w:rFonts w:ascii="Poppins" w:eastAsia="Times New Roman" w:hAnsi="Poppins" w:cs="Times New Roman"/>
          <w:b/>
          <w:bCs/>
          <w:color w:val="184A89"/>
          <w:sz w:val="30"/>
          <w:szCs w:val="30"/>
          <w:lang w:eastAsia="es-ES"/>
        </w:rPr>
      </w:pPr>
    </w:p>
    <w:p w:rsidR="00774F88" w:rsidRDefault="00774F88" w:rsidP="005400C0">
      <w:pPr>
        <w:shd w:val="clear" w:color="auto" w:fill="FFFFFF"/>
        <w:spacing w:after="0" w:line="360" w:lineRule="atLeast"/>
        <w:outlineLvl w:val="5"/>
        <w:rPr>
          <w:rFonts w:ascii="Poppins" w:eastAsia="Times New Roman" w:hAnsi="Poppins" w:cs="Times New Roman"/>
          <w:b/>
          <w:bCs/>
          <w:color w:val="184A89"/>
          <w:sz w:val="30"/>
          <w:szCs w:val="30"/>
          <w:lang w:eastAsia="es-ES"/>
        </w:rPr>
      </w:pPr>
    </w:p>
    <w:p w:rsidR="00774F88" w:rsidRDefault="00774F88" w:rsidP="005400C0">
      <w:pPr>
        <w:shd w:val="clear" w:color="auto" w:fill="FFFFFF"/>
        <w:spacing w:after="0" w:line="360" w:lineRule="atLeast"/>
        <w:outlineLvl w:val="5"/>
        <w:rPr>
          <w:rFonts w:ascii="Poppins" w:eastAsia="Times New Roman" w:hAnsi="Poppins" w:cs="Times New Roman"/>
          <w:b/>
          <w:bCs/>
          <w:color w:val="184A89"/>
          <w:sz w:val="30"/>
          <w:szCs w:val="30"/>
          <w:lang w:eastAsia="es-ES"/>
        </w:rPr>
      </w:pPr>
    </w:p>
    <w:p w:rsidR="00774F88" w:rsidRDefault="00774F88" w:rsidP="005400C0">
      <w:pPr>
        <w:shd w:val="clear" w:color="auto" w:fill="FFFFFF"/>
        <w:spacing w:after="0" w:line="360" w:lineRule="atLeast"/>
        <w:outlineLvl w:val="5"/>
        <w:rPr>
          <w:rFonts w:ascii="Poppins" w:eastAsia="Times New Roman" w:hAnsi="Poppins" w:cs="Times New Roman"/>
          <w:b/>
          <w:bCs/>
          <w:color w:val="184A89"/>
          <w:sz w:val="30"/>
          <w:szCs w:val="30"/>
          <w:lang w:eastAsia="es-ES"/>
        </w:rPr>
      </w:pPr>
    </w:p>
    <w:p w:rsidR="00774F88" w:rsidRDefault="00774F88" w:rsidP="00774F88">
      <w:pPr>
        <w:tabs>
          <w:tab w:val="left" w:pos="709"/>
        </w:tabs>
        <w:spacing w:after="0" w:line="360" w:lineRule="auto"/>
        <w:jc w:val="both"/>
        <w:rPr>
          <w:rFonts w:ascii="Arial" w:hAnsi="Arial" w:cs="Arial"/>
          <w:b/>
          <w:sz w:val="24"/>
          <w:szCs w:val="24"/>
        </w:rPr>
      </w:pPr>
    </w:p>
    <w:p w:rsidR="00F53157" w:rsidRPr="009525D7" w:rsidRDefault="00F53157" w:rsidP="00774F88">
      <w:pPr>
        <w:tabs>
          <w:tab w:val="left" w:pos="709"/>
        </w:tabs>
        <w:spacing w:after="0" w:line="360" w:lineRule="auto"/>
        <w:jc w:val="both"/>
        <w:rPr>
          <w:rFonts w:ascii="Arial" w:hAnsi="Arial" w:cs="Arial"/>
          <w:b/>
          <w:sz w:val="24"/>
          <w:szCs w:val="24"/>
        </w:rPr>
      </w:pPr>
    </w:p>
    <w:p w:rsidR="00774F88" w:rsidRPr="009525D7" w:rsidRDefault="00774F88" w:rsidP="00774F88">
      <w:pPr>
        <w:numPr>
          <w:ilvl w:val="0"/>
          <w:numId w:val="2"/>
        </w:numPr>
        <w:tabs>
          <w:tab w:val="left" w:pos="709"/>
        </w:tabs>
        <w:spacing w:after="0" w:line="360" w:lineRule="auto"/>
        <w:jc w:val="center"/>
        <w:rPr>
          <w:rFonts w:ascii="Arial" w:hAnsi="Arial" w:cs="Arial"/>
          <w:b/>
          <w:sz w:val="24"/>
          <w:szCs w:val="24"/>
        </w:rPr>
      </w:pPr>
      <w:r w:rsidRPr="009525D7">
        <w:rPr>
          <w:rFonts w:ascii="Arial" w:hAnsi="Arial" w:cs="Arial"/>
          <w:b/>
          <w:sz w:val="24"/>
          <w:szCs w:val="24"/>
        </w:rPr>
        <w:lastRenderedPageBreak/>
        <w:t>IDENTIFICACIÓN DEL PLANTEL</w:t>
      </w:r>
    </w:p>
    <w:p w:rsidR="00774F88" w:rsidRPr="009525D7" w:rsidRDefault="00774F88" w:rsidP="00774F88">
      <w:pPr>
        <w:tabs>
          <w:tab w:val="left" w:pos="709"/>
        </w:tabs>
        <w:spacing w:after="0" w:line="360" w:lineRule="auto"/>
        <w:ind w:left="709" w:hanging="709"/>
        <w:jc w:val="both"/>
        <w:rPr>
          <w:rFonts w:ascii="Arial" w:hAnsi="Arial" w:cs="Arial"/>
          <w:b/>
          <w:sz w:val="24"/>
          <w:szCs w:val="24"/>
        </w:rPr>
      </w:pPr>
    </w:p>
    <w:p w:rsidR="00774F88" w:rsidRPr="009525D7" w:rsidRDefault="00774F88" w:rsidP="00774F88">
      <w:pPr>
        <w:tabs>
          <w:tab w:val="left" w:pos="709"/>
        </w:tabs>
        <w:spacing w:after="0" w:line="360" w:lineRule="auto"/>
        <w:ind w:left="709" w:hanging="709"/>
        <w:jc w:val="both"/>
        <w:rPr>
          <w:rFonts w:ascii="Arial" w:hAnsi="Arial" w:cs="Arial"/>
          <w:sz w:val="24"/>
          <w:szCs w:val="24"/>
        </w:rPr>
      </w:pPr>
      <w:r w:rsidRPr="009525D7">
        <w:rPr>
          <w:rFonts w:ascii="Arial" w:hAnsi="Arial" w:cs="Arial"/>
          <w:b/>
          <w:sz w:val="24"/>
          <w:szCs w:val="24"/>
        </w:rPr>
        <w:t xml:space="preserve">NOMBRE DEL ESTABLECIMIENTO: </w:t>
      </w:r>
      <w:r w:rsidRPr="009525D7">
        <w:rPr>
          <w:rFonts w:ascii="Arial" w:hAnsi="Arial" w:cs="Arial"/>
          <w:sz w:val="24"/>
          <w:szCs w:val="24"/>
        </w:rPr>
        <w:t xml:space="preserve">Centro Educativo Rural, El Chamizón. </w:t>
      </w:r>
    </w:p>
    <w:p w:rsidR="00774F88" w:rsidRPr="009525D7" w:rsidRDefault="00774F88" w:rsidP="00774F88">
      <w:pPr>
        <w:tabs>
          <w:tab w:val="left" w:pos="709"/>
        </w:tabs>
        <w:spacing w:after="0" w:line="360" w:lineRule="auto"/>
        <w:ind w:left="709" w:hanging="709"/>
        <w:jc w:val="both"/>
        <w:rPr>
          <w:rFonts w:ascii="Arial" w:hAnsi="Arial" w:cs="Arial"/>
          <w:sz w:val="24"/>
          <w:szCs w:val="24"/>
        </w:rPr>
      </w:pPr>
      <w:r w:rsidRPr="009525D7">
        <w:rPr>
          <w:rFonts w:ascii="Arial" w:hAnsi="Arial" w:cs="Arial"/>
          <w:b/>
          <w:sz w:val="24"/>
          <w:szCs w:val="24"/>
        </w:rPr>
        <w:t xml:space="preserve">DEPARTAMENTO: </w:t>
      </w:r>
      <w:r w:rsidRPr="009525D7">
        <w:rPr>
          <w:rFonts w:ascii="Arial" w:hAnsi="Arial" w:cs="Arial"/>
          <w:sz w:val="24"/>
          <w:szCs w:val="24"/>
        </w:rPr>
        <w:t>Norte de Santander</w:t>
      </w:r>
    </w:p>
    <w:p w:rsidR="00774F88" w:rsidRPr="009525D7" w:rsidRDefault="00774F88" w:rsidP="00774F88">
      <w:pPr>
        <w:tabs>
          <w:tab w:val="left" w:pos="709"/>
        </w:tabs>
        <w:spacing w:after="0" w:line="360" w:lineRule="auto"/>
        <w:ind w:left="709" w:hanging="709"/>
        <w:jc w:val="both"/>
        <w:rPr>
          <w:rFonts w:ascii="Arial" w:hAnsi="Arial" w:cs="Arial"/>
          <w:sz w:val="24"/>
          <w:szCs w:val="24"/>
        </w:rPr>
      </w:pPr>
      <w:r w:rsidRPr="009525D7">
        <w:rPr>
          <w:rFonts w:ascii="Arial" w:hAnsi="Arial" w:cs="Arial"/>
          <w:b/>
          <w:sz w:val="24"/>
          <w:szCs w:val="24"/>
        </w:rPr>
        <w:t xml:space="preserve">MUNICIPIO: </w:t>
      </w:r>
      <w:r w:rsidRPr="009525D7">
        <w:rPr>
          <w:rFonts w:ascii="Arial" w:hAnsi="Arial" w:cs="Arial"/>
          <w:sz w:val="24"/>
          <w:szCs w:val="24"/>
        </w:rPr>
        <w:t xml:space="preserve">El Carmen </w:t>
      </w:r>
    </w:p>
    <w:p w:rsidR="00774F88" w:rsidRPr="009525D7" w:rsidRDefault="00774F88" w:rsidP="00774F88">
      <w:pPr>
        <w:spacing w:after="0" w:line="360" w:lineRule="auto"/>
        <w:rPr>
          <w:rFonts w:ascii="Arial" w:hAnsi="Arial" w:cs="Arial"/>
          <w:sz w:val="24"/>
          <w:szCs w:val="24"/>
        </w:rPr>
      </w:pPr>
      <w:r w:rsidRPr="009525D7">
        <w:rPr>
          <w:rFonts w:ascii="Arial" w:hAnsi="Arial" w:cs="Arial"/>
          <w:b/>
          <w:sz w:val="24"/>
          <w:szCs w:val="24"/>
        </w:rPr>
        <w:t xml:space="preserve">CORREO: </w:t>
      </w:r>
      <w:r w:rsidRPr="009525D7">
        <w:rPr>
          <w:rFonts w:ascii="Arial" w:hAnsi="Arial" w:cs="Arial"/>
          <w:sz w:val="24"/>
          <w:szCs w:val="24"/>
        </w:rPr>
        <w:t>elchamizon2017@gmail.com</w:t>
      </w:r>
    </w:p>
    <w:p w:rsidR="00774F88" w:rsidRPr="009525D7" w:rsidRDefault="00774F88" w:rsidP="00774F88">
      <w:pPr>
        <w:spacing w:after="0" w:line="360" w:lineRule="auto"/>
        <w:rPr>
          <w:rFonts w:ascii="Arial" w:hAnsi="Arial" w:cs="Arial"/>
          <w:sz w:val="24"/>
          <w:szCs w:val="24"/>
        </w:rPr>
      </w:pPr>
      <w:r w:rsidRPr="009525D7">
        <w:rPr>
          <w:rFonts w:ascii="Arial" w:hAnsi="Arial" w:cs="Arial"/>
          <w:b/>
          <w:sz w:val="24"/>
          <w:szCs w:val="24"/>
        </w:rPr>
        <w:t xml:space="preserve">CARÁCTER: </w:t>
      </w:r>
      <w:r w:rsidRPr="009525D7">
        <w:rPr>
          <w:rFonts w:ascii="Arial" w:hAnsi="Arial" w:cs="Arial"/>
          <w:sz w:val="24"/>
          <w:szCs w:val="24"/>
        </w:rPr>
        <w:t xml:space="preserve">Oficial </w:t>
      </w:r>
    </w:p>
    <w:p w:rsidR="00774F88" w:rsidRPr="009525D7" w:rsidRDefault="00774F88" w:rsidP="00774F88">
      <w:pPr>
        <w:tabs>
          <w:tab w:val="left" w:pos="709"/>
        </w:tabs>
        <w:spacing w:after="0" w:line="360" w:lineRule="auto"/>
        <w:ind w:left="709" w:hanging="709"/>
        <w:jc w:val="both"/>
        <w:rPr>
          <w:rFonts w:ascii="Arial" w:hAnsi="Arial" w:cs="Arial"/>
          <w:b/>
          <w:sz w:val="24"/>
          <w:szCs w:val="24"/>
        </w:rPr>
      </w:pPr>
      <w:r w:rsidRPr="009525D7">
        <w:rPr>
          <w:rFonts w:ascii="Arial" w:hAnsi="Arial" w:cs="Arial"/>
          <w:b/>
          <w:sz w:val="24"/>
          <w:szCs w:val="24"/>
        </w:rPr>
        <w:t xml:space="preserve">JORNADA: </w:t>
      </w:r>
      <w:r w:rsidRPr="009525D7">
        <w:rPr>
          <w:rFonts w:ascii="Arial" w:hAnsi="Arial" w:cs="Arial"/>
          <w:sz w:val="24"/>
          <w:szCs w:val="24"/>
        </w:rPr>
        <w:t>Diurna</w:t>
      </w:r>
    </w:p>
    <w:p w:rsidR="00774F88" w:rsidRPr="009525D7" w:rsidRDefault="00774F88" w:rsidP="00774F88">
      <w:pPr>
        <w:tabs>
          <w:tab w:val="left" w:pos="709"/>
        </w:tabs>
        <w:spacing w:after="0" w:line="360" w:lineRule="auto"/>
        <w:ind w:left="709" w:hanging="709"/>
        <w:jc w:val="both"/>
        <w:rPr>
          <w:rFonts w:ascii="Arial" w:hAnsi="Arial" w:cs="Arial"/>
          <w:b/>
          <w:sz w:val="24"/>
          <w:szCs w:val="24"/>
        </w:rPr>
      </w:pPr>
      <w:r w:rsidRPr="009525D7">
        <w:rPr>
          <w:rFonts w:ascii="Arial" w:hAnsi="Arial" w:cs="Arial"/>
          <w:b/>
          <w:sz w:val="24"/>
          <w:szCs w:val="24"/>
        </w:rPr>
        <w:t xml:space="preserve">CALENDARIO: </w:t>
      </w:r>
      <w:r w:rsidRPr="009525D7">
        <w:rPr>
          <w:rFonts w:ascii="Arial" w:hAnsi="Arial" w:cs="Arial"/>
          <w:sz w:val="24"/>
          <w:szCs w:val="24"/>
        </w:rPr>
        <w:t xml:space="preserve">2025 </w:t>
      </w:r>
    </w:p>
    <w:p w:rsidR="00774F88" w:rsidRPr="009525D7" w:rsidRDefault="00774F88" w:rsidP="00774F88">
      <w:pPr>
        <w:tabs>
          <w:tab w:val="left" w:pos="709"/>
        </w:tabs>
        <w:spacing w:after="0" w:line="360" w:lineRule="auto"/>
        <w:ind w:left="709" w:hanging="709"/>
        <w:jc w:val="both"/>
        <w:rPr>
          <w:rFonts w:ascii="Arial" w:hAnsi="Arial" w:cs="Arial"/>
          <w:sz w:val="24"/>
          <w:szCs w:val="24"/>
        </w:rPr>
      </w:pPr>
      <w:r w:rsidRPr="009525D7">
        <w:rPr>
          <w:rFonts w:ascii="Arial" w:hAnsi="Arial" w:cs="Arial"/>
          <w:b/>
          <w:sz w:val="24"/>
          <w:szCs w:val="24"/>
        </w:rPr>
        <w:t xml:space="preserve">NIVELES: </w:t>
      </w:r>
      <w:r w:rsidRPr="009525D7">
        <w:rPr>
          <w:rFonts w:ascii="Arial" w:hAnsi="Arial" w:cs="Arial"/>
          <w:sz w:val="24"/>
          <w:szCs w:val="24"/>
        </w:rPr>
        <w:t>Primera infancia – Básica primaria</w:t>
      </w:r>
    </w:p>
    <w:p w:rsidR="00774F88" w:rsidRPr="009525D7" w:rsidRDefault="00774F88" w:rsidP="00774F88">
      <w:pPr>
        <w:spacing w:after="0" w:line="360" w:lineRule="auto"/>
        <w:rPr>
          <w:rFonts w:ascii="Arial" w:hAnsi="Arial" w:cs="Arial"/>
          <w:sz w:val="24"/>
          <w:szCs w:val="24"/>
        </w:rPr>
      </w:pPr>
      <w:r w:rsidRPr="009525D7">
        <w:rPr>
          <w:rFonts w:ascii="Arial" w:hAnsi="Arial" w:cs="Arial"/>
          <w:b/>
          <w:sz w:val="24"/>
          <w:szCs w:val="24"/>
        </w:rPr>
        <w:t xml:space="preserve">CÓDIGO DANE: </w:t>
      </w:r>
      <w:r w:rsidRPr="009525D7">
        <w:rPr>
          <w:rFonts w:ascii="Arial" w:hAnsi="Arial" w:cs="Arial"/>
          <w:sz w:val="24"/>
          <w:szCs w:val="24"/>
        </w:rPr>
        <w:t xml:space="preserve">254245000547         </w:t>
      </w:r>
    </w:p>
    <w:p w:rsidR="00774F88" w:rsidRPr="009525D7" w:rsidRDefault="00774F88" w:rsidP="00774F88">
      <w:pPr>
        <w:tabs>
          <w:tab w:val="left" w:pos="709"/>
        </w:tabs>
        <w:spacing w:after="0" w:line="360" w:lineRule="auto"/>
        <w:jc w:val="both"/>
        <w:rPr>
          <w:rFonts w:ascii="Arial" w:hAnsi="Arial" w:cs="Arial"/>
          <w:sz w:val="24"/>
          <w:szCs w:val="24"/>
        </w:rPr>
      </w:pPr>
      <w:r w:rsidRPr="009525D7">
        <w:rPr>
          <w:rFonts w:ascii="Arial" w:hAnsi="Arial" w:cs="Arial"/>
          <w:b/>
          <w:sz w:val="24"/>
          <w:szCs w:val="24"/>
        </w:rPr>
        <w:t xml:space="preserve">TOTAL ALUMNOS: </w:t>
      </w:r>
      <w:r w:rsidRPr="009525D7">
        <w:rPr>
          <w:rFonts w:ascii="Arial" w:hAnsi="Arial" w:cs="Arial"/>
          <w:sz w:val="24"/>
          <w:szCs w:val="24"/>
        </w:rPr>
        <w:t>196</w:t>
      </w:r>
    </w:p>
    <w:p w:rsidR="00774F88" w:rsidRPr="009525D7" w:rsidRDefault="00774F88" w:rsidP="00774F88">
      <w:pPr>
        <w:tabs>
          <w:tab w:val="left" w:pos="709"/>
        </w:tabs>
        <w:spacing w:after="0" w:line="360" w:lineRule="auto"/>
        <w:ind w:left="709" w:hanging="709"/>
        <w:jc w:val="both"/>
        <w:rPr>
          <w:rFonts w:ascii="Arial" w:hAnsi="Arial" w:cs="Arial"/>
          <w:sz w:val="24"/>
          <w:szCs w:val="24"/>
        </w:rPr>
      </w:pPr>
      <w:r w:rsidRPr="009525D7">
        <w:rPr>
          <w:rFonts w:ascii="Arial" w:hAnsi="Arial" w:cs="Arial"/>
          <w:b/>
          <w:sz w:val="24"/>
          <w:szCs w:val="24"/>
        </w:rPr>
        <w:t xml:space="preserve">DIRECTORA: </w:t>
      </w:r>
      <w:r w:rsidRPr="009525D7">
        <w:rPr>
          <w:rFonts w:ascii="Arial" w:hAnsi="Arial" w:cs="Arial"/>
          <w:sz w:val="24"/>
          <w:szCs w:val="24"/>
        </w:rPr>
        <w:t xml:space="preserve">Yaneth Pallarez Ramírez </w:t>
      </w:r>
    </w:p>
    <w:p w:rsidR="00774F88" w:rsidRPr="009525D7" w:rsidRDefault="00774F88" w:rsidP="00774F88">
      <w:pPr>
        <w:jc w:val="both"/>
        <w:rPr>
          <w:rFonts w:ascii="Arial" w:hAnsi="Arial" w:cs="Arial"/>
          <w:sz w:val="24"/>
          <w:szCs w:val="24"/>
          <w:lang w:val="es-CO"/>
        </w:rPr>
      </w:pPr>
      <w:r w:rsidRPr="009525D7">
        <w:rPr>
          <w:rFonts w:ascii="Arial" w:hAnsi="Arial" w:cs="Arial"/>
          <w:b/>
          <w:sz w:val="24"/>
          <w:szCs w:val="24"/>
        </w:rPr>
        <w:t xml:space="preserve">RESPONSABLES DEL PROYECTO: </w:t>
      </w:r>
      <w:r>
        <w:rPr>
          <w:rFonts w:ascii="Arial" w:hAnsi="Arial" w:cs="Arial"/>
          <w:sz w:val="24"/>
          <w:szCs w:val="24"/>
        </w:rPr>
        <w:t>Docente Ángel Alberto Salcedo Quintero</w:t>
      </w:r>
      <w:r>
        <w:rPr>
          <w:rFonts w:ascii="Arial" w:hAnsi="Arial" w:cs="Arial"/>
          <w:sz w:val="24"/>
          <w:szCs w:val="24"/>
          <w:lang w:val="es-CO"/>
        </w:rPr>
        <w:t xml:space="preserve">   y Myriam Amaya Pallarez, Tutora PTA FI 3.0</w:t>
      </w:r>
      <w:r w:rsidRPr="009525D7">
        <w:rPr>
          <w:rFonts w:ascii="Arial" w:hAnsi="Arial" w:cs="Arial"/>
          <w:sz w:val="24"/>
          <w:szCs w:val="24"/>
          <w:lang w:val="es-CO"/>
        </w:rPr>
        <w:t xml:space="preserve">                                                         </w:t>
      </w:r>
    </w:p>
    <w:p w:rsidR="00774F88" w:rsidRDefault="001A48EF" w:rsidP="00774F88">
      <w:pPr>
        <w:tabs>
          <w:tab w:val="left" w:pos="709"/>
        </w:tabs>
        <w:spacing w:after="0" w:line="360" w:lineRule="auto"/>
        <w:rPr>
          <w:rFonts w:ascii="Arial" w:hAnsi="Arial" w:cs="Arial"/>
          <w:b/>
          <w:sz w:val="24"/>
          <w:szCs w:val="24"/>
        </w:rPr>
      </w:pPr>
      <w:r>
        <w:rPr>
          <w:rFonts w:ascii="Arial" w:hAnsi="Arial" w:cs="Arial"/>
          <w:b/>
          <w:sz w:val="24"/>
          <w:szCs w:val="24"/>
        </w:rPr>
        <w:t xml:space="preserve">   </w:t>
      </w:r>
    </w:p>
    <w:p w:rsidR="001A48EF" w:rsidRPr="00F53157" w:rsidRDefault="001A48EF" w:rsidP="00F53157">
      <w:pPr>
        <w:pStyle w:val="Prrafodelista"/>
        <w:numPr>
          <w:ilvl w:val="0"/>
          <w:numId w:val="2"/>
        </w:numPr>
        <w:tabs>
          <w:tab w:val="left" w:pos="709"/>
        </w:tabs>
        <w:spacing w:after="0" w:line="360" w:lineRule="auto"/>
        <w:jc w:val="center"/>
        <w:rPr>
          <w:rFonts w:ascii="Arial" w:hAnsi="Arial" w:cs="Arial"/>
          <w:b/>
          <w:sz w:val="24"/>
          <w:szCs w:val="24"/>
        </w:rPr>
      </w:pPr>
      <w:r w:rsidRPr="00F53157">
        <w:rPr>
          <w:rFonts w:ascii="Arial" w:hAnsi="Arial" w:cs="Arial"/>
          <w:b/>
          <w:sz w:val="24"/>
          <w:szCs w:val="24"/>
        </w:rPr>
        <w:t>INTRODUCCIÓN</w:t>
      </w:r>
    </w:p>
    <w:p w:rsidR="00B405AC" w:rsidRDefault="006E593B" w:rsidP="00B405AC">
      <w:pPr>
        <w:pStyle w:val="Sinespaciado"/>
        <w:rPr>
          <w:rStyle w:val="SinespaciadoCar"/>
          <w:rFonts w:ascii="Arial" w:hAnsi="Arial" w:cs="Arial"/>
          <w:sz w:val="24"/>
          <w:szCs w:val="24"/>
        </w:rPr>
      </w:pPr>
      <w:r w:rsidRPr="00B405AC">
        <w:rPr>
          <w:rStyle w:val="SinespaciadoCar"/>
          <w:rFonts w:ascii="Arial" w:hAnsi="Arial" w:cs="Arial"/>
          <w:sz w:val="24"/>
          <w:szCs w:val="24"/>
        </w:rPr>
        <w:t xml:space="preserve">El presente proyecto tiene como propósito ofrecer una ilustración práctica del desarrollo de una acción formativa de carácter introductorio al estudio de cuestiones económicas y financieras, con especial énfasis en el fortalecimiento de las competencias y habilidades de NNAJ del C.E.R. El Chamizón. Dicha acción formativa está diseñada como elemento integrante de un trabajo en esa línea y se considera un complemento al tratamiento previo de los aspectos básicos correspondientes a los ámbitos mencionados. </w:t>
      </w:r>
    </w:p>
    <w:p w:rsidR="00B405AC" w:rsidRDefault="00B405AC" w:rsidP="00B405AC">
      <w:pPr>
        <w:pStyle w:val="Sinespaciado"/>
        <w:rPr>
          <w:rStyle w:val="SinespaciadoCar"/>
          <w:rFonts w:ascii="Arial" w:hAnsi="Arial" w:cs="Arial"/>
          <w:sz w:val="24"/>
          <w:szCs w:val="24"/>
        </w:rPr>
      </w:pPr>
    </w:p>
    <w:p w:rsidR="00774F88" w:rsidRDefault="006E593B" w:rsidP="00B405AC">
      <w:pPr>
        <w:pStyle w:val="Sinespaciado"/>
        <w:rPr>
          <w:rStyle w:val="SinespaciadoCar"/>
          <w:rFonts w:ascii="Arial" w:hAnsi="Arial" w:cs="Arial"/>
          <w:sz w:val="24"/>
          <w:szCs w:val="24"/>
        </w:rPr>
      </w:pPr>
      <w:r w:rsidRPr="00B405AC">
        <w:rPr>
          <w:rStyle w:val="SinespaciadoCar"/>
          <w:rFonts w:ascii="Arial" w:hAnsi="Arial" w:cs="Arial"/>
          <w:sz w:val="24"/>
          <w:szCs w:val="24"/>
        </w:rPr>
        <w:t>Su finalidad esencial es propiciar un proceso de análisis, razonamiento y reflexión en torno a una serie de cuestiones o problemas específicos de relevancia en el panorama actual. En este sentido, inicialmente se exponen las premisas del enfoque metodológico empleado y, posteriormente, se muestran a grandes rasgos los contenidos utilizados como soporte de la acción formativa. Esta apuesta está pensada para el estudiantado de la básica primaria</w:t>
      </w:r>
      <w:r w:rsidR="00B405AC" w:rsidRPr="00B405AC">
        <w:rPr>
          <w:rStyle w:val="SinespaciadoCar"/>
          <w:rFonts w:ascii="Arial" w:hAnsi="Arial" w:cs="Arial"/>
          <w:sz w:val="24"/>
          <w:szCs w:val="24"/>
        </w:rPr>
        <w:t>,</w:t>
      </w:r>
      <w:r w:rsidRPr="00B405AC">
        <w:rPr>
          <w:rStyle w:val="SinespaciadoCar"/>
          <w:rFonts w:ascii="Arial" w:hAnsi="Arial" w:cs="Arial"/>
          <w:sz w:val="24"/>
          <w:szCs w:val="24"/>
        </w:rPr>
        <w:t xml:space="preserve"> aunque</w:t>
      </w:r>
      <w:r w:rsidR="00B405AC" w:rsidRPr="00B405AC">
        <w:rPr>
          <w:rStyle w:val="SinespaciadoCar"/>
          <w:rFonts w:ascii="Arial" w:hAnsi="Arial" w:cs="Arial"/>
          <w:sz w:val="24"/>
          <w:szCs w:val="24"/>
        </w:rPr>
        <w:t xml:space="preserve"> también se considera que </w:t>
      </w:r>
      <w:r w:rsidRPr="00B405AC">
        <w:rPr>
          <w:rStyle w:val="SinespaciadoCar"/>
          <w:rFonts w:ascii="Arial" w:hAnsi="Arial" w:cs="Arial"/>
          <w:sz w:val="24"/>
          <w:szCs w:val="24"/>
        </w:rPr>
        <w:t xml:space="preserve">puede ser extensiva a </w:t>
      </w:r>
      <w:r w:rsidR="00B405AC" w:rsidRPr="00B405AC">
        <w:rPr>
          <w:rStyle w:val="SinespaciadoCar"/>
          <w:rFonts w:ascii="Arial" w:hAnsi="Arial" w:cs="Arial"/>
          <w:sz w:val="24"/>
          <w:szCs w:val="24"/>
        </w:rPr>
        <w:t>la comunidad educativa en general.</w:t>
      </w:r>
    </w:p>
    <w:p w:rsidR="00B405AC" w:rsidRPr="00B405AC" w:rsidRDefault="00B405AC" w:rsidP="00B405AC">
      <w:pPr>
        <w:pStyle w:val="Sinespaciado"/>
        <w:rPr>
          <w:rStyle w:val="SinespaciadoCar"/>
          <w:rFonts w:ascii="Arial" w:hAnsi="Arial" w:cs="Arial"/>
          <w:sz w:val="24"/>
          <w:szCs w:val="24"/>
        </w:rPr>
      </w:pPr>
    </w:p>
    <w:p w:rsidR="00B405AC" w:rsidRDefault="00B405AC" w:rsidP="00B405AC">
      <w:pPr>
        <w:pStyle w:val="Sinespaciado"/>
        <w:rPr>
          <w:rFonts w:ascii="Arial" w:hAnsi="Arial" w:cs="Arial"/>
          <w:sz w:val="24"/>
          <w:szCs w:val="24"/>
        </w:rPr>
      </w:pPr>
      <w:r w:rsidRPr="00B405AC">
        <w:rPr>
          <w:rFonts w:ascii="Arial" w:hAnsi="Arial" w:cs="Arial"/>
          <w:sz w:val="24"/>
          <w:szCs w:val="24"/>
        </w:rPr>
        <w:t xml:space="preserve">Dentro de este marco se considera indispensable fortalecer en el individuo habilidades y conocimientos que le permitan responder de manera lógica y adecuada a las ofertas en </w:t>
      </w:r>
      <w:r w:rsidRPr="00B405AC">
        <w:rPr>
          <w:rFonts w:ascii="Arial" w:hAnsi="Arial" w:cs="Arial"/>
          <w:sz w:val="24"/>
          <w:szCs w:val="24"/>
        </w:rPr>
        <w:lastRenderedPageBreak/>
        <w:t>el mundo económico que cada vez son más amplias, en relación con el mejoramiento de su calidad de vida y en especial en lo que tiene que ver con las decisiones financieras adecuadas en el manejo de su dinero.</w:t>
      </w:r>
    </w:p>
    <w:p w:rsidR="00B405AC" w:rsidRDefault="00B405AC" w:rsidP="00B405AC">
      <w:pPr>
        <w:pStyle w:val="Sinespaciado"/>
        <w:rPr>
          <w:rFonts w:ascii="Arial" w:hAnsi="Arial" w:cs="Arial"/>
          <w:sz w:val="24"/>
          <w:szCs w:val="24"/>
        </w:rPr>
      </w:pPr>
    </w:p>
    <w:p w:rsidR="00B405AC" w:rsidRPr="00B405AC" w:rsidRDefault="00B405AC" w:rsidP="00B405AC">
      <w:pPr>
        <w:pStyle w:val="Sinespaciado"/>
        <w:rPr>
          <w:rFonts w:ascii="Arial" w:hAnsi="Arial" w:cs="Arial"/>
          <w:b/>
          <w:color w:val="000000"/>
          <w:sz w:val="24"/>
          <w:szCs w:val="24"/>
        </w:rPr>
      </w:pPr>
      <w:r>
        <w:rPr>
          <w:rFonts w:ascii="Arial" w:hAnsi="Arial" w:cs="Arial"/>
          <w:sz w:val="24"/>
          <w:szCs w:val="24"/>
        </w:rPr>
        <w:t>Cabe destacar que la formación en Educación Económica y Financiera debe implementarse desde temprana edad, para así</w:t>
      </w:r>
      <w:r w:rsidR="00F53157">
        <w:rPr>
          <w:rFonts w:ascii="Arial" w:hAnsi="Arial" w:cs="Arial"/>
          <w:sz w:val="24"/>
          <w:szCs w:val="24"/>
        </w:rPr>
        <w:t>,</w:t>
      </w:r>
      <w:r>
        <w:rPr>
          <w:rFonts w:ascii="Arial" w:hAnsi="Arial" w:cs="Arial"/>
          <w:sz w:val="24"/>
          <w:szCs w:val="24"/>
        </w:rPr>
        <w:t xml:space="preserve"> fortalecer los conocimientos del estudiantado en la importancia del ahorro, la inversión y el manejo del presupuesto familiar. En este orden de ideas, se estará consolidando un pensamiento lógico y crítico en cuanto al gasto </w:t>
      </w:r>
      <w:r w:rsidR="00F53157">
        <w:rPr>
          <w:rFonts w:ascii="Arial" w:hAnsi="Arial" w:cs="Arial"/>
          <w:sz w:val="24"/>
          <w:szCs w:val="24"/>
        </w:rPr>
        <w:t xml:space="preserve">razonable </w:t>
      </w:r>
      <w:r>
        <w:rPr>
          <w:rFonts w:ascii="Arial" w:hAnsi="Arial" w:cs="Arial"/>
          <w:sz w:val="24"/>
          <w:szCs w:val="24"/>
        </w:rPr>
        <w:t>se refiere</w:t>
      </w:r>
      <w:r w:rsidR="00F53157">
        <w:rPr>
          <w:rFonts w:ascii="Arial" w:hAnsi="Arial" w:cs="Arial"/>
          <w:sz w:val="24"/>
          <w:szCs w:val="24"/>
        </w:rPr>
        <w:t>.</w:t>
      </w:r>
    </w:p>
    <w:p w:rsidR="00774F88" w:rsidRDefault="00774F88" w:rsidP="00774F88">
      <w:pPr>
        <w:jc w:val="center"/>
        <w:rPr>
          <w:rFonts w:ascii="Arial" w:hAnsi="Arial" w:cs="Arial"/>
          <w:b/>
          <w:sz w:val="24"/>
          <w:szCs w:val="24"/>
        </w:rPr>
      </w:pPr>
    </w:p>
    <w:p w:rsidR="00774F88" w:rsidRPr="00A85120" w:rsidRDefault="00774F88" w:rsidP="00A85120">
      <w:pPr>
        <w:pStyle w:val="Prrafodelista"/>
        <w:numPr>
          <w:ilvl w:val="0"/>
          <w:numId w:val="2"/>
        </w:numPr>
        <w:jc w:val="center"/>
        <w:rPr>
          <w:rFonts w:ascii="Arial" w:hAnsi="Arial" w:cs="Arial"/>
          <w:b/>
          <w:sz w:val="24"/>
          <w:szCs w:val="24"/>
        </w:rPr>
      </w:pPr>
      <w:r w:rsidRPr="00A85120">
        <w:rPr>
          <w:rFonts w:ascii="Arial" w:hAnsi="Arial" w:cs="Arial"/>
          <w:b/>
          <w:sz w:val="24"/>
          <w:szCs w:val="24"/>
        </w:rPr>
        <w:t>DIAGNÓSTICO</w:t>
      </w:r>
    </w:p>
    <w:p w:rsidR="00CD4C6C" w:rsidRDefault="00B11FA1" w:rsidP="00A85120">
      <w:pPr>
        <w:pStyle w:val="Sinespaciado"/>
        <w:rPr>
          <w:rFonts w:ascii="Arial" w:hAnsi="Arial" w:cs="Arial"/>
          <w:sz w:val="24"/>
          <w:szCs w:val="24"/>
        </w:rPr>
      </w:pPr>
      <w:r>
        <w:rPr>
          <w:rFonts w:ascii="Arial" w:hAnsi="Arial" w:cs="Arial"/>
          <w:sz w:val="24"/>
          <w:szCs w:val="24"/>
        </w:rPr>
        <w:t xml:space="preserve">Las Sedes Educativas del Centro Educativo Rural, El Chamizón, están ubicadas en veredas netamente campesinas y por tanto los recursos financieros los obtienen a través de actividades económicas como la agricultura y la ganadería que son las fuentes principales para el sustento de las familias. </w:t>
      </w:r>
      <w:r w:rsidR="00A85120" w:rsidRPr="00A85120">
        <w:rPr>
          <w:rFonts w:ascii="Arial" w:hAnsi="Arial" w:cs="Arial"/>
          <w:sz w:val="24"/>
          <w:szCs w:val="24"/>
        </w:rPr>
        <w:t xml:space="preserve">En </w:t>
      </w:r>
      <w:r>
        <w:rPr>
          <w:rFonts w:ascii="Arial" w:hAnsi="Arial" w:cs="Arial"/>
          <w:sz w:val="24"/>
          <w:szCs w:val="24"/>
        </w:rPr>
        <w:t xml:space="preserve">algunas </w:t>
      </w:r>
      <w:r w:rsidR="00A85120" w:rsidRPr="00A85120">
        <w:rPr>
          <w:rFonts w:ascii="Arial" w:hAnsi="Arial" w:cs="Arial"/>
          <w:sz w:val="24"/>
          <w:szCs w:val="24"/>
        </w:rPr>
        <w:t xml:space="preserve">ocasiones gran parte de la población se ha visto afectada </w:t>
      </w:r>
      <w:r>
        <w:rPr>
          <w:rFonts w:ascii="Arial" w:hAnsi="Arial" w:cs="Arial"/>
          <w:sz w:val="24"/>
          <w:szCs w:val="24"/>
        </w:rPr>
        <w:t>por el des</w:t>
      </w:r>
      <w:r w:rsidR="00A85120" w:rsidRPr="00A85120">
        <w:rPr>
          <w:rFonts w:ascii="Arial" w:hAnsi="Arial" w:cs="Arial"/>
          <w:sz w:val="24"/>
          <w:szCs w:val="24"/>
        </w:rPr>
        <w:t xml:space="preserve">conocimiento de la educación económica y financiera, los casos más </w:t>
      </w:r>
      <w:r w:rsidR="00A85120">
        <w:rPr>
          <w:rFonts w:ascii="Arial" w:hAnsi="Arial" w:cs="Arial"/>
          <w:sz w:val="24"/>
          <w:szCs w:val="24"/>
        </w:rPr>
        <w:t>recurrentes</w:t>
      </w:r>
      <w:r w:rsidR="00A85120" w:rsidRPr="00A85120">
        <w:rPr>
          <w:rFonts w:ascii="Arial" w:hAnsi="Arial" w:cs="Arial"/>
          <w:sz w:val="24"/>
          <w:szCs w:val="24"/>
        </w:rPr>
        <w:t xml:space="preserve"> son deudas, pérdida de bienes o decisiones erradas en la inversión </w:t>
      </w:r>
      <w:r w:rsidR="00A85120">
        <w:rPr>
          <w:rFonts w:ascii="Arial" w:hAnsi="Arial" w:cs="Arial"/>
          <w:sz w:val="24"/>
          <w:szCs w:val="24"/>
        </w:rPr>
        <w:t>presupuestal</w:t>
      </w:r>
      <w:r w:rsidR="00A85120" w:rsidRPr="00A85120">
        <w:rPr>
          <w:rFonts w:ascii="Arial" w:hAnsi="Arial" w:cs="Arial"/>
          <w:sz w:val="24"/>
          <w:szCs w:val="24"/>
        </w:rPr>
        <w:t xml:space="preserve">. Es por ello, </w:t>
      </w:r>
      <w:r>
        <w:rPr>
          <w:rFonts w:ascii="Arial" w:hAnsi="Arial" w:cs="Arial"/>
          <w:sz w:val="24"/>
          <w:szCs w:val="24"/>
        </w:rPr>
        <w:t xml:space="preserve">que se hace </w:t>
      </w:r>
      <w:r w:rsidR="00A85120" w:rsidRPr="00A85120">
        <w:rPr>
          <w:rFonts w:ascii="Arial" w:hAnsi="Arial" w:cs="Arial"/>
          <w:sz w:val="24"/>
          <w:szCs w:val="24"/>
        </w:rPr>
        <w:t>necesario brindar información desde lo pedagógico</w:t>
      </w:r>
      <w:r w:rsidR="00CD4C6C">
        <w:rPr>
          <w:rFonts w:ascii="Arial" w:hAnsi="Arial" w:cs="Arial"/>
          <w:sz w:val="24"/>
          <w:szCs w:val="24"/>
        </w:rPr>
        <w:t>, para capacitar en lo referente al ahorro, la inversión, el emprendimiento y la organización del presupuesto familiar (ingresos y egresos).</w:t>
      </w:r>
    </w:p>
    <w:p w:rsidR="003D3052" w:rsidRDefault="00CD4C6C" w:rsidP="00A85120">
      <w:pPr>
        <w:pStyle w:val="Sinespaciado"/>
        <w:rPr>
          <w:rFonts w:ascii="Arial" w:hAnsi="Arial" w:cs="Arial"/>
          <w:sz w:val="24"/>
          <w:szCs w:val="24"/>
        </w:rPr>
      </w:pPr>
      <w:r>
        <w:rPr>
          <w:rFonts w:ascii="Arial" w:hAnsi="Arial" w:cs="Arial"/>
          <w:sz w:val="24"/>
          <w:szCs w:val="24"/>
        </w:rPr>
        <w:t>La falta de experiencia en la inversión,</w:t>
      </w:r>
      <w:r w:rsidR="00A85120" w:rsidRPr="00A85120">
        <w:rPr>
          <w:rFonts w:ascii="Arial" w:hAnsi="Arial" w:cs="Arial"/>
          <w:sz w:val="24"/>
          <w:szCs w:val="24"/>
        </w:rPr>
        <w:t xml:space="preserve"> podría</w:t>
      </w:r>
      <w:r>
        <w:rPr>
          <w:rFonts w:ascii="Arial" w:hAnsi="Arial" w:cs="Arial"/>
          <w:sz w:val="24"/>
          <w:szCs w:val="24"/>
        </w:rPr>
        <w:t xml:space="preserve"> conducir a una gran serie</w:t>
      </w:r>
      <w:r w:rsidR="00A85120" w:rsidRPr="00A85120">
        <w:rPr>
          <w:rFonts w:ascii="Arial" w:hAnsi="Arial" w:cs="Arial"/>
          <w:sz w:val="24"/>
          <w:szCs w:val="24"/>
        </w:rPr>
        <w:t xml:space="preserve"> de problemas económicos</w:t>
      </w:r>
      <w:r>
        <w:rPr>
          <w:rFonts w:ascii="Arial" w:hAnsi="Arial" w:cs="Arial"/>
          <w:sz w:val="24"/>
          <w:szCs w:val="24"/>
        </w:rPr>
        <w:t>,</w:t>
      </w:r>
      <w:r w:rsidR="00A85120" w:rsidRPr="00A85120">
        <w:rPr>
          <w:rFonts w:ascii="Arial" w:hAnsi="Arial" w:cs="Arial"/>
          <w:sz w:val="24"/>
          <w:szCs w:val="24"/>
        </w:rPr>
        <w:t xml:space="preserve"> ambientales y </w:t>
      </w:r>
      <w:r>
        <w:rPr>
          <w:rFonts w:ascii="Arial" w:hAnsi="Arial" w:cs="Arial"/>
          <w:sz w:val="24"/>
          <w:szCs w:val="24"/>
        </w:rPr>
        <w:t>socio-</w:t>
      </w:r>
      <w:r w:rsidR="00A85120" w:rsidRPr="00A85120">
        <w:rPr>
          <w:rFonts w:ascii="Arial" w:hAnsi="Arial" w:cs="Arial"/>
          <w:sz w:val="24"/>
          <w:szCs w:val="24"/>
        </w:rPr>
        <w:t xml:space="preserve">culturales, </w:t>
      </w:r>
      <w:r>
        <w:rPr>
          <w:rFonts w:ascii="Arial" w:hAnsi="Arial" w:cs="Arial"/>
          <w:sz w:val="24"/>
          <w:szCs w:val="24"/>
        </w:rPr>
        <w:t xml:space="preserve">lo </w:t>
      </w:r>
      <w:r w:rsidR="00A85120" w:rsidRPr="00A85120">
        <w:rPr>
          <w:rFonts w:ascii="Arial" w:hAnsi="Arial" w:cs="Arial"/>
          <w:sz w:val="24"/>
          <w:szCs w:val="24"/>
        </w:rPr>
        <w:t xml:space="preserve">que </w:t>
      </w:r>
      <w:r>
        <w:rPr>
          <w:rFonts w:ascii="Arial" w:hAnsi="Arial" w:cs="Arial"/>
          <w:sz w:val="24"/>
          <w:szCs w:val="24"/>
        </w:rPr>
        <w:t>perjudicaría notablemente el bienestar, la</w:t>
      </w:r>
      <w:r w:rsidR="00A85120" w:rsidRPr="00A85120">
        <w:rPr>
          <w:rFonts w:ascii="Arial" w:hAnsi="Arial" w:cs="Arial"/>
          <w:sz w:val="24"/>
          <w:szCs w:val="24"/>
        </w:rPr>
        <w:t xml:space="preserve"> salud, </w:t>
      </w:r>
      <w:r>
        <w:rPr>
          <w:rFonts w:ascii="Arial" w:hAnsi="Arial" w:cs="Arial"/>
          <w:sz w:val="24"/>
          <w:szCs w:val="24"/>
        </w:rPr>
        <w:t xml:space="preserve">la </w:t>
      </w:r>
      <w:r w:rsidR="00A85120" w:rsidRPr="00A85120">
        <w:rPr>
          <w:rFonts w:ascii="Arial" w:hAnsi="Arial" w:cs="Arial"/>
          <w:sz w:val="24"/>
          <w:szCs w:val="24"/>
        </w:rPr>
        <w:t xml:space="preserve">alimentación, </w:t>
      </w:r>
      <w:r>
        <w:rPr>
          <w:rFonts w:ascii="Arial" w:hAnsi="Arial" w:cs="Arial"/>
          <w:sz w:val="24"/>
          <w:szCs w:val="24"/>
        </w:rPr>
        <w:t xml:space="preserve">la </w:t>
      </w:r>
      <w:r w:rsidR="00A85120" w:rsidRPr="00A85120">
        <w:rPr>
          <w:rFonts w:ascii="Arial" w:hAnsi="Arial" w:cs="Arial"/>
          <w:sz w:val="24"/>
          <w:szCs w:val="24"/>
        </w:rPr>
        <w:t xml:space="preserve">vivienda y </w:t>
      </w:r>
      <w:r>
        <w:rPr>
          <w:rFonts w:ascii="Arial" w:hAnsi="Arial" w:cs="Arial"/>
          <w:sz w:val="24"/>
          <w:szCs w:val="24"/>
        </w:rPr>
        <w:t>la recreación de alguna parte de la población que haga manejo inadecuado de sus finanzas.</w:t>
      </w:r>
      <w:r w:rsidR="00A85120" w:rsidRPr="00A85120">
        <w:rPr>
          <w:rFonts w:ascii="Arial" w:hAnsi="Arial" w:cs="Arial"/>
          <w:sz w:val="24"/>
          <w:szCs w:val="24"/>
        </w:rPr>
        <w:t xml:space="preserve"> En este sentido, desarrollar habilidades </w:t>
      </w:r>
      <w:r>
        <w:rPr>
          <w:rFonts w:ascii="Arial" w:hAnsi="Arial" w:cs="Arial"/>
          <w:sz w:val="24"/>
          <w:szCs w:val="24"/>
        </w:rPr>
        <w:t xml:space="preserve">y competencias en educación económica y financiera en el estudiantado de la región, sería </w:t>
      </w:r>
      <w:r w:rsidR="003D3052">
        <w:rPr>
          <w:rFonts w:ascii="Arial" w:hAnsi="Arial" w:cs="Arial"/>
          <w:sz w:val="24"/>
          <w:szCs w:val="24"/>
        </w:rPr>
        <w:t xml:space="preserve">una forma acertada en la formación de NNAJ para que en futuro puedan </w:t>
      </w:r>
      <w:r w:rsidR="00A85120" w:rsidRPr="00A85120">
        <w:rPr>
          <w:rFonts w:ascii="Arial" w:hAnsi="Arial" w:cs="Arial"/>
          <w:sz w:val="24"/>
          <w:szCs w:val="24"/>
        </w:rPr>
        <w:t xml:space="preserve"> tomar </w:t>
      </w:r>
      <w:r w:rsidR="003D3052">
        <w:rPr>
          <w:rFonts w:ascii="Arial" w:hAnsi="Arial" w:cs="Arial"/>
          <w:sz w:val="24"/>
          <w:szCs w:val="24"/>
        </w:rPr>
        <w:t xml:space="preserve">las mejores </w:t>
      </w:r>
      <w:r w:rsidR="00A85120" w:rsidRPr="00A85120">
        <w:rPr>
          <w:rFonts w:ascii="Arial" w:hAnsi="Arial" w:cs="Arial"/>
          <w:sz w:val="24"/>
          <w:szCs w:val="24"/>
        </w:rPr>
        <w:t xml:space="preserve">decisiones </w:t>
      </w:r>
      <w:r w:rsidR="003D3052">
        <w:rPr>
          <w:rFonts w:ascii="Arial" w:hAnsi="Arial" w:cs="Arial"/>
          <w:sz w:val="24"/>
          <w:szCs w:val="24"/>
        </w:rPr>
        <w:t>en sus</w:t>
      </w:r>
      <w:r w:rsidR="00A85120" w:rsidRPr="00A85120">
        <w:rPr>
          <w:rFonts w:ascii="Arial" w:hAnsi="Arial" w:cs="Arial"/>
          <w:sz w:val="24"/>
          <w:szCs w:val="24"/>
        </w:rPr>
        <w:t xml:space="preserve"> vida</w:t>
      </w:r>
      <w:r w:rsidR="003D3052">
        <w:rPr>
          <w:rFonts w:ascii="Arial" w:hAnsi="Arial" w:cs="Arial"/>
          <w:sz w:val="24"/>
          <w:szCs w:val="24"/>
        </w:rPr>
        <w:t>s.</w:t>
      </w:r>
    </w:p>
    <w:p w:rsidR="003D3052" w:rsidRDefault="003D3052" w:rsidP="00A85120">
      <w:pPr>
        <w:pStyle w:val="Sinespaciado"/>
        <w:rPr>
          <w:rFonts w:ascii="Arial" w:hAnsi="Arial" w:cs="Arial"/>
          <w:sz w:val="24"/>
          <w:szCs w:val="24"/>
        </w:rPr>
      </w:pPr>
    </w:p>
    <w:p w:rsidR="00A85120" w:rsidRPr="00A85120" w:rsidRDefault="003D3052" w:rsidP="00A85120">
      <w:pPr>
        <w:pStyle w:val="Sinespaciado"/>
        <w:rPr>
          <w:rFonts w:ascii="Arial" w:hAnsi="Arial" w:cs="Arial"/>
          <w:sz w:val="24"/>
          <w:szCs w:val="24"/>
        </w:rPr>
      </w:pPr>
      <w:r>
        <w:rPr>
          <w:rFonts w:ascii="Arial" w:hAnsi="Arial" w:cs="Arial"/>
          <w:sz w:val="24"/>
          <w:szCs w:val="24"/>
        </w:rPr>
        <w:t>Con una buena educación en el manejo de las finanzas se estaría garantizando la formación de</w:t>
      </w:r>
      <w:r w:rsidR="000D352E">
        <w:rPr>
          <w:rFonts w:ascii="Arial" w:hAnsi="Arial" w:cs="Arial"/>
          <w:sz w:val="24"/>
          <w:szCs w:val="24"/>
        </w:rPr>
        <w:t xml:space="preserve"> ciudadanos responsables, que se preocupen por el fortalecimiento del capital,</w:t>
      </w:r>
      <w:r w:rsidR="00A85120" w:rsidRPr="00A85120">
        <w:rPr>
          <w:rFonts w:ascii="Arial" w:hAnsi="Arial" w:cs="Arial"/>
          <w:sz w:val="24"/>
          <w:szCs w:val="24"/>
        </w:rPr>
        <w:t xml:space="preserve"> que es la garantía del desarrollo </w:t>
      </w:r>
      <w:r w:rsidR="000D352E">
        <w:rPr>
          <w:rFonts w:ascii="Arial" w:hAnsi="Arial" w:cs="Arial"/>
          <w:sz w:val="24"/>
          <w:szCs w:val="24"/>
        </w:rPr>
        <w:t>económico y social de una reg</w:t>
      </w:r>
      <w:r w:rsidR="00A85120" w:rsidRPr="00A85120">
        <w:rPr>
          <w:rFonts w:ascii="Arial" w:hAnsi="Arial" w:cs="Arial"/>
          <w:sz w:val="24"/>
          <w:szCs w:val="24"/>
        </w:rPr>
        <w:t xml:space="preserve">ión. De igual manera, son aspectos generales que contribuyen al crecimiento económico </w:t>
      </w:r>
      <w:r w:rsidR="000D352E">
        <w:rPr>
          <w:rFonts w:ascii="Arial" w:hAnsi="Arial" w:cs="Arial"/>
          <w:sz w:val="24"/>
          <w:szCs w:val="24"/>
        </w:rPr>
        <w:t>y al mejoramiento de la calidad de vida.</w:t>
      </w:r>
    </w:p>
    <w:p w:rsidR="00774F88" w:rsidRDefault="00774F88" w:rsidP="00774F88">
      <w:pPr>
        <w:spacing w:line="360" w:lineRule="auto"/>
        <w:jc w:val="both"/>
        <w:rPr>
          <w:rFonts w:ascii="Arial" w:hAnsi="Arial" w:cs="Arial"/>
          <w:sz w:val="24"/>
          <w:szCs w:val="24"/>
        </w:rPr>
      </w:pPr>
    </w:p>
    <w:p w:rsidR="00F53157" w:rsidRDefault="00F53157" w:rsidP="00774F88">
      <w:pPr>
        <w:spacing w:line="360" w:lineRule="auto"/>
        <w:jc w:val="both"/>
        <w:rPr>
          <w:rFonts w:ascii="Arial" w:hAnsi="Arial" w:cs="Arial"/>
          <w:sz w:val="24"/>
          <w:szCs w:val="24"/>
        </w:rPr>
      </w:pPr>
    </w:p>
    <w:p w:rsidR="00F53157" w:rsidRDefault="00F53157" w:rsidP="00774F88">
      <w:pPr>
        <w:spacing w:line="360" w:lineRule="auto"/>
        <w:jc w:val="both"/>
        <w:rPr>
          <w:rFonts w:ascii="Arial" w:hAnsi="Arial" w:cs="Arial"/>
          <w:sz w:val="24"/>
          <w:szCs w:val="24"/>
        </w:rPr>
      </w:pPr>
    </w:p>
    <w:p w:rsidR="00F53157" w:rsidRPr="00F912C7" w:rsidRDefault="00F53157" w:rsidP="00774F88">
      <w:pPr>
        <w:spacing w:line="360" w:lineRule="auto"/>
        <w:jc w:val="both"/>
        <w:rPr>
          <w:rFonts w:ascii="Arial" w:hAnsi="Arial" w:cs="Arial"/>
          <w:sz w:val="24"/>
          <w:szCs w:val="24"/>
        </w:rPr>
      </w:pPr>
    </w:p>
    <w:p w:rsidR="00774F88" w:rsidRPr="009525D7" w:rsidRDefault="00774F88" w:rsidP="001A48EF">
      <w:pPr>
        <w:numPr>
          <w:ilvl w:val="0"/>
          <w:numId w:val="4"/>
        </w:numPr>
        <w:spacing w:after="200" w:line="276" w:lineRule="auto"/>
        <w:jc w:val="center"/>
        <w:rPr>
          <w:rFonts w:ascii="Arial" w:hAnsi="Arial" w:cs="Arial"/>
          <w:b/>
          <w:sz w:val="24"/>
          <w:szCs w:val="24"/>
        </w:rPr>
      </w:pPr>
      <w:r w:rsidRPr="009525D7">
        <w:rPr>
          <w:rFonts w:ascii="Arial" w:hAnsi="Arial" w:cs="Arial"/>
          <w:b/>
          <w:sz w:val="24"/>
          <w:szCs w:val="24"/>
        </w:rPr>
        <w:lastRenderedPageBreak/>
        <w:t>JUSTIFICACIÓN</w:t>
      </w:r>
    </w:p>
    <w:p w:rsidR="00774F88" w:rsidRPr="009525D7" w:rsidRDefault="00774F88" w:rsidP="00774F88">
      <w:pPr>
        <w:ind w:left="750"/>
        <w:jc w:val="center"/>
        <w:rPr>
          <w:rFonts w:ascii="Arial" w:hAnsi="Arial" w:cs="Arial"/>
          <w:b/>
          <w:sz w:val="24"/>
          <w:szCs w:val="24"/>
        </w:rPr>
      </w:pPr>
    </w:p>
    <w:p w:rsidR="001A48EF" w:rsidRPr="00714FE4" w:rsidRDefault="001A48EF" w:rsidP="001A48EF">
      <w:pPr>
        <w:shd w:val="clear" w:color="auto" w:fill="FFFFFF"/>
        <w:spacing w:after="225" w:line="330" w:lineRule="atLeast"/>
        <w:jc w:val="both"/>
        <w:rPr>
          <w:rFonts w:ascii="Arial" w:eastAsia="Times New Roman" w:hAnsi="Arial" w:cs="Arial"/>
          <w:sz w:val="24"/>
          <w:szCs w:val="24"/>
          <w:lang w:eastAsia="es-ES"/>
        </w:rPr>
      </w:pPr>
      <w:r w:rsidRPr="00714FE4">
        <w:rPr>
          <w:rFonts w:ascii="Arial" w:eastAsia="Times New Roman" w:hAnsi="Arial" w:cs="Arial"/>
          <w:sz w:val="24"/>
          <w:szCs w:val="24"/>
          <w:lang w:eastAsia="es-ES"/>
        </w:rPr>
        <w:t>La Educación Económica y Financiera tiene como propósito desarrollar en los niños, niñas, adolescentes y jóvenes los conocimientos, las habilidades y las actitudes necesarias para la toma de decisiones informadas y las actuaciones responsables en los contextos económicos y financieros presentes en su cotidianidad; así mismo incentivar el uso y administración responsable de los recursos y la participación activa y solidaria en la búsqueda del bienestar individual y social.</w:t>
      </w:r>
    </w:p>
    <w:p w:rsidR="001A48EF" w:rsidRDefault="001A48EF" w:rsidP="001A48EF">
      <w:pPr>
        <w:shd w:val="clear" w:color="auto" w:fill="FFFFFF"/>
        <w:spacing w:after="225" w:line="330" w:lineRule="atLeast"/>
        <w:jc w:val="both"/>
        <w:rPr>
          <w:rFonts w:ascii="Arial" w:hAnsi="Arial" w:cs="Arial"/>
          <w:sz w:val="24"/>
          <w:szCs w:val="24"/>
        </w:rPr>
      </w:pPr>
      <w:r w:rsidRPr="00714FE4">
        <w:rPr>
          <w:rFonts w:ascii="Arial" w:hAnsi="Arial" w:cs="Arial"/>
          <w:sz w:val="24"/>
          <w:szCs w:val="24"/>
        </w:rPr>
        <w:t>En un mundo cada vez más dinámico y globalizado, la educación económica y financiera se ha convertido en una herramienta esencial para formar ciudadanos críticos, responsables y capaces de tomar decisiones informadas. Desde temprana edad, es fundamental que los estudiantes comprendan cómo funciona el dinero, el valor del ahorro, la importancia del presupuesto y el impacto de sus decisiones en su bienestar personal y en la sociedad.</w:t>
      </w:r>
    </w:p>
    <w:p w:rsidR="000D352E" w:rsidRPr="00714FE4" w:rsidRDefault="000D352E" w:rsidP="001A48EF">
      <w:pPr>
        <w:shd w:val="clear" w:color="auto" w:fill="FFFFFF"/>
        <w:spacing w:after="225" w:line="330" w:lineRule="atLeast"/>
        <w:jc w:val="both"/>
        <w:rPr>
          <w:rFonts w:ascii="Arial" w:hAnsi="Arial" w:cs="Arial"/>
          <w:sz w:val="24"/>
          <w:szCs w:val="24"/>
        </w:rPr>
      </w:pPr>
      <w:r w:rsidRPr="000D352E">
        <w:rPr>
          <w:rFonts w:ascii="Arial" w:hAnsi="Arial" w:cs="Arial"/>
          <w:sz w:val="24"/>
          <w:szCs w:val="24"/>
          <w:lang w:val="es-ES_tradnl"/>
        </w:rPr>
        <w:t xml:space="preserve">Es por esta razón, que </w:t>
      </w:r>
      <w:r>
        <w:rPr>
          <w:rFonts w:ascii="Arial" w:hAnsi="Arial" w:cs="Arial"/>
          <w:sz w:val="24"/>
          <w:szCs w:val="24"/>
          <w:lang w:val="es-ES_tradnl"/>
        </w:rPr>
        <w:t xml:space="preserve">es importante difundir la educación económica y financiera desde </w:t>
      </w:r>
      <w:r w:rsidRPr="000D352E">
        <w:rPr>
          <w:rFonts w:ascii="Arial" w:hAnsi="Arial" w:cs="Arial"/>
          <w:sz w:val="24"/>
          <w:szCs w:val="24"/>
          <w:lang w:val="es-ES_tradnl"/>
        </w:rPr>
        <w:t xml:space="preserve"> temprana</w:t>
      </w:r>
      <w:r>
        <w:rPr>
          <w:rFonts w:ascii="Arial" w:hAnsi="Arial" w:cs="Arial"/>
          <w:sz w:val="24"/>
          <w:szCs w:val="24"/>
          <w:lang w:val="es-ES_tradnl"/>
        </w:rPr>
        <w:t xml:space="preserve"> </w:t>
      </w:r>
      <w:r w:rsidRPr="000D352E">
        <w:rPr>
          <w:rFonts w:ascii="Arial" w:hAnsi="Arial" w:cs="Arial"/>
          <w:sz w:val="24"/>
          <w:szCs w:val="24"/>
          <w:lang w:val="es-ES_tradnl"/>
        </w:rPr>
        <w:t xml:space="preserve"> </w:t>
      </w:r>
      <w:r>
        <w:rPr>
          <w:rFonts w:ascii="Arial" w:hAnsi="Arial" w:cs="Arial"/>
          <w:sz w:val="24"/>
          <w:szCs w:val="24"/>
          <w:lang w:val="es-ES_tradnl"/>
        </w:rPr>
        <w:t>edad</w:t>
      </w:r>
      <w:r w:rsidRPr="000D352E">
        <w:rPr>
          <w:rFonts w:ascii="Arial" w:hAnsi="Arial" w:cs="Arial"/>
          <w:sz w:val="24"/>
          <w:szCs w:val="24"/>
          <w:lang w:val="es-ES_tradnl"/>
        </w:rPr>
        <w:t xml:space="preserve">, </w:t>
      </w:r>
      <w:r>
        <w:rPr>
          <w:rFonts w:ascii="Arial" w:hAnsi="Arial" w:cs="Arial"/>
          <w:sz w:val="24"/>
          <w:szCs w:val="24"/>
          <w:lang w:val="es-ES_tradnl"/>
        </w:rPr>
        <w:t xml:space="preserve">a través </w:t>
      </w:r>
      <w:r w:rsidRPr="000D352E">
        <w:rPr>
          <w:rFonts w:ascii="Arial" w:hAnsi="Arial" w:cs="Arial"/>
          <w:sz w:val="24"/>
          <w:szCs w:val="24"/>
          <w:lang w:val="es-ES_tradnl"/>
        </w:rPr>
        <w:t xml:space="preserve">de los juegos y actividades que facilitan el aprendizaje y una mayor comprensión, tomando en cuenta el impacto significativo que tiene en el desarrollo y sustentabilidad de un país. Además, traerá beneficios a la zona del Catatumbo que desde el colegio se </w:t>
      </w:r>
      <w:r w:rsidR="006A0872">
        <w:rPr>
          <w:rFonts w:ascii="Arial" w:hAnsi="Arial" w:cs="Arial"/>
          <w:sz w:val="24"/>
          <w:szCs w:val="24"/>
          <w:lang w:val="es-ES_tradnl"/>
        </w:rPr>
        <w:t>proyecta</w:t>
      </w:r>
      <w:r w:rsidRPr="000D352E">
        <w:rPr>
          <w:rFonts w:ascii="Arial" w:hAnsi="Arial" w:cs="Arial"/>
          <w:sz w:val="24"/>
          <w:szCs w:val="24"/>
          <w:lang w:val="es-ES_tradnl"/>
        </w:rPr>
        <w:t>rá a l</w:t>
      </w:r>
      <w:r w:rsidR="006A0872">
        <w:rPr>
          <w:rFonts w:ascii="Arial" w:hAnsi="Arial" w:cs="Arial"/>
          <w:sz w:val="24"/>
          <w:szCs w:val="24"/>
          <w:lang w:val="es-ES_tradnl"/>
        </w:rPr>
        <w:t>as</w:t>
      </w:r>
      <w:r w:rsidRPr="000D352E">
        <w:rPr>
          <w:rFonts w:ascii="Arial" w:hAnsi="Arial" w:cs="Arial"/>
          <w:sz w:val="24"/>
          <w:szCs w:val="24"/>
          <w:lang w:val="es-ES_tradnl"/>
        </w:rPr>
        <w:t xml:space="preserve"> familia</w:t>
      </w:r>
      <w:r w:rsidR="006A0872">
        <w:rPr>
          <w:rFonts w:ascii="Arial" w:hAnsi="Arial" w:cs="Arial"/>
          <w:sz w:val="24"/>
          <w:szCs w:val="24"/>
          <w:lang w:val="es-ES_tradnl"/>
        </w:rPr>
        <w:t>s</w:t>
      </w:r>
      <w:r>
        <w:rPr>
          <w:rFonts w:ascii="Arial" w:hAnsi="Arial" w:cs="Arial"/>
          <w:lang w:val="es-ES_tradnl"/>
        </w:rPr>
        <w:t>.</w:t>
      </w:r>
    </w:p>
    <w:p w:rsidR="00774F88" w:rsidRPr="004A2492" w:rsidRDefault="00714FE4" w:rsidP="004A2492">
      <w:pPr>
        <w:shd w:val="clear" w:color="auto" w:fill="FFFFFF"/>
        <w:spacing w:after="225" w:line="330" w:lineRule="atLeast"/>
        <w:jc w:val="both"/>
        <w:rPr>
          <w:rFonts w:ascii="Arial" w:eastAsia="Times New Roman" w:hAnsi="Arial" w:cs="Arial"/>
          <w:color w:val="243238"/>
          <w:sz w:val="24"/>
          <w:szCs w:val="24"/>
          <w:lang w:eastAsia="es-ES"/>
        </w:rPr>
      </w:pPr>
      <w:r w:rsidRPr="00714FE4">
        <w:rPr>
          <w:rFonts w:ascii="Arial" w:hAnsi="Arial" w:cs="Arial"/>
          <w:sz w:val="24"/>
          <w:szCs w:val="24"/>
        </w:rPr>
        <w:t>Este proyecto busca integrar conocimientos económicos y financieros de manera transversal en el currículo escolar, promoviendo habilidades como el pensamiento lógico, la planificación, el emprendimiento y la conciencia social. A través de experiencias significativas, los estudiantes aprenderán a relacionarse de forma saludable con el dinero, a valorar el trabajo y a proyectar su futuro con responsabilidad.</w:t>
      </w:r>
    </w:p>
    <w:p w:rsidR="00774F88" w:rsidRDefault="00774F88" w:rsidP="00774F88">
      <w:pPr>
        <w:spacing w:line="360" w:lineRule="auto"/>
        <w:rPr>
          <w:rFonts w:ascii="Arial" w:hAnsi="Arial" w:cs="Arial"/>
          <w:b/>
          <w:sz w:val="24"/>
          <w:szCs w:val="24"/>
        </w:rPr>
      </w:pPr>
    </w:p>
    <w:p w:rsidR="00774F88" w:rsidRPr="009525D7" w:rsidRDefault="00F53157" w:rsidP="00774F88">
      <w:pPr>
        <w:spacing w:line="360" w:lineRule="auto"/>
        <w:jc w:val="center"/>
        <w:rPr>
          <w:rFonts w:ascii="Arial" w:hAnsi="Arial" w:cs="Arial"/>
          <w:color w:val="000000"/>
          <w:sz w:val="24"/>
          <w:szCs w:val="24"/>
        </w:rPr>
      </w:pPr>
      <w:r>
        <w:rPr>
          <w:rFonts w:ascii="Arial" w:hAnsi="Arial" w:cs="Arial"/>
          <w:b/>
          <w:sz w:val="24"/>
          <w:szCs w:val="24"/>
        </w:rPr>
        <w:t>5</w:t>
      </w:r>
      <w:r w:rsidR="00774F88" w:rsidRPr="009525D7">
        <w:rPr>
          <w:rFonts w:ascii="Arial" w:hAnsi="Arial" w:cs="Arial"/>
          <w:b/>
          <w:sz w:val="24"/>
          <w:szCs w:val="24"/>
        </w:rPr>
        <w:t>. OBJETIVOS</w:t>
      </w:r>
    </w:p>
    <w:p w:rsidR="00774F88" w:rsidRPr="009525D7" w:rsidRDefault="00F53157" w:rsidP="00774F88">
      <w:pPr>
        <w:jc w:val="both"/>
        <w:rPr>
          <w:rFonts w:ascii="Arial" w:hAnsi="Arial" w:cs="Arial"/>
          <w:b/>
          <w:sz w:val="24"/>
          <w:szCs w:val="24"/>
        </w:rPr>
      </w:pPr>
      <w:r>
        <w:rPr>
          <w:rFonts w:ascii="Arial" w:hAnsi="Arial" w:cs="Arial"/>
          <w:b/>
          <w:sz w:val="24"/>
          <w:szCs w:val="24"/>
        </w:rPr>
        <w:t>5</w:t>
      </w:r>
      <w:r w:rsidR="00774F88" w:rsidRPr="009525D7">
        <w:rPr>
          <w:rFonts w:ascii="Arial" w:hAnsi="Arial" w:cs="Arial"/>
          <w:b/>
          <w:sz w:val="24"/>
          <w:szCs w:val="24"/>
        </w:rPr>
        <w:t>.1. OBJETIVO GENERAL</w:t>
      </w:r>
    </w:p>
    <w:p w:rsidR="00F53157" w:rsidRDefault="001A48EF" w:rsidP="00F53157">
      <w:pPr>
        <w:spacing w:before="100" w:beforeAutospacing="1" w:after="100" w:afterAutospacing="1" w:line="240" w:lineRule="auto"/>
        <w:rPr>
          <w:rFonts w:ascii="Arial" w:eastAsia="Times New Roman" w:hAnsi="Arial" w:cs="Arial"/>
          <w:sz w:val="24"/>
          <w:szCs w:val="24"/>
          <w:lang w:eastAsia="es-ES"/>
        </w:rPr>
      </w:pPr>
      <w:r w:rsidRPr="001A48EF">
        <w:rPr>
          <w:rFonts w:ascii="Arial" w:eastAsia="Times New Roman" w:hAnsi="Arial" w:cs="Arial"/>
          <w:sz w:val="24"/>
          <w:szCs w:val="24"/>
          <w:lang w:eastAsia="es-ES"/>
        </w:rPr>
        <w:t xml:space="preserve">Desarrollar competencias económicas y financieras en </w:t>
      </w:r>
      <w:r>
        <w:rPr>
          <w:rFonts w:ascii="Arial" w:eastAsia="Times New Roman" w:hAnsi="Arial" w:cs="Arial"/>
          <w:sz w:val="24"/>
          <w:szCs w:val="24"/>
          <w:lang w:eastAsia="es-ES"/>
        </w:rPr>
        <w:t>el estudiantado de Centro Educativo Rural, El Chamizón,</w:t>
      </w:r>
      <w:r w:rsidRPr="001A48EF">
        <w:rPr>
          <w:rFonts w:ascii="Arial" w:eastAsia="Times New Roman" w:hAnsi="Arial" w:cs="Arial"/>
          <w:sz w:val="24"/>
          <w:szCs w:val="24"/>
          <w:lang w:eastAsia="es-ES"/>
        </w:rPr>
        <w:t xml:space="preserve"> mediante actividades integradas en diversas áreas del </w:t>
      </w:r>
      <w:r w:rsidRPr="001A48EF">
        <w:rPr>
          <w:rFonts w:ascii="Arial" w:eastAsia="Times New Roman" w:hAnsi="Arial" w:cs="Arial"/>
          <w:sz w:val="24"/>
          <w:szCs w:val="24"/>
          <w:lang w:eastAsia="es-ES"/>
        </w:rPr>
        <w:lastRenderedPageBreak/>
        <w:t>conocimiento, fomentando el pensamiento crítico, la toma de decisiones responsables y la planificación para el bienestar personal y colectivo.</w:t>
      </w:r>
    </w:p>
    <w:p w:rsidR="00F53157" w:rsidRPr="00F53157" w:rsidRDefault="00F53157" w:rsidP="00F53157">
      <w:pPr>
        <w:spacing w:before="100" w:beforeAutospacing="1" w:after="100" w:afterAutospacing="1" w:line="240" w:lineRule="auto"/>
        <w:rPr>
          <w:rFonts w:ascii="Arial" w:eastAsia="Times New Roman" w:hAnsi="Arial" w:cs="Arial"/>
          <w:sz w:val="24"/>
          <w:szCs w:val="24"/>
          <w:lang w:eastAsia="es-ES"/>
        </w:rPr>
      </w:pPr>
    </w:p>
    <w:p w:rsidR="00774F88" w:rsidRPr="009525D7" w:rsidRDefault="00F53157" w:rsidP="00774F88">
      <w:pPr>
        <w:jc w:val="both"/>
        <w:rPr>
          <w:rFonts w:ascii="Arial" w:hAnsi="Arial" w:cs="Arial"/>
          <w:b/>
          <w:sz w:val="24"/>
          <w:szCs w:val="24"/>
        </w:rPr>
      </w:pPr>
      <w:r>
        <w:rPr>
          <w:rFonts w:ascii="Arial" w:hAnsi="Arial" w:cs="Arial"/>
          <w:b/>
          <w:sz w:val="24"/>
          <w:szCs w:val="24"/>
        </w:rPr>
        <w:t>5</w:t>
      </w:r>
      <w:r w:rsidR="00774F88" w:rsidRPr="009525D7">
        <w:rPr>
          <w:rFonts w:ascii="Arial" w:hAnsi="Arial" w:cs="Arial"/>
          <w:b/>
          <w:sz w:val="24"/>
          <w:szCs w:val="24"/>
        </w:rPr>
        <w:t>.2. OBJETIVOS ESPECÍFICOS</w:t>
      </w:r>
    </w:p>
    <w:p w:rsidR="00774F88" w:rsidRPr="00FE4FE9" w:rsidRDefault="00774F88" w:rsidP="00FE4FE9">
      <w:pPr>
        <w:pStyle w:val="Sinespaciado"/>
        <w:rPr>
          <w:rFonts w:ascii="Arial" w:hAnsi="Arial" w:cs="Arial"/>
          <w:sz w:val="24"/>
          <w:szCs w:val="24"/>
        </w:rPr>
      </w:pPr>
    </w:p>
    <w:p w:rsidR="006A0872" w:rsidRPr="00FE4FE9" w:rsidRDefault="006A0872" w:rsidP="00FE4FE9">
      <w:pPr>
        <w:pStyle w:val="Sinespaciado"/>
        <w:numPr>
          <w:ilvl w:val="0"/>
          <w:numId w:val="13"/>
        </w:numPr>
        <w:rPr>
          <w:rFonts w:ascii="Arial" w:hAnsi="Arial" w:cs="Arial"/>
          <w:sz w:val="24"/>
          <w:szCs w:val="24"/>
          <w:lang w:val="es-ES_tradnl"/>
        </w:rPr>
      </w:pPr>
      <w:r w:rsidRPr="00FE4FE9">
        <w:rPr>
          <w:rFonts w:ascii="Arial" w:hAnsi="Arial" w:cs="Arial"/>
          <w:color w:val="000000"/>
          <w:sz w:val="24"/>
          <w:szCs w:val="24"/>
        </w:rPr>
        <w:t xml:space="preserve">Potenciar en el estudiantado las </w:t>
      </w:r>
      <w:r w:rsidRPr="00FE4FE9">
        <w:rPr>
          <w:rFonts w:ascii="Arial" w:hAnsi="Arial" w:cs="Arial"/>
          <w:sz w:val="24"/>
          <w:szCs w:val="24"/>
          <w:lang w:val="es-ES_tradnl"/>
        </w:rPr>
        <w:t>prácticas económicas y financieras que conlleven a desarrollar habilidades y destrezas como futuros profesionales.</w:t>
      </w:r>
    </w:p>
    <w:p w:rsidR="005750F6" w:rsidRPr="005750F6" w:rsidRDefault="005750F6" w:rsidP="005750F6">
      <w:pPr>
        <w:spacing w:after="0" w:line="360" w:lineRule="auto"/>
        <w:ind w:left="340"/>
        <w:jc w:val="both"/>
        <w:rPr>
          <w:rFonts w:ascii="Arial" w:hAnsi="Arial" w:cs="Arial"/>
          <w:sz w:val="24"/>
          <w:szCs w:val="24"/>
          <w:lang w:val="es-ES_tradnl"/>
        </w:rPr>
      </w:pPr>
    </w:p>
    <w:p w:rsidR="006A0872" w:rsidRPr="00FE4FE9" w:rsidRDefault="006A0872" w:rsidP="00FE4FE9">
      <w:pPr>
        <w:pStyle w:val="Sinespaciado"/>
        <w:numPr>
          <w:ilvl w:val="0"/>
          <w:numId w:val="13"/>
        </w:numPr>
        <w:rPr>
          <w:rFonts w:ascii="Arial" w:hAnsi="Arial" w:cs="Arial"/>
          <w:sz w:val="24"/>
          <w:szCs w:val="24"/>
        </w:rPr>
      </w:pPr>
      <w:r w:rsidRPr="00FE4FE9">
        <w:rPr>
          <w:rFonts w:ascii="Arial" w:hAnsi="Arial" w:cs="Arial"/>
          <w:sz w:val="24"/>
          <w:szCs w:val="24"/>
        </w:rPr>
        <w:t xml:space="preserve">Reconocer el uso correcto y eficiente en lo referente al manejo del dinero, el </w:t>
      </w:r>
      <w:r w:rsidR="005750F6" w:rsidRPr="00FE4FE9">
        <w:rPr>
          <w:rFonts w:ascii="Arial" w:hAnsi="Arial" w:cs="Arial"/>
          <w:sz w:val="24"/>
          <w:szCs w:val="24"/>
        </w:rPr>
        <w:t xml:space="preserve">horro, el gasto </w:t>
      </w:r>
      <w:r w:rsidRPr="00FE4FE9">
        <w:rPr>
          <w:rFonts w:ascii="Arial" w:hAnsi="Arial" w:cs="Arial"/>
          <w:sz w:val="24"/>
          <w:szCs w:val="24"/>
        </w:rPr>
        <w:t>y la inversión.</w:t>
      </w:r>
    </w:p>
    <w:p w:rsidR="005750F6" w:rsidRPr="005750F6" w:rsidRDefault="005750F6" w:rsidP="005750F6">
      <w:pPr>
        <w:spacing w:after="0" w:line="360" w:lineRule="auto"/>
        <w:jc w:val="both"/>
        <w:rPr>
          <w:rFonts w:ascii="Arial" w:hAnsi="Arial" w:cs="Arial"/>
          <w:sz w:val="24"/>
          <w:szCs w:val="24"/>
          <w:lang w:val="es-ES_tradnl"/>
        </w:rPr>
      </w:pPr>
    </w:p>
    <w:p w:rsidR="006A0872" w:rsidRPr="00FE4FE9" w:rsidRDefault="006A0872" w:rsidP="00FE4FE9">
      <w:pPr>
        <w:pStyle w:val="Sinespaciado"/>
        <w:numPr>
          <w:ilvl w:val="0"/>
          <w:numId w:val="13"/>
        </w:numPr>
        <w:rPr>
          <w:rFonts w:ascii="Arial" w:hAnsi="Arial" w:cs="Arial"/>
          <w:sz w:val="24"/>
          <w:szCs w:val="24"/>
        </w:rPr>
      </w:pPr>
      <w:r w:rsidRPr="00FE4FE9">
        <w:rPr>
          <w:rFonts w:ascii="Arial" w:hAnsi="Arial" w:cs="Arial"/>
          <w:sz w:val="24"/>
          <w:szCs w:val="24"/>
        </w:rPr>
        <w:t xml:space="preserve">Establecer competencias </w:t>
      </w:r>
      <w:r w:rsidR="005750F6" w:rsidRPr="00FE4FE9">
        <w:rPr>
          <w:rFonts w:ascii="Arial" w:hAnsi="Arial" w:cs="Arial"/>
          <w:sz w:val="24"/>
          <w:szCs w:val="24"/>
        </w:rPr>
        <w:t xml:space="preserve">y habilidades </w:t>
      </w:r>
      <w:r w:rsidRPr="00FE4FE9">
        <w:rPr>
          <w:rFonts w:ascii="Arial" w:hAnsi="Arial" w:cs="Arial"/>
          <w:sz w:val="24"/>
          <w:szCs w:val="24"/>
        </w:rPr>
        <w:t xml:space="preserve">administrativas </w:t>
      </w:r>
      <w:r w:rsidR="005750F6" w:rsidRPr="00FE4FE9">
        <w:rPr>
          <w:rFonts w:ascii="Arial" w:hAnsi="Arial" w:cs="Arial"/>
          <w:sz w:val="24"/>
          <w:szCs w:val="24"/>
        </w:rPr>
        <w:t xml:space="preserve">en el manejo </w:t>
      </w:r>
      <w:r w:rsidRPr="00FE4FE9">
        <w:rPr>
          <w:rFonts w:ascii="Arial" w:hAnsi="Arial" w:cs="Arial"/>
          <w:sz w:val="24"/>
          <w:szCs w:val="24"/>
        </w:rPr>
        <w:t xml:space="preserve">del presupuesto para el aumento de la confianza </w:t>
      </w:r>
      <w:r w:rsidR="005750F6" w:rsidRPr="00FE4FE9">
        <w:rPr>
          <w:rFonts w:ascii="Arial" w:hAnsi="Arial" w:cs="Arial"/>
          <w:sz w:val="24"/>
          <w:szCs w:val="24"/>
        </w:rPr>
        <w:t>en la inversión,</w:t>
      </w:r>
      <w:r w:rsidRPr="00FE4FE9">
        <w:rPr>
          <w:rFonts w:ascii="Arial" w:hAnsi="Arial" w:cs="Arial"/>
          <w:sz w:val="24"/>
          <w:szCs w:val="24"/>
        </w:rPr>
        <w:t xml:space="preserve"> el emprendimiento y las oportunidades de negocios.</w:t>
      </w:r>
    </w:p>
    <w:p w:rsidR="006A0872" w:rsidRPr="005750F6" w:rsidRDefault="006A0872" w:rsidP="006A0872">
      <w:pPr>
        <w:spacing w:after="0" w:line="360" w:lineRule="auto"/>
        <w:ind w:left="340"/>
        <w:jc w:val="both"/>
        <w:rPr>
          <w:rFonts w:ascii="Arial" w:hAnsi="Arial" w:cs="Arial"/>
          <w:sz w:val="24"/>
          <w:szCs w:val="24"/>
          <w:lang w:val="es-ES_tradnl"/>
        </w:rPr>
      </w:pPr>
    </w:p>
    <w:p w:rsidR="00774F88" w:rsidRPr="009525D7" w:rsidRDefault="00774F88" w:rsidP="00774F88">
      <w:pPr>
        <w:rPr>
          <w:rFonts w:ascii="Arial" w:hAnsi="Arial" w:cs="Arial"/>
          <w:b/>
          <w:sz w:val="24"/>
          <w:szCs w:val="24"/>
        </w:rPr>
      </w:pPr>
    </w:p>
    <w:p w:rsidR="00774F88" w:rsidRPr="00F53157" w:rsidRDefault="00774F88" w:rsidP="00F53157">
      <w:pPr>
        <w:pStyle w:val="Prrafodelista"/>
        <w:numPr>
          <w:ilvl w:val="0"/>
          <w:numId w:val="19"/>
        </w:numPr>
        <w:spacing w:after="0"/>
        <w:jc w:val="center"/>
        <w:rPr>
          <w:rFonts w:ascii="Arial" w:hAnsi="Arial" w:cs="Arial"/>
          <w:b/>
          <w:sz w:val="24"/>
          <w:szCs w:val="24"/>
        </w:rPr>
      </w:pPr>
      <w:r w:rsidRPr="00F53157">
        <w:rPr>
          <w:rFonts w:ascii="Arial" w:hAnsi="Arial" w:cs="Arial"/>
          <w:b/>
          <w:sz w:val="24"/>
          <w:szCs w:val="24"/>
        </w:rPr>
        <w:t>POBLACIÓN BENEFICIADA</w:t>
      </w:r>
    </w:p>
    <w:p w:rsidR="00774F88" w:rsidRPr="009525D7" w:rsidRDefault="00774F88" w:rsidP="00774F88">
      <w:pPr>
        <w:spacing w:after="0"/>
        <w:jc w:val="both"/>
        <w:rPr>
          <w:rFonts w:ascii="Arial" w:hAnsi="Arial" w:cs="Arial"/>
          <w:b/>
          <w:sz w:val="24"/>
          <w:szCs w:val="24"/>
        </w:rPr>
      </w:pPr>
    </w:p>
    <w:p w:rsidR="00774F88" w:rsidRPr="00F53157" w:rsidRDefault="00774F88" w:rsidP="00F53157">
      <w:pPr>
        <w:pStyle w:val="Sinespaciado"/>
        <w:rPr>
          <w:rFonts w:ascii="Arial" w:hAnsi="Arial" w:cs="Arial"/>
          <w:sz w:val="24"/>
          <w:szCs w:val="24"/>
        </w:rPr>
      </w:pPr>
      <w:r w:rsidRPr="00F53157">
        <w:rPr>
          <w:rFonts w:ascii="Arial" w:hAnsi="Arial" w:cs="Arial"/>
          <w:sz w:val="24"/>
          <w:szCs w:val="24"/>
        </w:rPr>
        <w:t xml:space="preserve">El Proyecto de Educación </w:t>
      </w:r>
      <w:r w:rsidR="005750F6" w:rsidRPr="00F53157">
        <w:rPr>
          <w:rFonts w:ascii="Arial" w:hAnsi="Arial" w:cs="Arial"/>
          <w:sz w:val="24"/>
          <w:szCs w:val="24"/>
        </w:rPr>
        <w:t>Económica y Financiera beneficiará a</w:t>
      </w:r>
      <w:r w:rsidRPr="00F53157">
        <w:rPr>
          <w:rFonts w:ascii="Arial" w:hAnsi="Arial" w:cs="Arial"/>
          <w:sz w:val="24"/>
          <w:szCs w:val="24"/>
        </w:rPr>
        <w:t xml:space="preserve"> 96 estudiantes de los grados de transición a quinto de primaria, comprendidos dentro de un rango de edad aproximadamente de 5 a 15 años, de las veinte Sedes Educativas del C.E.R. El Chamizón.  </w:t>
      </w:r>
    </w:p>
    <w:p w:rsidR="00F53157" w:rsidRDefault="00F53157" w:rsidP="005750F6">
      <w:pPr>
        <w:spacing w:line="360" w:lineRule="auto"/>
        <w:ind w:left="2138"/>
        <w:rPr>
          <w:rFonts w:ascii="Arial" w:hAnsi="Arial" w:cs="Arial"/>
          <w:b/>
          <w:color w:val="000000"/>
          <w:sz w:val="24"/>
          <w:szCs w:val="24"/>
        </w:rPr>
      </w:pPr>
      <w:r>
        <w:rPr>
          <w:rFonts w:ascii="Arial" w:hAnsi="Arial" w:cs="Arial"/>
          <w:b/>
          <w:color w:val="000000"/>
          <w:sz w:val="24"/>
          <w:szCs w:val="24"/>
        </w:rPr>
        <w:t xml:space="preserve">                  </w:t>
      </w:r>
    </w:p>
    <w:p w:rsidR="005750F6" w:rsidRPr="00FE4FE9" w:rsidRDefault="00F53157" w:rsidP="00F53157">
      <w:pPr>
        <w:spacing w:line="360" w:lineRule="auto"/>
        <w:ind w:left="2138"/>
        <w:jc w:val="center"/>
        <w:rPr>
          <w:rFonts w:ascii="Arial" w:hAnsi="Arial" w:cs="Arial"/>
          <w:b/>
          <w:color w:val="000000"/>
          <w:sz w:val="24"/>
          <w:szCs w:val="24"/>
        </w:rPr>
      </w:pPr>
      <w:r>
        <w:rPr>
          <w:rFonts w:ascii="Arial" w:hAnsi="Arial" w:cs="Arial"/>
          <w:b/>
          <w:color w:val="000000"/>
          <w:sz w:val="24"/>
          <w:szCs w:val="24"/>
        </w:rPr>
        <w:t>7</w:t>
      </w:r>
      <w:r w:rsidR="00FE4FE9" w:rsidRPr="00FE4FE9">
        <w:rPr>
          <w:rFonts w:ascii="Arial" w:hAnsi="Arial" w:cs="Arial"/>
          <w:b/>
          <w:color w:val="000000"/>
          <w:sz w:val="24"/>
          <w:szCs w:val="24"/>
        </w:rPr>
        <w:t>.</w:t>
      </w:r>
      <w:r w:rsidR="005750F6" w:rsidRPr="00FE4FE9">
        <w:rPr>
          <w:rFonts w:ascii="Arial" w:hAnsi="Arial" w:cs="Arial"/>
          <w:b/>
          <w:color w:val="000000"/>
          <w:sz w:val="24"/>
          <w:szCs w:val="24"/>
        </w:rPr>
        <w:t xml:space="preserve"> MARCO LEGAL</w:t>
      </w:r>
    </w:p>
    <w:p w:rsidR="005750F6" w:rsidRPr="00FE4FE9" w:rsidRDefault="005750F6" w:rsidP="00FE4FE9">
      <w:pPr>
        <w:pStyle w:val="Sinespaciado"/>
        <w:rPr>
          <w:rFonts w:ascii="Arial" w:hAnsi="Arial" w:cs="Arial"/>
          <w:sz w:val="24"/>
          <w:szCs w:val="24"/>
        </w:rPr>
      </w:pPr>
      <w:r w:rsidRPr="00FE4FE9">
        <w:rPr>
          <w:rFonts w:ascii="Arial" w:hAnsi="Arial" w:cs="Arial"/>
          <w:sz w:val="24"/>
          <w:szCs w:val="24"/>
        </w:rPr>
        <w:t>La Educación Económica y Financiera (EEF) se sustenta en un marco normativo nacional relacionado con las funciones esenciales de la Constitución Política de Colombia y la Ley General de la Educación.</w:t>
      </w:r>
    </w:p>
    <w:p w:rsidR="005750F6" w:rsidRPr="00FE4FE9" w:rsidRDefault="005750F6" w:rsidP="00FE4FE9">
      <w:pPr>
        <w:pStyle w:val="Sinespaciado"/>
        <w:rPr>
          <w:rFonts w:ascii="Arial" w:hAnsi="Arial" w:cs="Arial"/>
          <w:sz w:val="24"/>
          <w:szCs w:val="24"/>
        </w:rPr>
      </w:pPr>
      <w:r w:rsidRPr="00FE4FE9">
        <w:rPr>
          <w:rFonts w:ascii="Arial" w:hAnsi="Arial" w:cs="Arial"/>
          <w:sz w:val="24"/>
          <w:szCs w:val="24"/>
        </w:rPr>
        <w:t>Constitución Política de Colombia: El artículo 2° establece que son fines esenciales del Estado “[…] promover la prosperidad general, […] facilitar la participación de todos en las decisiones que los afectan y en la vida económica, política, administrativa y cultural de la Nación; […]”.</w:t>
      </w:r>
    </w:p>
    <w:p w:rsidR="005750F6" w:rsidRPr="00FE4FE9" w:rsidRDefault="005750F6" w:rsidP="00FE4FE9">
      <w:pPr>
        <w:pStyle w:val="Sinespaciado"/>
        <w:rPr>
          <w:rFonts w:ascii="Arial" w:hAnsi="Arial" w:cs="Arial"/>
          <w:sz w:val="24"/>
          <w:szCs w:val="24"/>
        </w:rPr>
      </w:pPr>
    </w:p>
    <w:p w:rsidR="005750F6" w:rsidRDefault="005750F6" w:rsidP="00FE4FE9">
      <w:pPr>
        <w:pStyle w:val="Sinespaciado"/>
        <w:rPr>
          <w:rFonts w:ascii="Arial" w:hAnsi="Arial" w:cs="Arial"/>
          <w:sz w:val="24"/>
          <w:szCs w:val="24"/>
        </w:rPr>
      </w:pPr>
      <w:r w:rsidRPr="00FE4FE9">
        <w:rPr>
          <w:rFonts w:ascii="Arial" w:hAnsi="Arial" w:cs="Arial"/>
          <w:sz w:val="24"/>
          <w:szCs w:val="24"/>
        </w:rPr>
        <w:t xml:space="preserve">Ley General de Educación (Ley 115 de 1994): El artículo 5°, numerales 3 y 9, establece como fines de la educación entre otros: “[…] 3. La formación para facilitar la </w:t>
      </w:r>
      <w:r w:rsidRPr="00FE4FE9">
        <w:rPr>
          <w:rFonts w:ascii="Arial" w:hAnsi="Arial" w:cs="Arial"/>
          <w:sz w:val="24"/>
          <w:szCs w:val="24"/>
        </w:rPr>
        <w:lastRenderedPageBreak/>
        <w:t xml:space="preserve">participación de todos en las decisiones que los afectan en la vida económica, política, administrativa y cultural de la nación. […] </w:t>
      </w:r>
    </w:p>
    <w:p w:rsidR="006C5D80" w:rsidRPr="00FE4FE9" w:rsidRDefault="006C5D80" w:rsidP="00FE4FE9">
      <w:pPr>
        <w:pStyle w:val="Sinespaciado"/>
        <w:rPr>
          <w:rFonts w:ascii="Arial" w:hAnsi="Arial" w:cs="Arial"/>
          <w:sz w:val="24"/>
          <w:szCs w:val="24"/>
        </w:rPr>
      </w:pPr>
    </w:p>
    <w:p w:rsidR="005750F6" w:rsidRPr="00FE4FE9" w:rsidRDefault="005750F6" w:rsidP="00FE4FE9">
      <w:pPr>
        <w:pStyle w:val="Sinespaciado"/>
        <w:rPr>
          <w:rFonts w:ascii="Arial" w:hAnsi="Arial" w:cs="Arial"/>
          <w:sz w:val="24"/>
          <w:szCs w:val="24"/>
        </w:rPr>
      </w:pPr>
      <w:r w:rsidRPr="00FE4FE9">
        <w:rPr>
          <w:rFonts w:ascii="Arial" w:hAnsi="Arial" w:cs="Arial"/>
          <w:sz w:val="24"/>
          <w:szCs w:val="24"/>
        </w:rPr>
        <w:t>Así mismo el artículo 13 define que es objetivo primordial de todos y cada uno de los niveles educativos el desarrollo integral de los educandos mediante acciones estructuradas encaminadas a “[…] c) Fomentar en la institución educativa, prácticas democráticas para el aprendizaje de los principios y valores de la participación y organización ciudadana y estimular la autonomía y responsabilidad”.</w:t>
      </w:r>
    </w:p>
    <w:p w:rsidR="005750F6" w:rsidRDefault="005750F6" w:rsidP="00FE4FE9">
      <w:pPr>
        <w:pStyle w:val="Sinespaciado"/>
        <w:rPr>
          <w:rFonts w:ascii="Arial" w:hAnsi="Arial" w:cs="Arial"/>
          <w:sz w:val="24"/>
          <w:szCs w:val="24"/>
        </w:rPr>
      </w:pPr>
      <w:r w:rsidRPr="00FE4FE9">
        <w:rPr>
          <w:rFonts w:ascii="Arial" w:hAnsi="Arial" w:cs="Arial"/>
          <w:sz w:val="24"/>
          <w:szCs w:val="24"/>
        </w:rPr>
        <w:t>Por su parte, el artículo 31 establece como obligatoria la enseñanza de las ciencias económicas en la educación media académica.</w:t>
      </w:r>
    </w:p>
    <w:p w:rsidR="006C5D80" w:rsidRPr="00FE4FE9" w:rsidRDefault="006C5D80" w:rsidP="00FE4FE9">
      <w:pPr>
        <w:pStyle w:val="Sinespaciado"/>
        <w:rPr>
          <w:rFonts w:ascii="Arial" w:hAnsi="Arial" w:cs="Arial"/>
          <w:sz w:val="24"/>
          <w:szCs w:val="24"/>
        </w:rPr>
      </w:pPr>
    </w:p>
    <w:p w:rsidR="005750F6" w:rsidRDefault="005750F6" w:rsidP="00FE4FE9">
      <w:pPr>
        <w:pStyle w:val="Sinespaciado"/>
        <w:rPr>
          <w:rFonts w:ascii="Arial" w:hAnsi="Arial" w:cs="Arial"/>
          <w:sz w:val="24"/>
          <w:szCs w:val="24"/>
        </w:rPr>
      </w:pPr>
      <w:r w:rsidRPr="00FE4FE9">
        <w:rPr>
          <w:rFonts w:ascii="Arial" w:hAnsi="Arial" w:cs="Arial"/>
          <w:sz w:val="24"/>
          <w:szCs w:val="24"/>
        </w:rPr>
        <w:t>Ley 1753 de 2015. En su artículo 145 se plantea la Educación en Economía y Finanzas. “El Ministerio de Educación Nacional incluirá en el diseño de programas para el desarrollo de competencias básicas, la educación económica y financiera, de acuerdo con lo establecido por la Ley 115 de 1994.</w:t>
      </w:r>
    </w:p>
    <w:p w:rsidR="006C5D80" w:rsidRPr="00FE4FE9" w:rsidRDefault="006C5D80" w:rsidP="00FE4FE9">
      <w:pPr>
        <w:pStyle w:val="Sinespaciado"/>
        <w:rPr>
          <w:rFonts w:ascii="Arial" w:hAnsi="Arial" w:cs="Arial"/>
          <w:sz w:val="24"/>
          <w:szCs w:val="24"/>
        </w:rPr>
      </w:pPr>
    </w:p>
    <w:p w:rsidR="005750F6" w:rsidRPr="00FE4FE9" w:rsidRDefault="005750F6" w:rsidP="00FE4FE9">
      <w:pPr>
        <w:pStyle w:val="Sinespaciado"/>
        <w:rPr>
          <w:rFonts w:ascii="Arial" w:hAnsi="Arial" w:cs="Arial"/>
          <w:sz w:val="24"/>
          <w:szCs w:val="24"/>
        </w:rPr>
      </w:pPr>
      <w:r w:rsidRPr="00FE4FE9">
        <w:rPr>
          <w:rFonts w:ascii="Arial" w:hAnsi="Arial" w:cs="Arial"/>
          <w:sz w:val="24"/>
          <w:szCs w:val="24"/>
        </w:rPr>
        <w:t>Plan Sectorial de Educación 2010-2014: La EEF contribuye al desarrollo de la política de calidad en el sentido de que niños, niñas y jóvenes reciben “[…] Una educación que genera oportunidades legítimas de progreso y prosperidad para ellos y para el país. Una educación competitiva que contribuye a cerrar brechas de inequidad, centrada en la institución”.</w:t>
      </w:r>
    </w:p>
    <w:p w:rsidR="00FE4FE9" w:rsidRPr="00FE4FE9" w:rsidRDefault="00FE4FE9" w:rsidP="00FE4FE9">
      <w:pPr>
        <w:pStyle w:val="Sinespaciado"/>
        <w:rPr>
          <w:rFonts w:ascii="Arial" w:hAnsi="Arial" w:cs="Arial"/>
          <w:sz w:val="24"/>
          <w:szCs w:val="24"/>
        </w:rPr>
      </w:pPr>
    </w:p>
    <w:p w:rsidR="005750F6" w:rsidRDefault="005750F6" w:rsidP="00FE4FE9">
      <w:pPr>
        <w:pStyle w:val="Sinespaciado"/>
        <w:rPr>
          <w:rFonts w:ascii="Arial" w:hAnsi="Arial" w:cs="Arial"/>
          <w:sz w:val="24"/>
          <w:szCs w:val="24"/>
        </w:rPr>
      </w:pPr>
      <w:r w:rsidRPr="00FE4FE9">
        <w:rPr>
          <w:rFonts w:ascii="Arial" w:hAnsi="Arial" w:cs="Arial"/>
          <w:sz w:val="24"/>
          <w:szCs w:val="24"/>
        </w:rPr>
        <w:t>Decreto 457 de 2014: Esta norma organiza el Sistema Administrativo Nacional para la Educación Económica y Financiera y crea la Comisión Intersectorial para la Educación Económica y Financiera. El decreto recoge lo propuesto en la Ley 1328 de 2009 y la Ley 1450 de 2011, en cuanto a que la EEF constituye un tema que debe ser abordado en los establecimientos educativos como una herramienta en el proceso de construcción ciudadana, con el fin de que los estudiantes reconozcan las diversas relaciones que establece el ser humano con el manejo de los recursos para el bienestar común e individual. Otro de sus propósitos es la formación de los estudiantes en la toma de conciencia como sujetos económicos y que comprendan cómo, en lo local y en lo global, existen dinámicas y prácticas económicas diversas.</w:t>
      </w:r>
    </w:p>
    <w:p w:rsidR="00F53157" w:rsidRPr="00FE4FE9" w:rsidRDefault="00F53157" w:rsidP="00FE4FE9">
      <w:pPr>
        <w:pStyle w:val="Sinespaciado"/>
        <w:rPr>
          <w:rFonts w:ascii="Arial" w:hAnsi="Arial" w:cs="Arial"/>
          <w:sz w:val="24"/>
          <w:szCs w:val="24"/>
        </w:rPr>
      </w:pPr>
    </w:p>
    <w:p w:rsidR="005750F6" w:rsidRPr="00FE4FE9" w:rsidRDefault="005750F6" w:rsidP="00FE4FE9">
      <w:pPr>
        <w:pStyle w:val="Sinespaciado"/>
        <w:rPr>
          <w:rFonts w:ascii="Arial" w:hAnsi="Arial" w:cs="Arial"/>
          <w:color w:val="000000"/>
          <w:sz w:val="24"/>
          <w:szCs w:val="24"/>
        </w:rPr>
      </w:pPr>
    </w:p>
    <w:p w:rsidR="00774F88" w:rsidRDefault="00774F88" w:rsidP="00F53157">
      <w:pPr>
        <w:pStyle w:val="Sinespaciado"/>
        <w:numPr>
          <w:ilvl w:val="0"/>
          <w:numId w:val="20"/>
        </w:numPr>
        <w:jc w:val="center"/>
        <w:rPr>
          <w:rFonts w:ascii="Arial" w:hAnsi="Arial" w:cs="Arial"/>
          <w:b/>
          <w:color w:val="000000"/>
          <w:sz w:val="24"/>
          <w:szCs w:val="24"/>
        </w:rPr>
      </w:pPr>
      <w:r w:rsidRPr="00FE4FE9">
        <w:rPr>
          <w:rFonts w:ascii="Arial" w:hAnsi="Arial" w:cs="Arial"/>
          <w:b/>
          <w:color w:val="000000"/>
          <w:sz w:val="24"/>
          <w:szCs w:val="24"/>
        </w:rPr>
        <w:t>METODOLOGÍA</w:t>
      </w:r>
    </w:p>
    <w:p w:rsidR="00FE4FE9" w:rsidRPr="00FE4FE9" w:rsidRDefault="00FE4FE9" w:rsidP="00FE4FE9">
      <w:pPr>
        <w:pStyle w:val="Sinespaciado"/>
        <w:ind w:left="2498"/>
        <w:rPr>
          <w:rFonts w:ascii="Arial" w:hAnsi="Arial" w:cs="Arial"/>
          <w:b/>
          <w:color w:val="000000"/>
          <w:sz w:val="24"/>
          <w:szCs w:val="24"/>
        </w:rPr>
      </w:pPr>
    </w:p>
    <w:p w:rsidR="00FE4FE9" w:rsidRDefault="00FE4FE9" w:rsidP="00FE4FE9">
      <w:pPr>
        <w:pStyle w:val="Sinespaciado"/>
        <w:rPr>
          <w:rFonts w:ascii="Arial" w:hAnsi="Arial" w:cs="Arial"/>
          <w:sz w:val="24"/>
          <w:szCs w:val="24"/>
        </w:rPr>
      </w:pPr>
      <w:r w:rsidRPr="00FE4FE9">
        <w:rPr>
          <w:rFonts w:ascii="Arial" w:hAnsi="Arial" w:cs="Arial"/>
          <w:sz w:val="24"/>
          <w:szCs w:val="24"/>
        </w:rPr>
        <w:t xml:space="preserve">La sistematización del proyecto de educación, economía y finanzas, se vincula de forma didáctica y abierta, utilizando diversos recursos, tales como: campañas, simulacros empresariales, tecnología, motivación financiera, ahorro e inversión, que permitan promover el conocimiento y orientar a los estudiantes al desarrollo de sus capacidades y habilidades para aprender sobre la importancia de la educación económica y financiera en la región del Catatumbo. Además, ofrecer las prácticas junto a la parte </w:t>
      </w:r>
      <w:r w:rsidRPr="00FE4FE9">
        <w:rPr>
          <w:rFonts w:ascii="Arial" w:hAnsi="Arial" w:cs="Arial"/>
          <w:sz w:val="24"/>
          <w:szCs w:val="24"/>
        </w:rPr>
        <w:lastRenderedPageBreak/>
        <w:t>teórica, que pretende fomentar el aprendizaje a través de folletos, carteleras informativas, glosario de términos básicos y videos educacionales, para la mejor comprensión de la educación financiera.</w:t>
      </w: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6C5D80" w:rsidRDefault="006C5D80" w:rsidP="00FE4FE9">
      <w:pPr>
        <w:pStyle w:val="Sinespaciado"/>
        <w:rPr>
          <w:rFonts w:ascii="Arial" w:hAnsi="Arial" w:cs="Arial"/>
          <w:sz w:val="24"/>
          <w:szCs w:val="24"/>
        </w:rPr>
      </w:pPr>
    </w:p>
    <w:p w:rsidR="00F20492" w:rsidRDefault="00F20492" w:rsidP="00FE4FE9">
      <w:pPr>
        <w:pStyle w:val="Sinespaciado"/>
        <w:rPr>
          <w:rFonts w:ascii="Arial" w:hAnsi="Arial" w:cs="Arial"/>
          <w:sz w:val="24"/>
          <w:szCs w:val="24"/>
        </w:rPr>
        <w:sectPr w:rsidR="00F20492" w:rsidSect="00F20492">
          <w:headerReference w:type="default" r:id="rId8"/>
          <w:footerReference w:type="default" r:id="rId9"/>
          <w:pgSz w:w="12242" w:h="15842" w:code="1"/>
          <w:pgMar w:top="2268" w:right="1701" w:bottom="1701" w:left="1134" w:header="709" w:footer="709" w:gutter="0"/>
          <w:cols w:space="708"/>
          <w:docGrid w:linePitch="360"/>
        </w:sectPr>
      </w:pPr>
    </w:p>
    <w:p w:rsidR="006C5D80" w:rsidRPr="00FE4FE9" w:rsidRDefault="006C5D80" w:rsidP="00FE4FE9">
      <w:pPr>
        <w:pStyle w:val="Sinespaciado"/>
        <w:rPr>
          <w:rFonts w:ascii="Arial" w:hAnsi="Arial" w:cs="Arial"/>
          <w:b/>
          <w:sz w:val="24"/>
          <w:szCs w:val="24"/>
        </w:rPr>
      </w:pPr>
    </w:p>
    <w:p w:rsidR="00774F88" w:rsidRPr="00FE4FE9" w:rsidRDefault="00774F88" w:rsidP="00FE4FE9">
      <w:pPr>
        <w:pStyle w:val="Sinespaciado"/>
        <w:rPr>
          <w:rFonts w:ascii="Arial" w:hAnsi="Arial" w:cs="Arial"/>
          <w:b/>
          <w:sz w:val="24"/>
          <w:szCs w:val="24"/>
        </w:rPr>
      </w:pPr>
      <w:r w:rsidRPr="00FE4FE9">
        <w:rPr>
          <w:rFonts w:ascii="Arial" w:hAnsi="Arial" w:cs="Arial"/>
          <w:b/>
          <w:sz w:val="24"/>
          <w:szCs w:val="24"/>
        </w:rPr>
        <w:t>9. CRONOGRAMA: PLAN DE ACTIVIDADES</w:t>
      </w:r>
    </w:p>
    <w:tbl>
      <w:tblPr>
        <w:tblW w:w="14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34"/>
        <w:gridCol w:w="2835"/>
        <w:gridCol w:w="2410"/>
        <w:gridCol w:w="2485"/>
        <w:gridCol w:w="1484"/>
        <w:gridCol w:w="1142"/>
        <w:gridCol w:w="1477"/>
      </w:tblGrid>
      <w:tr w:rsidR="006C5D80" w:rsidRPr="00613DB7" w:rsidTr="00F20492">
        <w:trPr>
          <w:jc w:val="center"/>
        </w:trPr>
        <w:tc>
          <w:tcPr>
            <w:tcW w:w="1129" w:type="dxa"/>
            <w:shd w:val="clear" w:color="auto" w:fill="FBC9F4"/>
          </w:tcPr>
          <w:p w:rsidR="006C5D80" w:rsidRPr="006C5D80" w:rsidRDefault="006C5D80" w:rsidP="00270F52">
            <w:pPr>
              <w:spacing w:line="288" w:lineRule="auto"/>
              <w:jc w:val="center"/>
              <w:rPr>
                <w:rFonts w:ascii="Arial" w:hAnsi="Arial" w:cs="Arial"/>
                <w:b/>
                <w:sz w:val="16"/>
                <w:szCs w:val="16"/>
                <w:lang w:val="es-ES_tradnl"/>
              </w:rPr>
            </w:pPr>
            <w:r w:rsidRPr="006C5D80">
              <w:rPr>
                <w:rFonts w:ascii="Arial" w:hAnsi="Arial" w:cs="Arial"/>
                <w:b/>
                <w:sz w:val="16"/>
                <w:szCs w:val="16"/>
                <w:lang w:val="es-ES_tradnl"/>
              </w:rPr>
              <w:t>Nº DE ACTIVIDAD</w:t>
            </w:r>
          </w:p>
        </w:tc>
        <w:tc>
          <w:tcPr>
            <w:tcW w:w="1134" w:type="dxa"/>
            <w:shd w:val="clear" w:color="auto" w:fill="FBC9F4"/>
          </w:tcPr>
          <w:p w:rsidR="006C5D80" w:rsidRPr="00613DB7" w:rsidRDefault="006C5D80" w:rsidP="00270F52">
            <w:pPr>
              <w:spacing w:line="288" w:lineRule="auto"/>
              <w:jc w:val="center"/>
              <w:rPr>
                <w:rFonts w:ascii="Tahoma" w:hAnsi="Tahoma" w:cs="Tahoma"/>
                <w:b/>
                <w:sz w:val="18"/>
                <w:szCs w:val="18"/>
                <w:lang w:val="es-ES_tradnl"/>
              </w:rPr>
            </w:pPr>
            <w:r w:rsidRPr="00613DB7">
              <w:rPr>
                <w:rFonts w:ascii="Tahoma" w:hAnsi="Tahoma" w:cs="Tahoma"/>
                <w:b/>
                <w:sz w:val="18"/>
                <w:szCs w:val="18"/>
                <w:lang w:val="es-ES_tradnl"/>
              </w:rPr>
              <w:t>PERIODO</w:t>
            </w:r>
          </w:p>
        </w:tc>
        <w:tc>
          <w:tcPr>
            <w:tcW w:w="2835" w:type="dxa"/>
            <w:shd w:val="clear" w:color="auto" w:fill="FBC9F4"/>
          </w:tcPr>
          <w:p w:rsidR="006C5D80" w:rsidRPr="00613DB7" w:rsidRDefault="006C5D80" w:rsidP="00270F52">
            <w:pPr>
              <w:spacing w:line="288" w:lineRule="auto"/>
              <w:jc w:val="center"/>
              <w:rPr>
                <w:rFonts w:ascii="Tahoma" w:hAnsi="Tahoma" w:cs="Tahoma"/>
                <w:b/>
                <w:sz w:val="18"/>
                <w:szCs w:val="18"/>
                <w:lang w:val="es-ES_tradnl"/>
              </w:rPr>
            </w:pPr>
            <w:r w:rsidRPr="00613DB7">
              <w:rPr>
                <w:rFonts w:ascii="Tahoma" w:hAnsi="Tahoma" w:cs="Tahoma"/>
                <w:b/>
                <w:sz w:val="18"/>
                <w:szCs w:val="18"/>
                <w:lang w:val="es-ES_tradnl"/>
              </w:rPr>
              <w:t>ACTIVIDADES</w:t>
            </w:r>
          </w:p>
        </w:tc>
        <w:tc>
          <w:tcPr>
            <w:tcW w:w="2410" w:type="dxa"/>
            <w:shd w:val="clear" w:color="auto" w:fill="FBC9F4"/>
          </w:tcPr>
          <w:p w:rsidR="006C5D80" w:rsidRPr="00613DB7" w:rsidRDefault="006C5D80" w:rsidP="00270F52">
            <w:pPr>
              <w:spacing w:line="288" w:lineRule="auto"/>
              <w:jc w:val="center"/>
              <w:rPr>
                <w:rFonts w:ascii="Tahoma" w:hAnsi="Tahoma" w:cs="Tahoma"/>
                <w:b/>
                <w:sz w:val="18"/>
                <w:szCs w:val="18"/>
                <w:lang w:val="es-ES_tradnl"/>
              </w:rPr>
            </w:pPr>
            <w:r w:rsidRPr="00613DB7">
              <w:rPr>
                <w:rFonts w:ascii="Tahoma" w:hAnsi="Tahoma" w:cs="Tahoma"/>
                <w:b/>
                <w:sz w:val="18"/>
                <w:szCs w:val="18"/>
                <w:lang w:val="es-ES_tradnl"/>
              </w:rPr>
              <w:t>LOGRO</w:t>
            </w:r>
          </w:p>
        </w:tc>
        <w:tc>
          <w:tcPr>
            <w:tcW w:w="2485" w:type="dxa"/>
            <w:shd w:val="clear" w:color="auto" w:fill="FBC9F4"/>
          </w:tcPr>
          <w:p w:rsidR="006C5D80" w:rsidRPr="00613DB7" w:rsidRDefault="006C5D80" w:rsidP="00270F52">
            <w:pPr>
              <w:spacing w:line="288" w:lineRule="auto"/>
              <w:jc w:val="center"/>
              <w:rPr>
                <w:rFonts w:ascii="Tahoma" w:hAnsi="Tahoma" w:cs="Tahoma"/>
                <w:b/>
                <w:sz w:val="18"/>
                <w:szCs w:val="18"/>
                <w:lang w:val="es-ES_tradnl"/>
              </w:rPr>
            </w:pPr>
            <w:r w:rsidRPr="00613DB7">
              <w:rPr>
                <w:rFonts w:ascii="Tahoma" w:hAnsi="Tahoma" w:cs="Tahoma"/>
                <w:b/>
                <w:sz w:val="18"/>
                <w:szCs w:val="18"/>
                <w:lang w:val="es-ES_tradnl"/>
              </w:rPr>
              <w:t>ESTRATEGIA</w:t>
            </w:r>
          </w:p>
        </w:tc>
        <w:tc>
          <w:tcPr>
            <w:tcW w:w="1484" w:type="dxa"/>
            <w:shd w:val="clear" w:color="auto" w:fill="FBC9F4"/>
          </w:tcPr>
          <w:p w:rsidR="006C5D80" w:rsidRPr="00613DB7" w:rsidRDefault="006C5D80" w:rsidP="00270F52">
            <w:pPr>
              <w:spacing w:line="288" w:lineRule="auto"/>
              <w:jc w:val="center"/>
              <w:rPr>
                <w:rFonts w:ascii="Tahoma" w:hAnsi="Tahoma" w:cs="Tahoma"/>
                <w:b/>
                <w:sz w:val="18"/>
                <w:szCs w:val="18"/>
                <w:lang w:val="es-ES_tradnl"/>
              </w:rPr>
            </w:pPr>
            <w:r w:rsidRPr="00613DB7">
              <w:rPr>
                <w:rFonts w:ascii="Tahoma" w:hAnsi="Tahoma" w:cs="Tahoma"/>
                <w:b/>
                <w:sz w:val="18"/>
                <w:szCs w:val="18"/>
                <w:lang w:val="es-ES_tradnl"/>
              </w:rPr>
              <w:t>RECURSOS</w:t>
            </w:r>
          </w:p>
        </w:tc>
        <w:tc>
          <w:tcPr>
            <w:tcW w:w="1142" w:type="dxa"/>
            <w:shd w:val="clear" w:color="auto" w:fill="FBC9F4"/>
          </w:tcPr>
          <w:p w:rsidR="006C5D80" w:rsidRPr="00613DB7" w:rsidRDefault="006C5D80" w:rsidP="00270F52">
            <w:pPr>
              <w:spacing w:line="288" w:lineRule="auto"/>
              <w:jc w:val="center"/>
              <w:rPr>
                <w:rFonts w:ascii="Tahoma" w:hAnsi="Tahoma" w:cs="Tahoma"/>
                <w:b/>
                <w:sz w:val="18"/>
                <w:szCs w:val="18"/>
                <w:lang w:val="es-ES_tradnl"/>
              </w:rPr>
            </w:pPr>
            <w:r w:rsidRPr="00613DB7">
              <w:rPr>
                <w:rFonts w:ascii="Tahoma" w:hAnsi="Tahoma" w:cs="Tahoma"/>
                <w:b/>
                <w:sz w:val="18"/>
                <w:szCs w:val="18"/>
                <w:lang w:val="es-ES_tradnl"/>
              </w:rPr>
              <w:t>TIEMPO</w:t>
            </w:r>
          </w:p>
        </w:tc>
        <w:tc>
          <w:tcPr>
            <w:tcW w:w="1477" w:type="dxa"/>
            <w:shd w:val="clear" w:color="auto" w:fill="FBC9F4"/>
          </w:tcPr>
          <w:p w:rsidR="006C5D80" w:rsidRPr="00613DB7" w:rsidRDefault="006C5D80" w:rsidP="00270F52">
            <w:pPr>
              <w:spacing w:line="288" w:lineRule="auto"/>
              <w:jc w:val="center"/>
              <w:rPr>
                <w:rFonts w:ascii="Tahoma" w:hAnsi="Tahoma" w:cs="Tahoma"/>
                <w:b/>
                <w:sz w:val="18"/>
                <w:szCs w:val="18"/>
                <w:lang w:val="es-ES_tradnl"/>
              </w:rPr>
            </w:pPr>
            <w:r w:rsidRPr="00613DB7">
              <w:rPr>
                <w:rFonts w:ascii="Tahoma" w:hAnsi="Tahoma" w:cs="Tahoma"/>
                <w:b/>
                <w:sz w:val="18"/>
                <w:szCs w:val="18"/>
                <w:lang w:val="es-ES_tradnl"/>
              </w:rPr>
              <w:t>EVALUACIÓN</w:t>
            </w:r>
          </w:p>
        </w:tc>
      </w:tr>
      <w:tr w:rsidR="006C5D80" w:rsidRPr="00613DB7" w:rsidTr="00F20492">
        <w:trPr>
          <w:trHeight w:val="1922"/>
          <w:jc w:val="center"/>
        </w:trPr>
        <w:tc>
          <w:tcPr>
            <w:tcW w:w="1129" w:type="dxa"/>
            <w:shd w:val="clear" w:color="auto" w:fill="auto"/>
          </w:tcPr>
          <w:p w:rsidR="006C5D80" w:rsidRPr="00613DB7" w:rsidRDefault="006C5D80" w:rsidP="00270F52">
            <w:pPr>
              <w:jc w:val="center"/>
              <w:rPr>
                <w:rFonts w:ascii="Tahoma" w:hAnsi="Tahoma" w:cs="Tahoma"/>
                <w:sz w:val="18"/>
                <w:szCs w:val="18"/>
                <w:lang w:val="es-ES_tradnl"/>
              </w:rPr>
            </w:pPr>
          </w:p>
          <w:p w:rsidR="006C5D80" w:rsidRPr="00613DB7" w:rsidRDefault="006C5D80" w:rsidP="00270F52">
            <w:pPr>
              <w:jc w:val="center"/>
              <w:rPr>
                <w:rFonts w:ascii="Tahoma" w:hAnsi="Tahoma" w:cs="Tahoma"/>
                <w:sz w:val="18"/>
                <w:szCs w:val="18"/>
                <w:lang w:val="es-ES_tradnl"/>
              </w:rPr>
            </w:pPr>
            <w:r w:rsidRPr="00613DB7">
              <w:rPr>
                <w:rFonts w:ascii="Tahoma" w:hAnsi="Tahoma" w:cs="Tahoma"/>
                <w:sz w:val="18"/>
                <w:szCs w:val="18"/>
                <w:lang w:val="es-ES_tradnl"/>
              </w:rPr>
              <w:t>1</w:t>
            </w:r>
          </w:p>
        </w:tc>
        <w:tc>
          <w:tcPr>
            <w:tcW w:w="1134" w:type="dxa"/>
            <w:shd w:val="clear" w:color="auto" w:fill="auto"/>
          </w:tcPr>
          <w:p w:rsidR="006C5D80" w:rsidRPr="00613DB7" w:rsidRDefault="006C5D80" w:rsidP="00270F52">
            <w:pPr>
              <w:jc w:val="both"/>
              <w:rPr>
                <w:rFonts w:ascii="Tahoma" w:hAnsi="Tahoma" w:cs="Tahoma"/>
                <w:sz w:val="18"/>
                <w:szCs w:val="18"/>
                <w:lang w:val="es-ES_tradnl"/>
              </w:rPr>
            </w:pPr>
          </w:p>
          <w:p w:rsidR="006C5D80" w:rsidRPr="00613DB7" w:rsidRDefault="006C5D80" w:rsidP="00270F52">
            <w:pPr>
              <w:jc w:val="both"/>
              <w:rPr>
                <w:rFonts w:ascii="Tahoma" w:hAnsi="Tahoma" w:cs="Tahoma"/>
                <w:sz w:val="18"/>
                <w:szCs w:val="18"/>
                <w:lang w:val="es-ES_tradnl"/>
              </w:rPr>
            </w:pPr>
            <w:r>
              <w:rPr>
                <w:rFonts w:ascii="Tahoma" w:hAnsi="Tahoma" w:cs="Tahoma"/>
                <w:sz w:val="18"/>
                <w:szCs w:val="18"/>
                <w:lang w:val="es-ES_tradnl"/>
              </w:rPr>
              <w:t>1</w:t>
            </w:r>
          </w:p>
        </w:tc>
        <w:tc>
          <w:tcPr>
            <w:tcW w:w="2835" w:type="dxa"/>
            <w:shd w:val="clear" w:color="auto" w:fill="auto"/>
          </w:tcPr>
          <w:p w:rsidR="006C5D80" w:rsidRPr="006C5D80" w:rsidRDefault="006C5D80" w:rsidP="009D5C0C">
            <w:pPr>
              <w:jc w:val="center"/>
              <w:rPr>
                <w:rFonts w:ascii="Tahoma" w:hAnsi="Tahoma" w:cs="Tahoma"/>
                <w:b/>
                <w:sz w:val="18"/>
                <w:szCs w:val="18"/>
                <w:lang w:val="es-ES_tradnl"/>
              </w:rPr>
            </w:pPr>
            <w:r>
              <w:rPr>
                <w:rFonts w:ascii="Tahoma" w:hAnsi="Tahoma" w:cs="Tahoma"/>
                <w:b/>
                <w:sz w:val="18"/>
                <w:szCs w:val="18"/>
                <w:lang w:val="es-ES_tradnl"/>
              </w:rPr>
              <w:t>TALLER</w:t>
            </w:r>
          </w:p>
          <w:p w:rsidR="006C5D80" w:rsidRDefault="006C5D80" w:rsidP="006C5D80">
            <w:pPr>
              <w:pStyle w:val="Prrafodelista"/>
              <w:numPr>
                <w:ilvl w:val="0"/>
                <w:numId w:val="14"/>
              </w:numPr>
              <w:spacing w:after="0" w:line="240" w:lineRule="auto"/>
              <w:jc w:val="both"/>
              <w:rPr>
                <w:rFonts w:ascii="Tahoma" w:hAnsi="Tahoma" w:cs="Tahoma"/>
                <w:sz w:val="18"/>
                <w:szCs w:val="18"/>
                <w:lang w:val="es-ES_tradnl"/>
              </w:rPr>
            </w:pPr>
            <w:r>
              <w:rPr>
                <w:rFonts w:ascii="Tahoma" w:hAnsi="Tahoma" w:cs="Tahoma"/>
                <w:sz w:val="18"/>
                <w:szCs w:val="18"/>
                <w:lang w:val="es-ES_tradnl"/>
              </w:rPr>
              <w:t>Orientación en el manejo</w:t>
            </w:r>
            <w:r w:rsidR="009D5C0C">
              <w:rPr>
                <w:rFonts w:ascii="Tahoma" w:hAnsi="Tahoma" w:cs="Tahoma"/>
                <w:sz w:val="18"/>
                <w:szCs w:val="18"/>
                <w:lang w:val="es-ES_tradnl"/>
              </w:rPr>
              <w:t xml:space="preserve"> de las finanzas y los recursos (</w:t>
            </w:r>
            <w:r w:rsidR="009D5C0C" w:rsidRPr="009D5C0C">
              <w:rPr>
                <w:rFonts w:ascii="Arial" w:hAnsi="Arial" w:cs="Arial"/>
                <w:sz w:val="18"/>
                <w:szCs w:val="18"/>
                <w:lang w:val="es-ES_tradnl"/>
              </w:rPr>
              <w:t>el ahorro</w:t>
            </w:r>
            <w:r w:rsidR="009D5C0C">
              <w:rPr>
                <w:rFonts w:ascii="Arial" w:hAnsi="Arial" w:cs="Arial"/>
                <w:sz w:val="18"/>
                <w:szCs w:val="18"/>
                <w:lang w:val="es-ES_tradnl"/>
              </w:rPr>
              <w:t>)</w:t>
            </w:r>
          </w:p>
          <w:p w:rsidR="006C5D80" w:rsidRPr="00F20492" w:rsidRDefault="006C5D80" w:rsidP="00F20492">
            <w:pPr>
              <w:pStyle w:val="Prrafodelista"/>
              <w:numPr>
                <w:ilvl w:val="0"/>
                <w:numId w:val="14"/>
              </w:numPr>
              <w:spacing w:after="0" w:line="240" w:lineRule="auto"/>
              <w:jc w:val="both"/>
              <w:rPr>
                <w:rFonts w:ascii="Tahoma" w:hAnsi="Tahoma" w:cs="Tahoma"/>
                <w:sz w:val="18"/>
                <w:szCs w:val="18"/>
                <w:lang w:val="es-ES_tradnl"/>
              </w:rPr>
            </w:pPr>
            <w:r>
              <w:rPr>
                <w:rFonts w:ascii="Tahoma" w:hAnsi="Tahoma" w:cs="Tahoma"/>
                <w:sz w:val="18"/>
                <w:szCs w:val="18"/>
                <w:lang w:val="es-ES_tradnl"/>
              </w:rPr>
              <w:t>Aprender a tomar decisiones sobre el uso de las finanzas propias</w:t>
            </w:r>
            <w:r w:rsidR="00F20492">
              <w:rPr>
                <w:rFonts w:ascii="Tahoma" w:hAnsi="Tahoma" w:cs="Tahoma"/>
                <w:sz w:val="18"/>
                <w:szCs w:val="18"/>
                <w:lang w:val="es-ES_tradnl"/>
              </w:rPr>
              <w:t>.</w:t>
            </w:r>
          </w:p>
        </w:tc>
        <w:tc>
          <w:tcPr>
            <w:tcW w:w="2410" w:type="dxa"/>
            <w:shd w:val="clear" w:color="auto" w:fill="auto"/>
          </w:tcPr>
          <w:p w:rsidR="006C5D80" w:rsidRDefault="006C5D80" w:rsidP="00270F52">
            <w:pPr>
              <w:jc w:val="both"/>
              <w:rPr>
                <w:rFonts w:ascii="Tahoma" w:hAnsi="Tahoma" w:cs="Tahoma"/>
                <w:sz w:val="18"/>
                <w:szCs w:val="18"/>
                <w:lang w:val="es-ES_tradnl"/>
              </w:rPr>
            </w:pPr>
            <w:r>
              <w:rPr>
                <w:rFonts w:ascii="Tahoma" w:hAnsi="Tahoma" w:cs="Tahoma"/>
                <w:sz w:val="18"/>
                <w:szCs w:val="18"/>
                <w:lang w:val="es-ES_tradnl"/>
              </w:rPr>
              <w:t>Fomentar desde temprana edad la educación financiera para mejorar la calidad de vida propia y de terceros</w:t>
            </w:r>
            <w:r w:rsidR="00F20492">
              <w:rPr>
                <w:rFonts w:ascii="Tahoma" w:hAnsi="Tahoma" w:cs="Tahoma"/>
                <w:sz w:val="18"/>
                <w:szCs w:val="18"/>
                <w:lang w:val="es-ES_tradnl"/>
              </w:rPr>
              <w:t>.</w:t>
            </w:r>
          </w:p>
          <w:p w:rsidR="00694406" w:rsidRPr="00613DB7" w:rsidRDefault="00694406" w:rsidP="00270F52">
            <w:pPr>
              <w:jc w:val="both"/>
              <w:rPr>
                <w:rFonts w:ascii="Tahoma" w:hAnsi="Tahoma" w:cs="Tahoma"/>
                <w:sz w:val="18"/>
                <w:szCs w:val="18"/>
                <w:lang w:val="es-ES_tradnl"/>
              </w:rPr>
            </w:pPr>
            <w:r>
              <w:rPr>
                <w:rFonts w:ascii="Tahoma" w:hAnsi="Tahoma" w:cs="Tahoma"/>
                <w:sz w:val="18"/>
                <w:szCs w:val="18"/>
                <w:lang w:val="es-ES_tradnl"/>
              </w:rPr>
              <w:t>Involucrar al Contralor Escolar.</w:t>
            </w:r>
            <w:bookmarkStart w:id="0" w:name="_GoBack"/>
            <w:bookmarkEnd w:id="0"/>
          </w:p>
        </w:tc>
        <w:tc>
          <w:tcPr>
            <w:tcW w:w="2485" w:type="dxa"/>
            <w:shd w:val="clear" w:color="auto" w:fill="auto"/>
          </w:tcPr>
          <w:p w:rsidR="006C5D80" w:rsidRPr="00613DB7" w:rsidRDefault="006C5D80" w:rsidP="00270F52">
            <w:pPr>
              <w:jc w:val="both"/>
              <w:rPr>
                <w:rFonts w:ascii="Tahoma" w:hAnsi="Tahoma" w:cs="Tahoma"/>
                <w:sz w:val="18"/>
                <w:szCs w:val="18"/>
                <w:lang w:val="es-ES_tradnl"/>
              </w:rPr>
            </w:pPr>
            <w:r>
              <w:rPr>
                <w:rFonts w:ascii="Tahoma" w:hAnsi="Tahoma" w:cs="Tahoma"/>
                <w:sz w:val="18"/>
                <w:szCs w:val="18"/>
                <w:lang w:val="es-ES_tradnl"/>
              </w:rPr>
              <w:t xml:space="preserve">Realización de actividades económicas que requieran la administración y </w:t>
            </w:r>
            <w:r w:rsidR="00F20492">
              <w:rPr>
                <w:rFonts w:ascii="Tahoma" w:hAnsi="Tahoma" w:cs="Tahoma"/>
                <w:sz w:val="18"/>
                <w:szCs w:val="18"/>
                <w:lang w:val="es-ES_tradnl"/>
              </w:rPr>
              <w:t xml:space="preserve">el </w:t>
            </w:r>
            <w:r>
              <w:rPr>
                <w:rFonts w:ascii="Tahoma" w:hAnsi="Tahoma" w:cs="Tahoma"/>
                <w:sz w:val="18"/>
                <w:szCs w:val="18"/>
                <w:lang w:val="es-ES_tradnl"/>
              </w:rPr>
              <w:t xml:space="preserve">ahorro de finanzas en una alcancía. </w:t>
            </w:r>
          </w:p>
        </w:tc>
        <w:tc>
          <w:tcPr>
            <w:tcW w:w="1484" w:type="dxa"/>
            <w:shd w:val="clear" w:color="auto" w:fill="auto"/>
          </w:tcPr>
          <w:p w:rsidR="006C5D80" w:rsidRDefault="006C5D80" w:rsidP="00F20492">
            <w:pPr>
              <w:rPr>
                <w:rFonts w:ascii="Tahoma" w:hAnsi="Tahoma" w:cs="Tahoma"/>
                <w:sz w:val="18"/>
                <w:szCs w:val="18"/>
                <w:lang w:val="es-ES_tradnl"/>
              </w:rPr>
            </w:pPr>
            <w:r>
              <w:rPr>
                <w:rFonts w:ascii="Tahoma" w:hAnsi="Tahoma" w:cs="Tahoma"/>
                <w:sz w:val="18"/>
                <w:szCs w:val="18"/>
                <w:lang w:val="es-ES_tradnl"/>
              </w:rPr>
              <w:t xml:space="preserve">Diapositivas </w:t>
            </w:r>
          </w:p>
          <w:p w:rsidR="006C5D80" w:rsidRDefault="006C5D80" w:rsidP="00270F52">
            <w:pPr>
              <w:jc w:val="center"/>
              <w:rPr>
                <w:rFonts w:ascii="Tahoma" w:hAnsi="Tahoma" w:cs="Tahoma"/>
                <w:sz w:val="18"/>
                <w:szCs w:val="18"/>
                <w:lang w:val="es-ES_tradnl"/>
              </w:rPr>
            </w:pPr>
            <w:r>
              <w:rPr>
                <w:rFonts w:ascii="Tahoma" w:hAnsi="Tahoma" w:cs="Tahoma"/>
                <w:sz w:val="18"/>
                <w:szCs w:val="18"/>
                <w:lang w:val="es-ES_tradnl"/>
              </w:rPr>
              <w:t xml:space="preserve">Videos </w:t>
            </w:r>
          </w:p>
          <w:p w:rsidR="006C5D80" w:rsidRPr="00613DB7" w:rsidRDefault="006C5D80" w:rsidP="00270F52">
            <w:pPr>
              <w:jc w:val="center"/>
              <w:rPr>
                <w:rFonts w:ascii="Tahoma" w:hAnsi="Tahoma" w:cs="Tahoma"/>
                <w:sz w:val="18"/>
                <w:szCs w:val="18"/>
                <w:lang w:val="es-ES_tradnl"/>
              </w:rPr>
            </w:pPr>
            <w:r>
              <w:rPr>
                <w:rFonts w:ascii="Tahoma" w:hAnsi="Tahoma" w:cs="Tahoma"/>
                <w:sz w:val="18"/>
                <w:szCs w:val="18"/>
                <w:lang w:val="es-ES_tradnl"/>
              </w:rPr>
              <w:t>Alcancías</w:t>
            </w:r>
          </w:p>
        </w:tc>
        <w:tc>
          <w:tcPr>
            <w:tcW w:w="1142" w:type="dxa"/>
            <w:shd w:val="clear" w:color="auto" w:fill="auto"/>
          </w:tcPr>
          <w:p w:rsidR="006C5D80" w:rsidRPr="00613DB7" w:rsidRDefault="00F20492" w:rsidP="00F20492">
            <w:pPr>
              <w:rPr>
                <w:rFonts w:ascii="Tahoma" w:hAnsi="Tahoma" w:cs="Tahoma"/>
                <w:sz w:val="18"/>
                <w:szCs w:val="18"/>
                <w:lang w:val="es-ES_tradnl"/>
              </w:rPr>
            </w:pPr>
            <w:r>
              <w:rPr>
                <w:rFonts w:ascii="Tahoma" w:hAnsi="Tahoma" w:cs="Tahoma"/>
                <w:sz w:val="18"/>
                <w:szCs w:val="18"/>
                <w:lang w:val="es-ES_tradnl"/>
              </w:rPr>
              <w:t xml:space="preserve">  Mayo</w:t>
            </w:r>
          </w:p>
        </w:tc>
        <w:tc>
          <w:tcPr>
            <w:tcW w:w="1477" w:type="dxa"/>
            <w:shd w:val="clear" w:color="auto" w:fill="auto"/>
          </w:tcPr>
          <w:p w:rsidR="006C5D80" w:rsidRPr="00613DB7" w:rsidRDefault="006C5D80" w:rsidP="00F20492">
            <w:pPr>
              <w:rPr>
                <w:rFonts w:ascii="Tahoma" w:hAnsi="Tahoma" w:cs="Tahoma"/>
                <w:sz w:val="18"/>
                <w:szCs w:val="18"/>
                <w:lang w:val="es-ES_tradnl"/>
              </w:rPr>
            </w:pPr>
            <w:r>
              <w:rPr>
                <w:rFonts w:ascii="Tahoma" w:hAnsi="Tahoma" w:cs="Tahoma"/>
                <w:sz w:val="18"/>
                <w:szCs w:val="18"/>
                <w:lang w:val="es-ES_tradnl"/>
              </w:rPr>
              <w:t>Observación continua</w:t>
            </w:r>
          </w:p>
        </w:tc>
      </w:tr>
      <w:tr w:rsidR="006C5D80" w:rsidRPr="00613DB7" w:rsidTr="004B1C56">
        <w:trPr>
          <w:trHeight w:val="1412"/>
          <w:jc w:val="center"/>
        </w:trPr>
        <w:tc>
          <w:tcPr>
            <w:tcW w:w="1129" w:type="dxa"/>
            <w:shd w:val="clear" w:color="auto" w:fill="auto"/>
          </w:tcPr>
          <w:p w:rsidR="006C5D80" w:rsidRPr="00613DB7" w:rsidRDefault="006C5D80" w:rsidP="00270F52">
            <w:pPr>
              <w:jc w:val="center"/>
              <w:rPr>
                <w:rFonts w:ascii="Tahoma" w:hAnsi="Tahoma" w:cs="Tahoma"/>
                <w:sz w:val="18"/>
                <w:szCs w:val="18"/>
                <w:lang w:val="es-ES_tradnl"/>
              </w:rPr>
            </w:pPr>
            <w:r>
              <w:rPr>
                <w:rFonts w:ascii="Tahoma" w:hAnsi="Tahoma" w:cs="Tahoma"/>
                <w:sz w:val="18"/>
                <w:szCs w:val="18"/>
                <w:lang w:val="es-ES_tradnl"/>
              </w:rPr>
              <w:t>2</w:t>
            </w:r>
          </w:p>
        </w:tc>
        <w:tc>
          <w:tcPr>
            <w:tcW w:w="1134" w:type="dxa"/>
            <w:shd w:val="clear" w:color="auto" w:fill="auto"/>
          </w:tcPr>
          <w:p w:rsidR="006C5D80" w:rsidRPr="00613DB7" w:rsidRDefault="006C5D80" w:rsidP="00270F52">
            <w:pPr>
              <w:jc w:val="both"/>
              <w:rPr>
                <w:rFonts w:ascii="Tahoma" w:hAnsi="Tahoma" w:cs="Tahoma"/>
                <w:sz w:val="18"/>
                <w:szCs w:val="18"/>
                <w:lang w:val="es-ES_tradnl"/>
              </w:rPr>
            </w:pPr>
            <w:r>
              <w:rPr>
                <w:rFonts w:ascii="Tahoma" w:hAnsi="Tahoma" w:cs="Tahoma"/>
                <w:sz w:val="18"/>
                <w:szCs w:val="18"/>
                <w:lang w:val="es-ES_tradnl"/>
              </w:rPr>
              <w:t>2</w:t>
            </w:r>
          </w:p>
        </w:tc>
        <w:tc>
          <w:tcPr>
            <w:tcW w:w="2835" w:type="dxa"/>
            <w:shd w:val="clear" w:color="auto" w:fill="auto"/>
          </w:tcPr>
          <w:p w:rsidR="006C5D80" w:rsidRDefault="006C5D80" w:rsidP="009D5C0C">
            <w:pPr>
              <w:jc w:val="center"/>
              <w:rPr>
                <w:rFonts w:ascii="Tahoma" w:hAnsi="Tahoma" w:cs="Tahoma"/>
                <w:b/>
                <w:sz w:val="18"/>
                <w:szCs w:val="18"/>
                <w:lang w:val="es-ES_tradnl"/>
              </w:rPr>
            </w:pPr>
            <w:r w:rsidRPr="00A50082">
              <w:rPr>
                <w:rFonts w:ascii="Tahoma" w:hAnsi="Tahoma" w:cs="Tahoma"/>
                <w:b/>
                <w:sz w:val="18"/>
                <w:szCs w:val="18"/>
                <w:lang w:val="es-ES_tradnl"/>
              </w:rPr>
              <w:t>CAMPAÑA</w:t>
            </w:r>
          </w:p>
          <w:p w:rsidR="006C5D80" w:rsidRPr="00F26402" w:rsidRDefault="006C5D80" w:rsidP="006C5D80">
            <w:pPr>
              <w:pStyle w:val="Prrafodelista"/>
              <w:numPr>
                <w:ilvl w:val="0"/>
                <w:numId w:val="15"/>
              </w:numPr>
              <w:spacing w:after="0" w:line="240" w:lineRule="auto"/>
              <w:jc w:val="both"/>
              <w:rPr>
                <w:rFonts w:ascii="Tahoma" w:hAnsi="Tahoma" w:cs="Tahoma"/>
                <w:sz w:val="18"/>
                <w:szCs w:val="18"/>
                <w:lang w:val="es-ES_tradnl"/>
              </w:rPr>
            </w:pPr>
            <w:r w:rsidRPr="00F26402">
              <w:rPr>
                <w:rFonts w:ascii="Tahoma" w:hAnsi="Tahoma" w:cs="Tahoma"/>
                <w:sz w:val="18"/>
                <w:szCs w:val="18"/>
                <w:lang w:val="es-ES_tradnl"/>
              </w:rPr>
              <w:t>Decisiones financieras eficientes</w:t>
            </w:r>
            <w:r>
              <w:rPr>
                <w:rFonts w:ascii="Tahoma" w:hAnsi="Tahoma" w:cs="Tahoma"/>
                <w:sz w:val="18"/>
                <w:szCs w:val="18"/>
                <w:lang w:val="es-ES_tradnl"/>
              </w:rPr>
              <w:t>.</w:t>
            </w:r>
          </w:p>
          <w:p w:rsidR="006C5D80" w:rsidRPr="00F20492" w:rsidRDefault="006C5D80" w:rsidP="00F20492">
            <w:pPr>
              <w:pStyle w:val="Prrafodelista"/>
              <w:numPr>
                <w:ilvl w:val="0"/>
                <w:numId w:val="15"/>
              </w:numPr>
              <w:spacing w:after="0" w:line="240" w:lineRule="auto"/>
              <w:jc w:val="both"/>
              <w:rPr>
                <w:rFonts w:ascii="Tahoma" w:hAnsi="Tahoma" w:cs="Tahoma"/>
                <w:b/>
                <w:sz w:val="18"/>
                <w:szCs w:val="18"/>
                <w:lang w:val="es-ES_tradnl"/>
              </w:rPr>
            </w:pPr>
            <w:r w:rsidRPr="00F26402">
              <w:rPr>
                <w:rFonts w:ascii="Tahoma" w:hAnsi="Tahoma" w:cs="Tahoma"/>
                <w:sz w:val="18"/>
                <w:szCs w:val="18"/>
                <w:lang w:val="es-ES_tradnl"/>
              </w:rPr>
              <w:t>Conceptos básicos como ingreso, gasto y ahorro</w:t>
            </w:r>
            <w:r>
              <w:rPr>
                <w:rFonts w:ascii="Tahoma" w:hAnsi="Tahoma" w:cs="Tahoma"/>
                <w:sz w:val="18"/>
                <w:szCs w:val="18"/>
                <w:lang w:val="es-ES_tradnl"/>
              </w:rPr>
              <w:t>.</w:t>
            </w:r>
          </w:p>
        </w:tc>
        <w:tc>
          <w:tcPr>
            <w:tcW w:w="2410" w:type="dxa"/>
            <w:shd w:val="clear" w:color="auto" w:fill="auto"/>
          </w:tcPr>
          <w:p w:rsidR="006C5D80" w:rsidRPr="00613DB7" w:rsidRDefault="006C5D80" w:rsidP="00270F52">
            <w:pPr>
              <w:jc w:val="both"/>
              <w:rPr>
                <w:rFonts w:ascii="Tahoma" w:hAnsi="Tahoma" w:cs="Tahoma"/>
                <w:sz w:val="18"/>
                <w:szCs w:val="18"/>
                <w:lang w:val="es-ES_tradnl"/>
              </w:rPr>
            </w:pPr>
            <w:r>
              <w:rPr>
                <w:rFonts w:ascii="Tahoma" w:hAnsi="Tahoma" w:cs="Tahoma"/>
                <w:sz w:val="18"/>
                <w:szCs w:val="18"/>
                <w:lang w:val="es-ES_tradnl"/>
              </w:rPr>
              <w:t>Dar a conocer los beneficios que trae a largo plazo el hábito de aprender ahorrar.</w:t>
            </w:r>
          </w:p>
        </w:tc>
        <w:tc>
          <w:tcPr>
            <w:tcW w:w="2485" w:type="dxa"/>
            <w:shd w:val="clear" w:color="auto" w:fill="auto"/>
          </w:tcPr>
          <w:p w:rsidR="006C5D80" w:rsidRPr="00613DB7" w:rsidRDefault="006C5D80" w:rsidP="00270F52">
            <w:pPr>
              <w:jc w:val="both"/>
              <w:rPr>
                <w:rFonts w:ascii="Tahoma" w:hAnsi="Tahoma" w:cs="Tahoma"/>
                <w:sz w:val="18"/>
                <w:szCs w:val="18"/>
                <w:lang w:val="es-ES_tradnl"/>
              </w:rPr>
            </w:pPr>
            <w:r>
              <w:rPr>
                <w:rFonts w:ascii="Tahoma" w:hAnsi="Tahoma" w:cs="Tahoma"/>
                <w:sz w:val="18"/>
                <w:szCs w:val="18"/>
                <w:lang w:val="es-ES_tradnl"/>
              </w:rPr>
              <w:t>Organizar actividades empresariales donde los estudiantes negocien productos reutilizables con sus compañeros</w:t>
            </w:r>
          </w:p>
        </w:tc>
        <w:tc>
          <w:tcPr>
            <w:tcW w:w="1484" w:type="dxa"/>
            <w:shd w:val="clear" w:color="auto" w:fill="auto"/>
          </w:tcPr>
          <w:p w:rsidR="00F20492" w:rsidRDefault="006C5D80" w:rsidP="00F20492">
            <w:pPr>
              <w:rPr>
                <w:rFonts w:ascii="Tahoma" w:hAnsi="Tahoma" w:cs="Tahoma"/>
                <w:sz w:val="18"/>
                <w:szCs w:val="18"/>
                <w:lang w:val="es-ES_tradnl"/>
              </w:rPr>
            </w:pPr>
            <w:r>
              <w:rPr>
                <w:rFonts w:ascii="Tahoma" w:hAnsi="Tahoma" w:cs="Tahoma"/>
                <w:sz w:val="18"/>
                <w:szCs w:val="18"/>
                <w:lang w:val="es-ES_tradnl"/>
              </w:rPr>
              <w:t>Carteleras,</w:t>
            </w:r>
          </w:p>
          <w:p w:rsidR="006C5D80" w:rsidRDefault="00F20492" w:rsidP="00F20492">
            <w:pPr>
              <w:rPr>
                <w:rFonts w:ascii="Tahoma" w:hAnsi="Tahoma" w:cs="Tahoma"/>
                <w:sz w:val="18"/>
                <w:szCs w:val="18"/>
                <w:lang w:val="es-ES_tradnl"/>
              </w:rPr>
            </w:pPr>
            <w:r>
              <w:rPr>
                <w:rFonts w:ascii="Tahoma" w:hAnsi="Tahoma" w:cs="Tahoma"/>
                <w:sz w:val="18"/>
                <w:szCs w:val="18"/>
                <w:lang w:val="es-ES_tradnl"/>
              </w:rPr>
              <w:t>Cajas de cartón,</w:t>
            </w:r>
          </w:p>
          <w:p w:rsidR="006C5D80" w:rsidRPr="00613DB7" w:rsidRDefault="00F20492" w:rsidP="00F20492">
            <w:pPr>
              <w:rPr>
                <w:rFonts w:ascii="Tahoma" w:hAnsi="Tahoma" w:cs="Tahoma"/>
                <w:sz w:val="18"/>
                <w:szCs w:val="18"/>
                <w:lang w:val="es-ES_tradnl"/>
              </w:rPr>
            </w:pPr>
            <w:r>
              <w:rPr>
                <w:rFonts w:ascii="Tahoma" w:hAnsi="Tahoma" w:cs="Tahoma"/>
                <w:sz w:val="18"/>
                <w:szCs w:val="18"/>
                <w:lang w:val="es-ES_tradnl"/>
              </w:rPr>
              <w:t>Envases vacíos</w:t>
            </w:r>
          </w:p>
        </w:tc>
        <w:tc>
          <w:tcPr>
            <w:tcW w:w="1142" w:type="dxa"/>
            <w:shd w:val="clear" w:color="auto" w:fill="auto"/>
          </w:tcPr>
          <w:p w:rsidR="006C5D80" w:rsidRPr="00613DB7" w:rsidRDefault="00F20492" w:rsidP="00F20492">
            <w:pPr>
              <w:rPr>
                <w:rFonts w:ascii="Tahoma" w:hAnsi="Tahoma" w:cs="Tahoma"/>
                <w:sz w:val="18"/>
                <w:szCs w:val="18"/>
                <w:lang w:val="es-ES_tradnl"/>
              </w:rPr>
            </w:pPr>
            <w:r>
              <w:rPr>
                <w:rFonts w:ascii="Tahoma" w:hAnsi="Tahoma" w:cs="Tahoma"/>
                <w:sz w:val="18"/>
                <w:szCs w:val="18"/>
                <w:lang w:val="es-ES_tradnl"/>
              </w:rPr>
              <w:t xml:space="preserve">   Junio</w:t>
            </w:r>
          </w:p>
        </w:tc>
        <w:tc>
          <w:tcPr>
            <w:tcW w:w="1477" w:type="dxa"/>
            <w:shd w:val="clear" w:color="auto" w:fill="auto"/>
          </w:tcPr>
          <w:p w:rsidR="006C5D80" w:rsidRPr="00613DB7" w:rsidRDefault="00F20492" w:rsidP="00F20492">
            <w:pPr>
              <w:rPr>
                <w:rFonts w:ascii="Tahoma" w:hAnsi="Tahoma" w:cs="Tahoma"/>
                <w:sz w:val="18"/>
                <w:szCs w:val="18"/>
                <w:lang w:val="es-ES_tradnl"/>
              </w:rPr>
            </w:pPr>
            <w:r>
              <w:rPr>
                <w:rFonts w:ascii="Tahoma" w:hAnsi="Tahoma" w:cs="Tahoma"/>
                <w:sz w:val="18"/>
                <w:szCs w:val="18"/>
                <w:lang w:val="es-ES_tradnl"/>
              </w:rPr>
              <w:t>Observación continua</w:t>
            </w:r>
          </w:p>
          <w:p w:rsidR="006C5D80" w:rsidRPr="00613DB7" w:rsidRDefault="006C5D80" w:rsidP="00270F52">
            <w:pPr>
              <w:jc w:val="center"/>
              <w:rPr>
                <w:rFonts w:ascii="Tahoma" w:hAnsi="Tahoma" w:cs="Tahoma"/>
                <w:sz w:val="18"/>
                <w:szCs w:val="18"/>
                <w:lang w:val="es-ES_tradnl"/>
              </w:rPr>
            </w:pPr>
          </w:p>
        </w:tc>
      </w:tr>
      <w:tr w:rsidR="006C5D80" w:rsidRPr="00613DB7" w:rsidTr="00F20492">
        <w:trPr>
          <w:jc w:val="center"/>
        </w:trPr>
        <w:tc>
          <w:tcPr>
            <w:tcW w:w="1129" w:type="dxa"/>
            <w:shd w:val="clear" w:color="auto" w:fill="auto"/>
          </w:tcPr>
          <w:p w:rsidR="006C5D80" w:rsidRPr="00613DB7" w:rsidRDefault="006C5D80" w:rsidP="00270F52">
            <w:pPr>
              <w:jc w:val="center"/>
              <w:rPr>
                <w:rFonts w:ascii="Tahoma" w:hAnsi="Tahoma" w:cs="Tahoma"/>
                <w:sz w:val="18"/>
                <w:szCs w:val="18"/>
                <w:lang w:val="es-ES_tradnl"/>
              </w:rPr>
            </w:pPr>
            <w:r>
              <w:rPr>
                <w:rFonts w:ascii="Tahoma" w:hAnsi="Tahoma" w:cs="Tahoma"/>
                <w:sz w:val="18"/>
                <w:szCs w:val="18"/>
                <w:lang w:val="es-ES_tradnl"/>
              </w:rPr>
              <w:t>3</w:t>
            </w:r>
          </w:p>
        </w:tc>
        <w:tc>
          <w:tcPr>
            <w:tcW w:w="1134" w:type="dxa"/>
            <w:shd w:val="clear" w:color="auto" w:fill="auto"/>
          </w:tcPr>
          <w:p w:rsidR="006C5D80" w:rsidRPr="00613DB7" w:rsidRDefault="006C5D80" w:rsidP="00270F52">
            <w:pPr>
              <w:jc w:val="both"/>
              <w:rPr>
                <w:rFonts w:ascii="Tahoma" w:hAnsi="Tahoma" w:cs="Tahoma"/>
                <w:sz w:val="18"/>
                <w:szCs w:val="18"/>
                <w:lang w:val="es-ES_tradnl"/>
              </w:rPr>
            </w:pPr>
            <w:r>
              <w:rPr>
                <w:rFonts w:ascii="Tahoma" w:hAnsi="Tahoma" w:cs="Tahoma"/>
                <w:sz w:val="18"/>
                <w:szCs w:val="18"/>
                <w:lang w:val="es-ES_tradnl"/>
              </w:rPr>
              <w:t>3</w:t>
            </w:r>
          </w:p>
        </w:tc>
        <w:tc>
          <w:tcPr>
            <w:tcW w:w="2835" w:type="dxa"/>
            <w:shd w:val="clear" w:color="auto" w:fill="auto"/>
          </w:tcPr>
          <w:p w:rsidR="006C5D80" w:rsidRDefault="004B1C56" w:rsidP="00270F52">
            <w:pPr>
              <w:jc w:val="both"/>
              <w:rPr>
                <w:rFonts w:ascii="Tahoma" w:hAnsi="Tahoma" w:cs="Tahoma"/>
                <w:b/>
                <w:sz w:val="18"/>
                <w:szCs w:val="18"/>
                <w:lang w:val="es-ES_tradnl"/>
              </w:rPr>
            </w:pPr>
            <w:r>
              <w:rPr>
                <w:rFonts w:ascii="Tahoma" w:hAnsi="Tahoma" w:cs="Tahoma"/>
                <w:b/>
                <w:sz w:val="18"/>
                <w:szCs w:val="18"/>
                <w:lang w:val="es-ES_tradnl"/>
              </w:rPr>
              <w:t xml:space="preserve">                   </w:t>
            </w:r>
            <w:r w:rsidR="006C5D80">
              <w:rPr>
                <w:rFonts w:ascii="Tahoma" w:hAnsi="Tahoma" w:cs="Tahoma"/>
                <w:b/>
                <w:sz w:val="18"/>
                <w:szCs w:val="18"/>
                <w:lang w:val="es-ES_tradnl"/>
              </w:rPr>
              <w:t>TALLER</w:t>
            </w:r>
          </w:p>
          <w:p w:rsidR="006C5D80" w:rsidRDefault="006C5D80" w:rsidP="006C5D80">
            <w:pPr>
              <w:pStyle w:val="Prrafodelista"/>
              <w:numPr>
                <w:ilvl w:val="0"/>
                <w:numId w:val="16"/>
              </w:numPr>
              <w:spacing w:after="0" w:line="240" w:lineRule="auto"/>
              <w:jc w:val="both"/>
              <w:rPr>
                <w:rFonts w:ascii="Tahoma" w:hAnsi="Tahoma" w:cs="Tahoma"/>
                <w:sz w:val="18"/>
                <w:szCs w:val="18"/>
                <w:lang w:val="es-ES_tradnl"/>
              </w:rPr>
            </w:pPr>
            <w:r>
              <w:rPr>
                <w:rFonts w:ascii="Tahoma" w:hAnsi="Tahoma" w:cs="Tahoma"/>
                <w:sz w:val="18"/>
                <w:szCs w:val="18"/>
                <w:lang w:val="es-ES_tradnl"/>
              </w:rPr>
              <w:t>Importancia de la educación financiera.</w:t>
            </w:r>
          </w:p>
          <w:p w:rsidR="006C5D80" w:rsidRDefault="006C5D80" w:rsidP="006C5D80">
            <w:pPr>
              <w:pStyle w:val="Prrafodelista"/>
              <w:numPr>
                <w:ilvl w:val="0"/>
                <w:numId w:val="16"/>
              </w:numPr>
              <w:spacing w:after="0" w:line="240" w:lineRule="auto"/>
              <w:jc w:val="both"/>
              <w:rPr>
                <w:rFonts w:ascii="Tahoma" w:hAnsi="Tahoma" w:cs="Tahoma"/>
                <w:sz w:val="18"/>
                <w:szCs w:val="18"/>
                <w:lang w:val="es-ES_tradnl"/>
              </w:rPr>
            </w:pPr>
            <w:r>
              <w:rPr>
                <w:rFonts w:ascii="Tahoma" w:hAnsi="Tahoma" w:cs="Tahoma"/>
                <w:sz w:val="18"/>
                <w:szCs w:val="18"/>
                <w:lang w:val="es-ES_tradnl"/>
              </w:rPr>
              <w:t>Métodos para ahorrar.</w:t>
            </w:r>
          </w:p>
          <w:p w:rsidR="006C5D80" w:rsidRPr="00B927BA" w:rsidRDefault="006C5D80" w:rsidP="006C5D80">
            <w:pPr>
              <w:pStyle w:val="Prrafodelista"/>
              <w:numPr>
                <w:ilvl w:val="0"/>
                <w:numId w:val="16"/>
              </w:numPr>
              <w:spacing w:after="0" w:line="240" w:lineRule="auto"/>
              <w:jc w:val="both"/>
              <w:rPr>
                <w:rFonts w:ascii="Tahoma" w:hAnsi="Tahoma" w:cs="Tahoma"/>
                <w:sz w:val="18"/>
                <w:szCs w:val="18"/>
                <w:lang w:val="es-ES_tradnl"/>
              </w:rPr>
            </w:pPr>
            <w:r>
              <w:rPr>
                <w:rFonts w:ascii="Tahoma" w:hAnsi="Tahoma" w:cs="Tahoma"/>
                <w:sz w:val="18"/>
                <w:szCs w:val="18"/>
                <w:lang w:val="es-ES_tradnl"/>
              </w:rPr>
              <w:t>Optimizar los recursos económicos.</w:t>
            </w:r>
          </w:p>
        </w:tc>
        <w:tc>
          <w:tcPr>
            <w:tcW w:w="2410" w:type="dxa"/>
            <w:shd w:val="clear" w:color="auto" w:fill="auto"/>
          </w:tcPr>
          <w:p w:rsidR="006C5D80" w:rsidRPr="00613DB7" w:rsidRDefault="004B1C56" w:rsidP="004B1C56">
            <w:pPr>
              <w:jc w:val="both"/>
              <w:rPr>
                <w:rFonts w:ascii="Tahoma" w:hAnsi="Tahoma" w:cs="Tahoma"/>
                <w:sz w:val="18"/>
                <w:szCs w:val="18"/>
                <w:lang w:val="es-ES_tradnl"/>
              </w:rPr>
            </w:pPr>
            <w:r>
              <w:rPr>
                <w:rFonts w:ascii="Tahoma" w:hAnsi="Tahoma" w:cs="Tahoma"/>
                <w:sz w:val="18"/>
                <w:szCs w:val="18"/>
                <w:lang w:val="es-ES_tradnl"/>
              </w:rPr>
              <w:t>E</w:t>
            </w:r>
            <w:r w:rsidR="006C5D80">
              <w:rPr>
                <w:rFonts w:ascii="Tahoma" w:hAnsi="Tahoma" w:cs="Tahoma"/>
                <w:sz w:val="18"/>
                <w:szCs w:val="18"/>
                <w:lang w:val="es-ES_tradnl"/>
              </w:rPr>
              <w:t xml:space="preserve">ducación </w:t>
            </w:r>
            <w:r>
              <w:rPr>
                <w:rFonts w:ascii="Tahoma" w:hAnsi="Tahoma" w:cs="Tahoma"/>
                <w:sz w:val="18"/>
                <w:szCs w:val="18"/>
                <w:lang w:val="es-ES_tradnl"/>
              </w:rPr>
              <w:t>y formación en finanzas y economía</w:t>
            </w:r>
            <w:r w:rsidR="006C5D80">
              <w:rPr>
                <w:rFonts w:ascii="Tahoma" w:hAnsi="Tahoma" w:cs="Tahoma"/>
                <w:sz w:val="18"/>
                <w:szCs w:val="18"/>
                <w:lang w:val="es-ES_tradnl"/>
              </w:rPr>
              <w:t xml:space="preserve"> </w:t>
            </w:r>
            <w:r>
              <w:rPr>
                <w:rFonts w:ascii="Tahoma" w:hAnsi="Tahoma" w:cs="Tahoma"/>
                <w:sz w:val="18"/>
                <w:szCs w:val="18"/>
                <w:lang w:val="es-ES_tradnl"/>
              </w:rPr>
              <w:t>para el fortalecimiento y</w:t>
            </w:r>
            <w:r w:rsidR="006C5D80">
              <w:rPr>
                <w:rFonts w:ascii="Tahoma" w:hAnsi="Tahoma" w:cs="Tahoma"/>
                <w:sz w:val="18"/>
                <w:szCs w:val="18"/>
                <w:lang w:val="es-ES_tradnl"/>
              </w:rPr>
              <w:t xml:space="preserve"> desarrollo de </w:t>
            </w:r>
            <w:r>
              <w:rPr>
                <w:rFonts w:ascii="Tahoma" w:hAnsi="Tahoma" w:cs="Tahoma"/>
                <w:sz w:val="18"/>
                <w:szCs w:val="18"/>
                <w:lang w:val="es-ES_tradnl"/>
              </w:rPr>
              <w:t>la región.</w:t>
            </w:r>
          </w:p>
        </w:tc>
        <w:tc>
          <w:tcPr>
            <w:tcW w:w="2485" w:type="dxa"/>
            <w:shd w:val="clear" w:color="auto" w:fill="auto"/>
          </w:tcPr>
          <w:p w:rsidR="006C5D80" w:rsidRPr="00613DB7" w:rsidRDefault="006C5D80" w:rsidP="004B1C56">
            <w:pPr>
              <w:jc w:val="both"/>
              <w:rPr>
                <w:rFonts w:ascii="Tahoma" w:hAnsi="Tahoma" w:cs="Tahoma"/>
                <w:sz w:val="18"/>
                <w:szCs w:val="18"/>
                <w:lang w:val="es-ES_tradnl"/>
              </w:rPr>
            </w:pPr>
            <w:r>
              <w:rPr>
                <w:rFonts w:ascii="Tahoma" w:hAnsi="Tahoma" w:cs="Tahoma"/>
                <w:sz w:val="18"/>
                <w:szCs w:val="18"/>
                <w:lang w:val="es-ES_tradnl"/>
              </w:rPr>
              <w:t xml:space="preserve">Desarrollar competencias administrativas a través de </w:t>
            </w:r>
            <w:r w:rsidR="004B1C56">
              <w:rPr>
                <w:rFonts w:ascii="Tahoma" w:hAnsi="Tahoma" w:cs="Tahoma"/>
                <w:sz w:val="18"/>
                <w:szCs w:val="18"/>
                <w:lang w:val="es-ES_tradnl"/>
              </w:rPr>
              <w:t>actividades lúdicas y creativas sobre el manejo de recursos económicos.</w:t>
            </w:r>
            <w:r>
              <w:rPr>
                <w:rFonts w:ascii="Tahoma" w:hAnsi="Tahoma" w:cs="Tahoma"/>
                <w:sz w:val="18"/>
                <w:szCs w:val="18"/>
                <w:lang w:val="es-ES_tradnl"/>
              </w:rPr>
              <w:t xml:space="preserve"> </w:t>
            </w:r>
          </w:p>
        </w:tc>
        <w:tc>
          <w:tcPr>
            <w:tcW w:w="1484" w:type="dxa"/>
            <w:shd w:val="clear" w:color="auto" w:fill="auto"/>
          </w:tcPr>
          <w:p w:rsidR="006C5D80" w:rsidRPr="00613DB7" w:rsidRDefault="006C5D80" w:rsidP="004B1C56">
            <w:pPr>
              <w:rPr>
                <w:rFonts w:ascii="Tahoma" w:hAnsi="Tahoma" w:cs="Tahoma"/>
                <w:sz w:val="18"/>
                <w:szCs w:val="18"/>
                <w:lang w:val="es-ES_tradnl"/>
              </w:rPr>
            </w:pPr>
            <w:r>
              <w:rPr>
                <w:rFonts w:ascii="Tahoma" w:hAnsi="Tahoma" w:cs="Tahoma"/>
                <w:sz w:val="18"/>
                <w:szCs w:val="18"/>
                <w:lang w:val="es-ES_tradnl"/>
              </w:rPr>
              <w:t xml:space="preserve">Diapositivas, folletos e </w:t>
            </w:r>
            <w:r w:rsidR="004B1C56">
              <w:rPr>
                <w:rFonts w:ascii="Tahoma" w:hAnsi="Tahoma" w:cs="Tahoma"/>
                <w:sz w:val="18"/>
                <w:szCs w:val="18"/>
                <w:lang w:val="es-ES_tradnl"/>
              </w:rPr>
              <w:t>infografías</w:t>
            </w:r>
          </w:p>
          <w:p w:rsidR="006C5D80" w:rsidRPr="00613DB7" w:rsidRDefault="006C5D80" w:rsidP="00270F52">
            <w:pPr>
              <w:jc w:val="center"/>
              <w:rPr>
                <w:rFonts w:ascii="Tahoma" w:hAnsi="Tahoma" w:cs="Tahoma"/>
                <w:sz w:val="18"/>
                <w:szCs w:val="18"/>
                <w:lang w:val="es-ES_tradnl"/>
              </w:rPr>
            </w:pPr>
          </w:p>
        </w:tc>
        <w:tc>
          <w:tcPr>
            <w:tcW w:w="1142" w:type="dxa"/>
            <w:shd w:val="clear" w:color="auto" w:fill="auto"/>
          </w:tcPr>
          <w:p w:rsidR="006C5D80" w:rsidRPr="00613DB7" w:rsidRDefault="006C5D80" w:rsidP="00270F52">
            <w:pPr>
              <w:jc w:val="center"/>
              <w:rPr>
                <w:rFonts w:ascii="Tahoma" w:hAnsi="Tahoma" w:cs="Tahoma"/>
                <w:sz w:val="18"/>
                <w:szCs w:val="18"/>
                <w:lang w:val="es-ES_tradnl"/>
              </w:rPr>
            </w:pPr>
          </w:p>
          <w:p w:rsidR="006C5D80" w:rsidRPr="00613DB7" w:rsidRDefault="004B1C56" w:rsidP="00270F52">
            <w:pPr>
              <w:jc w:val="center"/>
              <w:rPr>
                <w:rFonts w:ascii="Tahoma" w:hAnsi="Tahoma" w:cs="Tahoma"/>
                <w:sz w:val="18"/>
                <w:szCs w:val="18"/>
                <w:lang w:val="es-ES_tradnl"/>
              </w:rPr>
            </w:pPr>
            <w:r>
              <w:rPr>
                <w:rFonts w:ascii="Tahoma" w:hAnsi="Tahoma" w:cs="Tahoma"/>
                <w:sz w:val="18"/>
                <w:szCs w:val="18"/>
                <w:lang w:val="es-ES_tradnl"/>
              </w:rPr>
              <w:t>Julio</w:t>
            </w:r>
          </w:p>
        </w:tc>
        <w:tc>
          <w:tcPr>
            <w:tcW w:w="1477" w:type="dxa"/>
            <w:shd w:val="clear" w:color="auto" w:fill="auto"/>
          </w:tcPr>
          <w:p w:rsidR="006C5D80" w:rsidRDefault="004B1C56" w:rsidP="004B1C56">
            <w:pPr>
              <w:rPr>
                <w:rFonts w:ascii="Tahoma" w:hAnsi="Tahoma" w:cs="Tahoma"/>
                <w:sz w:val="18"/>
                <w:szCs w:val="18"/>
                <w:lang w:val="es-ES_tradnl"/>
              </w:rPr>
            </w:pPr>
            <w:r>
              <w:rPr>
                <w:rFonts w:ascii="Tahoma" w:hAnsi="Tahoma" w:cs="Tahoma"/>
                <w:sz w:val="18"/>
                <w:szCs w:val="18"/>
                <w:lang w:val="es-ES_tradnl"/>
              </w:rPr>
              <w:t>Seguimiento y o</w:t>
            </w:r>
            <w:r w:rsidR="006C5D80">
              <w:rPr>
                <w:rFonts w:ascii="Tahoma" w:hAnsi="Tahoma" w:cs="Tahoma"/>
                <w:sz w:val="18"/>
                <w:szCs w:val="18"/>
                <w:lang w:val="es-ES_tradnl"/>
              </w:rPr>
              <w:t>bservación</w:t>
            </w:r>
            <w:r w:rsidR="006C5D80" w:rsidRPr="00613DB7">
              <w:rPr>
                <w:rFonts w:ascii="Tahoma" w:hAnsi="Tahoma" w:cs="Tahoma"/>
                <w:sz w:val="18"/>
                <w:szCs w:val="18"/>
                <w:lang w:val="es-ES_tradnl"/>
              </w:rPr>
              <w:t xml:space="preserve"> </w:t>
            </w:r>
            <w:proofErr w:type="gramStart"/>
            <w:r>
              <w:rPr>
                <w:rFonts w:ascii="Tahoma" w:hAnsi="Tahoma" w:cs="Tahoma"/>
                <w:sz w:val="18"/>
                <w:szCs w:val="18"/>
                <w:lang w:val="es-ES_tradnl"/>
              </w:rPr>
              <w:t>continua</w:t>
            </w:r>
            <w:proofErr w:type="gramEnd"/>
            <w:r>
              <w:rPr>
                <w:rFonts w:ascii="Tahoma" w:hAnsi="Tahoma" w:cs="Tahoma"/>
                <w:sz w:val="18"/>
                <w:szCs w:val="18"/>
                <w:lang w:val="es-ES_tradnl"/>
              </w:rPr>
              <w:t>.</w:t>
            </w:r>
          </w:p>
          <w:p w:rsidR="006C5D80" w:rsidRPr="00613DB7" w:rsidRDefault="006C5D80" w:rsidP="00270F52">
            <w:pPr>
              <w:jc w:val="center"/>
              <w:rPr>
                <w:rFonts w:ascii="Tahoma" w:hAnsi="Tahoma" w:cs="Tahoma"/>
                <w:sz w:val="18"/>
                <w:szCs w:val="18"/>
                <w:lang w:val="es-ES_tradnl"/>
              </w:rPr>
            </w:pPr>
          </w:p>
        </w:tc>
      </w:tr>
      <w:tr w:rsidR="006C5D80" w:rsidRPr="00613DB7" w:rsidTr="00F20492">
        <w:trPr>
          <w:jc w:val="center"/>
        </w:trPr>
        <w:tc>
          <w:tcPr>
            <w:tcW w:w="1129" w:type="dxa"/>
            <w:shd w:val="clear" w:color="auto" w:fill="auto"/>
          </w:tcPr>
          <w:p w:rsidR="006C5D80" w:rsidRPr="00613DB7" w:rsidRDefault="006C5D80" w:rsidP="00270F52">
            <w:pPr>
              <w:jc w:val="center"/>
              <w:rPr>
                <w:rFonts w:ascii="Tahoma" w:hAnsi="Tahoma" w:cs="Tahoma"/>
                <w:sz w:val="18"/>
                <w:szCs w:val="18"/>
                <w:lang w:val="es-ES_tradnl"/>
              </w:rPr>
            </w:pPr>
            <w:r>
              <w:rPr>
                <w:rFonts w:ascii="Tahoma" w:hAnsi="Tahoma" w:cs="Tahoma"/>
                <w:sz w:val="18"/>
                <w:szCs w:val="18"/>
                <w:lang w:val="es-ES_tradnl"/>
              </w:rPr>
              <w:t>4</w:t>
            </w:r>
          </w:p>
        </w:tc>
        <w:tc>
          <w:tcPr>
            <w:tcW w:w="1134" w:type="dxa"/>
            <w:shd w:val="clear" w:color="auto" w:fill="auto"/>
          </w:tcPr>
          <w:p w:rsidR="006C5D80" w:rsidRPr="00613DB7" w:rsidRDefault="006C5D80" w:rsidP="00270F52">
            <w:pPr>
              <w:jc w:val="both"/>
              <w:rPr>
                <w:rFonts w:ascii="Tahoma" w:hAnsi="Tahoma" w:cs="Tahoma"/>
                <w:sz w:val="18"/>
                <w:szCs w:val="18"/>
                <w:lang w:val="es-ES_tradnl"/>
              </w:rPr>
            </w:pPr>
            <w:r>
              <w:rPr>
                <w:rFonts w:ascii="Tahoma" w:hAnsi="Tahoma" w:cs="Tahoma"/>
                <w:sz w:val="18"/>
                <w:szCs w:val="18"/>
                <w:lang w:val="es-ES_tradnl"/>
              </w:rPr>
              <w:t>4</w:t>
            </w:r>
          </w:p>
        </w:tc>
        <w:tc>
          <w:tcPr>
            <w:tcW w:w="2835" w:type="dxa"/>
            <w:shd w:val="clear" w:color="auto" w:fill="auto"/>
          </w:tcPr>
          <w:p w:rsidR="006C5D80" w:rsidRDefault="006C5D80" w:rsidP="00270F52">
            <w:pPr>
              <w:jc w:val="both"/>
              <w:rPr>
                <w:rFonts w:ascii="Tahoma" w:hAnsi="Tahoma" w:cs="Tahoma"/>
                <w:b/>
                <w:sz w:val="18"/>
                <w:szCs w:val="18"/>
                <w:lang w:val="es-ES_tradnl"/>
              </w:rPr>
            </w:pPr>
            <w:r>
              <w:rPr>
                <w:rFonts w:ascii="Tahoma" w:hAnsi="Tahoma" w:cs="Tahoma"/>
                <w:b/>
                <w:sz w:val="18"/>
                <w:szCs w:val="18"/>
                <w:lang w:val="es-ES_tradnl"/>
              </w:rPr>
              <w:t>MOTIVACIÓN FINANCIERA</w:t>
            </w:r>
          </w:p>
          <w:p w:rsidR="006C5D80" w:rsidRDefault="006C5D80" w:rsidP="006C5D80">
            <w:pPr>
              <w:pStyle w:val="Prrafodelista"/>
              <w:numPr>
                <w:ilvl w:val="0"/>
                <w:numId w:val="17"/>
              </w:numPr>
              <w:spacing w:after="0" w:line="240" w:lineRule="auto"/>
              <w:jc w:val="both"/>
              <w:rPr>
                <w:rFonts w:ascii="Tahoma" w:hAnsi="Tahoma" w:cs="Tahoma"/>
                <w:sz w:val="18"/>
                <w:szCs w:val="18"/>
                <w:lang w:val="es-ES_tradnl"/>
              </w:rPr>
            </w:pPr>
            <w:r w:rsidRPr="00B927BA">
              <w:rPr>
                <w:rFonts w:ascii="Tahoma" w:hAnsi="Tahoma" w:cs="Tahoma"/>
                <w:sz w:val="18"/>
                <w:szCs w:val="18"/>
                <w:lang w:val="es-ES_tradnl"/>
              </w:rPr>
              <w:t xml:space="preserve">Motivar </w:t>
            </w:r>
            <w:r>
              <w:rPr>
                <w:rFonts w:ascii="Tahoma" w:hAnsi="Tahoma" w:cs="Tahoma"/>
                <w:sz w:val="18"/>
                <w:szCs w:val="18"/>
                <w:lang w:val="es-ES_tradnl"/>
              </w:rPr>
              <w:t>a los estudiantes en el crecimiento personal y profesional</w:t>
            </w:r>
          </w:p>
          <w:p w:rsidR="006C5D80" w:rsidRPr="00B927BA" w:rsidRDefault="006C5D80" w:rsidP="006C5D80">
            <w:pPr>
              <w:pStyle w:val="Prrafodelista"/>
              <w:numPr>
                <w:ilvl w:val="0"/>
                <w:numId w:val="17"/>
              </w:numPr>
              <w:spacing w:after="0" w:line="240" w:lineRule="auto"/>
              <w:jc w:val="both"/>
              <w:rPr>
                <w:rFonts w:ascii="Tahoma" w:hAnsi="Tahoma" w:cs="Tahoma"/>
                <w:sz w:val="18"/>
                <w:szCs w:val="18"/>
                <w:lang w:val="es-ES_tradnl"/>
              </w:rPr>
            </w:pPr>
            <w:r>
              <w:rPr>
                <w:rFonts w:ascii="Tahoma" w:hAnsi="Tahoma" w:cs="Tahoma"/>
                <w:sz w:val="18"/>
                <w:szCs w:val="18"/>
                <w:lang w:val="es-ES_tradnl"/>
              </w:rPr>
              <w:t>Incremento del dinero a través de las inversiones</w:t>
            </w:r>
          </w:p>
        </w:tc>
        <w:tc>
          <w:tcPr>
            <w:tcW w:w="2410" w:type="dxa"/>
            <w:shd w:val="clear" w:color="auto" w:fill="auto"/>
          </w:tcPr>
          <w:p w:rsidR="006C5D80" w:rsidRPr="00613DB7" w:rsidRDefault="006C5D80" w:rsidP="00270F52">
            <w:pPr>
              <w:jc w:val="both"/>
              <w:rPr>
                <w:rFonts w:ascii="Tahoma" w:hAnsi="Tahoma" w:cs="Tahoma"/>
                <w:sz w:val="18"/>
                <w:szCs w:val="18"/>
                <w:lang w:val="es-ES_tradnl"/>
              </w:rPr>
            </w:pPr>
            <w:r>
              <w:rPr>
                <w:rFonts w:ascii="Tahoma" w:hAnsi="Tahoma" w:cs="Tahoma"/>
                <w:sz w:val="18"/>
                <w:szCs w:val="18"/>
                <w:lang w:val="es-ES_tradnl"/>
              </w:rPr>
              <w:t>Desarrollar capacidades y talentos en los estudiantes para obtener mejores ingresos como futuros profesionales.</w:t>
            </w:r>
          </w:p>
        </w:tc>
        <w:tc>
          <w:tcPr>
            <w:tcW w:w="2485" w:type="dxa"/>
            <w:shd w:val="clear" w:color="auto" w:fill="auto"/>
          </w:tcPr>
          <w:p w:rsidR="006C5D80" w:rsidRPr="00613DB7" w:rsidRDefault="006C5D80" w:rsidP="004B1C56">
            <w:pPr>
              <w:rPr>
                <w:rFonts w:ascii="Tahoma" w:hAnsi="Tahoma" w:cs="Tahoma"/>
                <w:sz w:val="18"/>
                <w:szCs w:val="18"/>
                <w:lang w:val="es-ES_tradnl"/>
              </w:rPr>
            </w:pPr>
            <w:r>
              <w:rPr>
                <w:rFonts w:ascii="Tahoma" w:hAnsi="Tahoma" w:cs="Tahoma"/>
                <w:sz w:val="18"/>
                <w:szCs w:val="18"/>
                <w:lang w:val="es-ES_tradnl"/>
              </w:rPr>
              <w:t>Taller práctico y teórico</w:t>
            </w:r>
          </w:p>
        </w:tc>
        <w:tc>
          <w:tcPr>
            <w:tcW w:w="1484" w:type="dxa"/>
            <w:shd w:val="clear" w:color="auto" w:fill="auto"/>
          </w:tcPr>
          <w:p w:rsidR="006C5D80" w:rsidRPr="004B1C56" w:rsidRDefault="004B1C56" w:rsidP="004B1C56">
            <w:pPr>
              <w:pStyle w:val="Sinespaciado"/>
              <w:rPr>
                <w:rFonts w:ascii="Arial" w:hAnsi="Arial" w:cs="Arial"/>
              </w:rPr>
            </w:pPr>
            <w:r>
              <w:t xml:space="preserve"> </w:t>
            </w:r>
            <w:r w:rsidR="006C5D80" w:rsidRPr="004B1C56">
              <w:rPr>
                <w:rFonts w:ascii="Arial" w:hAnsi="Arial" w:cs="Arial"/>
              </w:rPr>
              <w:t>Diapositivas</w:t>
            </w:r>
          </w:p>
          <w:p w:rsidR="006C5D80" w:rsidRPr="004B1C56" w:rsidRDefault="006C5D80" w:rsidP="004B1C56">
            <w:pPr>
              <w:pStyle w:val="Sinespaciado"/>
              <w:rPr>
                <w:rFonts w:ascii="Arial" w:hAnsi="Arial" w:cs="Arial"/>
              </w:rPr>
            </w:pPr>
            <w:r w:rsidRPr="004B1C56">
              <w:rPr>
                <w:rFonts w:ascii="Arial" w:hAnsi="Arial" w:cs="Arial"/>
              </w:rPr>
              <w:t>Folletos</w:t>
            </w:r>
          </w:p>
          <w:p w:rsidR="006C5D80" w:rsidRPr="00613DB7" w:rsidRDefault="006C5D80" w:rsidP="004B1C56">
            <w:pPr>
              <w:pStyle w:val="Sinespaciado"/>
            </w:pPr>
            <w:r w:rsidRPr="004B1C56">
              <w:rPr>
                <w:rFonts w:ascii="Arial" w:hAnsi="Arial" w:cs="Arial"/>
              </w:rPr>
              <w:t>videos</w:t>
            </w:r>
          </w:p>
        </w:tc>
        <w:tc>
          <w:tcPr>
            <w:tcW w:w="1142" w:type="dxa"/>
            <w:shd w:val="clear" w:color="auto" w:fill="auto"/>
          </w:tcPr>
          <w:p w:rsidR="006C5D80" w:rsidRPr="00613DB7" w:rsidRDefault="006C5D80" w:rsidP="004B1C56">
            <w:pPr>
              <w:rPr>
                <w:rFonts w:ascii="Tahoma" w:hAnsi="Tahoma" w:cs="Tahoma"/>
                <w:sz w:val="18"/>
                <w:szCs w:val="18"/>
                <w:lang w:val="es-ES_tradnl"/>
              </w:rPr>
            </w:pPr>
            <w:r>
              <w:rPr>
                <w:rFonts w:ascii="Tahoma" w:hAnsi="Tahoma" w:cs="Tahoma"/>
                <w:sz w:val="18"/>
                <w:szCs w:val="18"/>
                <w:lang w:val="es-ES_tradnl"/>
              </w:rPr>
              <w:t xml:space="preserve"> </w:t>
            </w:r>
            <w:r w:rsidR="004B1C56">
              <w:rPr>
                <w:rFonts w:ascii="Tahoma" w:hAnsi="Tahoma" w:cs="Tahoma"/>
                <w:sz w:val="18"/>
                <w:szCs w:val="18"/>
                <w:lang w:val="es-ES_tradnl"/>
              </w:rPr>
              <w:t>Agosto</w:t>
            </w:r>
          </w:p>
        </w:tc>
        <w:tc>
          <w:tcPr>
            <w:tcW w:w="1477" w:type="dxa"/>
            <w:shd w:val="clear" w:color="auto" w:fill="auto"/>
          </w:tcPr>
          <w:p w:rsidR="006C5D80" w:rsidRPr="00613DB7" w:rsidRDefault="004B1C56" w:rsidP="004B1C56">
            <w:pPr>
              <w:pStyle w:val="Sinespaciado"/>
            </w:pPr>
            <w:r>
              <w:t>S</w:t>
            </w:r>
            <w:r>
              <w:t xml:space="preserve">eguimiento </w:t>
            </w:r>
            <w:r>
              <w:t xml:space="preserve">y observación </w:t>
            </w:r>
            <w:proofErr w:type="gramStart"/>
            <w:r>
              <w:t>continua</w:t>
            </w:r>
            <w:proofErr w:type="gramEnd"/>
            <w:r>
              <w:t>.</w:t>
            </w:r>
          </w:p>
        </w:tc>
      </w:tr>
    </w:tbl>
    <w:p w:rsidR="004A2492" w:rsidRDefault="004A2492" w:rsidP="00FE4FE9">
      <w:pPr>
        <w:pStyle w:val="Sinespaciado"/>
        <w:rPr>
          <w:rFonts w:ascii="Arial" w:hAnsi="Arial" w:cs="Arial"/>
          <w:b/>
          <w:sz w:val="24"/>
          <w:szCs w:val="24"/>
        </w:rPr>
        <w:sectPr w:rsidR="004A2492" w:rsidSect="006C5D80">
          <w:pgSz w:w="15842" w:h="12242" w:orient="landscape" w:code="1"/>
          <w:pgMar w:top="1701" w:right="1701" w:bottom="1134" w:left="2268" w:header="709" w:footer="709" w:gutter="0"/>
          <w:cols w:space="708"/>
          <w:docGrid w:linePitch="360"/>
        </w:sectPr>
      </w:pPr>
    </w:p>
    <w:p w:rsidR="00686A3F" w:rsidRPr="00686A3F" w:rsidRDefault="00686A3F" w:rsidP="00686A3F">
      <w:pPr>
        <w:tabs>
          <w:tab w:val="left" w:pos="3500"/>
        </w:tabs>
        <w:rPr>
          <w:rFonts w:ascii="Arial" w:hAnsi="Arial" w:cs="Arial"/>
          <w:b/>
          <w:sz w:val="24"/>
          <w:szCs w:val="24"/>
          <w:lang w:val="es-CO"/>
        </w:rPr>
      </w:pPr>
      <w:r>
        <w:rPr>
          <w:lang w:val="es-CO"/>
        </w:rPr>
        <w:lastRenderedPageBreak/>
        <w:tab/>
      </w:r>
      <w:r w:rsidRPr="00686A3F">
        <w:rPr>
          <w:rFonts w:ascii="Arial" w:hAnsi="Arial" w:cs="Arial"/>
          <w:b/>
          <w:sz w:val="24"/>
          <w:szCs w:val="24"/>
          <w:lang w:val="es-CO"/>
        </w:rPr>
        <w:t>10. RECURSOS</w:t>
      </w:r>
    </w:p>
    <w:tbl>
      <w:tblPr>
        <w:tblW w:w="893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5812"/>
      </w:tblGrid>
      <w:tr w:rsidR="00686A3F" w:rsidRPr="00FE4FE9" w:rsidTr="00F330D5">
        <w:tc>
          <w:tcPr>
            <w:tcW w:w="3119" w:type="dxa"/>
            <w:shd w:val="clear" w:color="auto" w:fill="auto"/>
          </w:tcPr>
          <w:p w:rsidR="00686A3F" w:rsidRPr="00FE4FE9" w:rsidRDefault="00686A3F" w:rsidP="00F330D5">
            <w:pPr>
              <w:pStyle w:val="Sinespaciado"/>
              <w:rPr>
                <w:rFonts w:ascii="Arial" w:hAnsi="Arial" w:cs="Arial"/>
                <w:b/>
                <w:sz w:val="24"/>
                <w:szCs w:val="24"/>
              </w:rPr>
            </w:pPr>
            <w:r w:rsidRPr="00FE4FE9">
              <w:rPr>
                <w:rFonts w:ascii="Arial" w:eastAsia="Times New Roman" w:hAnsi="Arial" w:cs="Arial"/>
                <w:b/>
                <w:bCs/>
                <w:sz w:val="24"/>
                <w:szCs w:val="24"/>
                <w:lang w:eastAsia="es-ES"/>
              </w:rPr>
              <w:t>1. Recursos Materiales</w:t>
            </w:r>
          </w:p>
        </w:tc>
        <w:tc>
          <w:tcPr>
            <w:tcW w:w="5812" w:type="dxa"/>
            <w:shd w:val="clear" w:color="auto" w:fill="auto"/>
          </w:tcPr>
          <w:p w:rsidR="00686A3F" w:rsidRPr="00FE4FE9" w:rsidRDefault="00686A3F" w:rsidP="00F330D5">
            <w:pPr>
              <w:pStyle w:val="Sinespaciado"/>
              <w:rPr>
                <w:rFonts w:ascii="Arial" w:eastAsia="Times New Roman" w:hAnsi="Arial" w:cs="Arial"/>
                <w:sz w:val="24"/>
                <w:szCs w:val="24"/>
                <w:lang w:eastAsia="es-ES"/>
              </w:rPr>
            </w:pPr>
            <w:r w:rsidRPr="00FE4FE9">
              <w:rPr>
                <w:rFonts w:ascii="Arial" w:eastAsia="Times New Roman" w:hAnsi="Arial" w:cs="Arial"/>
                <w:b/>
                <w:bCs/>
                <w:sz w:val="24"/>
                <w:szCs w:val="24"/>
                <w:lang w:eastAsia="es-ES"/>
              </w:rPr>
              <w:t>Material audiovisual:</w:t>
            </w:r>
            <w:r w:rsidRPr="00FE4FE9">
              <w:rPr>
                <w:rFonts w:ascii="Arial" w:eastAsia="Times New Roman" w:hAnsi="Arial" w:cs="Arial"/>
                <w:sz w:val="24"/>
                <w:szCs w:val="24"/>
                <w:lang w:eastAsia="es-ES"/>
              </w:rPr>
              <w:t xml:space="preserve"> video- </w:t>
            </w:r>
            <w:proofErr w:type="spellStart"/>
            <w:r w:rsidRPr="00FE4FE9">
              <w:rPr>
                <w:rFonts w:ascii="Arial" w:eastAsia="Times New Roman" w:hAnsi="Arial" w:cs="Arial"/>
                <w:sz w:val="24"/>
                <w:szCs w:val="24"/>
                <w:lang w:eastAsia="es-ES"/>
              </w:rPr>
              <w:t>beam</w:t>
            </w:r>
            <w:proofErr w:type="spellEnd"/>
            <w:r w:rsidRPr="00FE4FE9">
              <w:rPr>
                <w:rFonts w:ascii="Arial" w:eastAsia="Times New Roman" w:hAnsi="Arial" w:cs="Arial"/>
                <w:sz w:val="24"/>
                <w:szCs w:val="24"/>
                <w:lang w:eastAsia="es-ES"/>
              </w:rPr>
              <w:t>, parlantes, cámaras para documentar actividades, micrófonos, etc.</w:t>
            </w:r>
          </w:p>
          <w:p w:rsidR="00686A3F" w:rsidRPr="00FE4FE9" w:rsidRDefault="00686A3F" w:rsidP="00F330D5">
            <w:pPr>
              <w:pStyle w:val="Sinespaciado"/>
              <w:rPr>
                <w:rFonts w:ascii="Arial" w:eastAsia="Times New Roman" w:hAnsi="Arial" w:cs="Arial"/>
                <w:sz w:val="24"/>
                <w:szCs w:val="24"/>
                <w:lang w:eastAsia="es-ES"/>
              </w:rPr>
            </w:pPr>
            <w:r w:rsidRPr="00FE4FE9">
              <w:rPr>
                <w:rFonts w:ascii="Arial" w:eastAsia="Times New Roman" w:hAnsi="Arial" w:cs="Arial"/>
                <w:b/>
                <w:bCs/>
                <w:sz w:val="24"/>
                <w:szCs w:val="24"/>
                <w:lang w:eastAsia="es-ES"/>
              </w:rPr>
              <w:t>Espacio físico:</w:t>
            </w:r>
            <w:r w:rsidRPr="00FE4FE9">
              <w:rPr>
                <w:rFonts w:ascii="Arial" w:eastAsia="Times New Roman" w:hAnsi="Arial" w:cs="Arial"/>
                <w:sz w:val="24"/>
                <w:szCs w:val="24"/>
                <w:lang w:eastAsia="es-ES"/>
              </w:rPr>
              <w:t xml:space="preserve"> Áreas comunes para actividades colectivas.</w:t>
            </w:r>
          </w:p>
          <w:p w:rsidR="00686A3F" w:rsidRPr="00FE4FE9" w:rsidRDefault="00686A3F" w:rsidP="00F330D5">
            <w:pPr>
              <w:pStyle w:val="Sinespaciado"/>
              <w:rPr>
                <w:rFonts w:ascii="Arial" w:eastAsia="Times New Roman" w:hAnsi="Arial" w:cs="Arial"/>
                <w:sz w:val="24"/>
                <w:szCs w:val="24"/>
                <w:lang w:eastAsia="es-ES"/>
              </w:rPr>
            </w:pPr>
            <w:r w:rsidRPr="00FE4FE9">
              <w:rPr>
                <w:rFonts w:ascii="Arial" w:eastAsia="Times New Roman" w:hAnsi="Arial" w:cs="Arial"/>
                <w:b/>
                <w:sz w:val="24"/>
                <w:szCs w:val="24"/>
                <w:lang w:eastAsia="es-ES"/>
              </w:rPr>
              <w:t>Recursos materiales</w:t>
            </w:r>
            <w:r w:rsidRPr="00FE4FE9">
              <w:rPr>
                <w:rFonts w:ascii="Arial" w:eastAsia="Times New Roman" w:hAnsi="Arial" w:cs="Arial"/>
                <w:sz w:val="24"/>
                <w:szCs w:val="24"/>
                <w:lang w:eastAsia="es-ES"/>
              </w:rPr>
              <w:t>: cartulinas, marcadores, imágenes impresas, tijeras, colbón, cinta pegante, vinilos, pinceles, temperas, papel block, papel bond, colores, entre otros</w:t>
            </w:r>
          </w:p>
        </w:tc>
      </w:tr>
      <w:tr w:rsidR="00686A3F" w:rsidRPr="00FE4FE9" w:rsidTr="00F330D5">
        <w:tc>
          <w:tcPr>
            <w:tcW w:w="3119" w:type="dxa"/>
            <w:shd w:val="clear" w:color="auto" w:fill="auto"/>
          </w:tcPr>
          <w:p w:rsidR="00686A3F" w:rsidRPr="00FE4FE9" w:rsidRDefault="00686A3F" w:rsidP="00F330D5">
            <w:pPr>
              <w:pStyle w:val="Sinespaciado"/>
              <w:rPr>
                <w:rFonts w:ascii="Arial" w:eastAsia="Times New Roman" w:hAnsi="Arial" w:cs="Arial"/>
                <w:b/>
                <w:bCs/>
                <w:sz w:val="24"/>
                <w:szCs w:val="24"/>
                <w:lang w:eastAsia="es-ES"/>
              </w:rPr>
            </w:pPr>
            <w:r w:rsidRPr="00FE4FE9">
              <w:rPr>
                <w:rFonts w:ascii="Arial" w:eastAsia="Times New Roman" w:hAnsi="Arial" w:cs="Arial"/>
                <w:b/>
                <w:bCs/>
                <w:sz w:val="24"/>
                <w:szCs w:val="24"/>
                <w:lang w:eastAsia="es-ES"/>
              </w:rPr>
              <w:t>2. Recursos Humanos</w:t>
            </w:r>
          </w:p>
          <w:p w:rsidR="00686A3F" w:rsidRPr="00FE4FE9" w:rsidRDefault="00686A3F" w:rsidP="00F330D5">
            <w:pPr>
              <w:pStyle w:val="Sinespaciado"/>
              <w:rPr>
                <w:rFonts w:ascii="Arial" w:hAnsi="Arial" w:cs="Arial"/>
                <w:b/>
                <w:sz w:val="24"/>
                <w:szCs w:val="24"/>
              </w:rPr>
            </w:pPr>
          </w:p>
        </w:tc>
        <w:tc>
          <w:tcPr>
            <w:tcW w:w="5812" w:type="dxa"/>
            <w:shd w:val="clear" w:color="auto" w:fill="auto"/>
          </w:tcPr>
          <w:p w:rsidR="00686A3F" w:rsidRPr="00FE4FE9" w:rsidRDefault="00686A3F" w:rsidP="00F330D5">
            <w:pPr>
              <w:pStyle w:val="Sinespaciado"/>
              <w:rPr>
                <w:rFonts w:ascii="Arial" w:hAnsi="Arial" w:cs="Arial"/>
                <w:sz w:val="24"/>
                <w:szCs w:val="24"/>
                <w:lang w:eastAsia="es-ES"/>
              </w:rPr>
            </w:pPr>
            <w:r w:rsidRPr="00FE4FE9">
              <w:rPr>
                <w:rFonts w:ascii="Arial" w:hAnsi="Arial" w:cs="Arial"/>
                <w:sz w:val="24"/>
                <w:szCs w:val="24"/>
                <w:lang w:eastAsia="es-ES"/>
              </w:rPr>
              <w:t xml:space="preserve">Docente líder </w:t>
            </w:r>
          </w:p>
          <w:p w:rsidR="00686A3F" w:rsidRPr="00FE4FE9" w:rsidRDefault="00686A3F" w:rsidP="00F330D5">
            <w:pPr>
              <w:pStyle w:val="Sinespaciado"/>
              <w:rPr>
                <w:rFonts w:ascii="Arial" w:hAnsi="Arial" w:cs="Arial"/>
                <w:sz w:val="24"/>
                <w:szCs w:val="24"/>
                <w:lang w:eastAsia="es-ES"/>
              </w:rPr>
            </w:pPr>
            <w:r w:rsidRPr="00FE4FE9">
              <w:rPr>
                <w:rFonts w:ascii="Arial" w:hAnsi="Arial" w:cs="Arial"/>
                <w:sz w:val="24"/>
                <w:szCs w:val="24"/>
                <w:lang w:eastAsia="es-ES"/>
              </w:rPr>
              <w:t>Docentes</w:t>
            </w:r>
          </w:p>
          <w:p w:rsidR="00686A3F" w:rsidRPr="00FE4FE9" w:rsidRDefault="00686A3F" w:rsidP="00F330D5">
            <w:pPr>
              <w:pStyle w:val="Sinespaciado"/>
              <w:rPr>
                <w:rFonts w:ascii="Arial" w:hAnsi="Arial" w:cs="Arial"/>
                <w:sz w:val="24"/>
                <w:szCs w:val="24"/>
                <w:lang w:eastAsia="es-ES"/>
              </w:rPr>
            </w:pPr>
            <w:r w:rsidRPr="00FE4FE9">
              <w:rPr>
                <w:rFonts w:ascii="Arial" w:hAnsi="Arial" w:cs="Arial"/>
                <w:sz w:val="24"/>
                <w:szCs w:val="24"/>
                <w:lang w:eastAsia="es-ES"/>
              </w:rPr>
              <w:t>Tutora PTA FI 3.0</w:t>
            </w:r>
          </w:p>
          <w:p w:rsidR="00686A3F" w:rsidRPr="00FE4FE9" w:rsidRDefault="00686A3F" w:rsidP="00F330D5">
            <w:pPr>
              <w:pStyle w:val="Sinespaciado"/>
              <w:rPr>
                <w:rFonts w:ascii="Arial" w:hAnsi="Arial" w:cs="Arial"/>
                <w:sz w:val="24"/>
                <w:szCs w:val="24"/>
                <w:lang w:eastAsia="es-ES"/>
              </w:rPr>
            </w:pPr>
            <w:r w:rsidRPr="00FE4FE9">
              <w:rPr>
                <w:rFonts w:ascii="Arial" w:hAnsi="Arial" w:cs="Arial"/>
                <w:sz w:val="24"/>
                <w:szCs w:val="24"/>
                <w:lang w:eastAsia="es-ES"/>
              </w:rPr>
              <w:t>Estudiantes.</w:t>
            </w:r>
          </w:p>
        </w:tc>
      </w:tr>
      <w:tr w:rsidR="00686A3F" w:rsidRPr="00FE4FE9" w:rsidTr="00F330D5">
        <w:tc>
          <w:tcPr>
            <w:tcW w:w="3119" w:type="dxa"/>
            <w:shd w:val="clear" w:color="auto" w:fill="auto"/>
          </w:tcPr>
          <w:p w:rsidR="00686A3F" w:rsidRPr="00FE4FE9" w:rsidRDefault="00686A3F" w:rsidP="00F330D5">
            <w:pPr>
              <w:pStyle w:val="Sinespaciado"/>
              <w:rPr>
                <w:rFonts w:ascii="Arial" w:hAnsi="Arial" w:cs="Arial"/>
                <w:b/>
                <w:sz w:val="24"/>
                <w:szCs w:val="24"/>
              </w:rPr>
            </w:pPr>
            <w:r w:rsidRPr="00FE4FE9">
              <w:rPr>
                <w:rFonts w:ascii="Arial" w:eastAsia="Times New Roman" w:hAnsi="Arial" w:cs="Arial"/>
                <w:b/>
                <w:bCs/>
                <w:sz w:val="24"/>
                <w:szCs w:val="24"/>
                <w:lang w:eastAsia="es-ES"/>
              </w:rPr>
              <w:t>3. Recursos Financieros</w:t>
            </w:r>
          </w:p>
        </w:tc>
        <w:tc>
          <w:tcPr>
            <w:tcW w:w="5812" w:type="dxa"/>
            <w:shd w:val="clear" w:color="auto" w:fill="auto"/>
          </w:tcPr>
          <w:p w:rsidR="00686A3F" w:rsidRPr="00FE4FE9" w:rsidRDefault="00686A3F" w:rsidP="00F330D5">
            <w:pPr>
              <w:pStyle w:val="Sinespaciado"/>
              <w:rPr>
                <w:rFonts w:ascii="Arial" w:eastAsia="Times New Roman" w:hAnsi="Arial" w:cs="Arial"/>
                <w:sz w:val="24"/>
                <w:szCs w:val="24"/>
                <w:lang w:eastAsia="es-ES"/>
              </w:rPr>
            </w:pPr>
            <w:r w:rsidRPr="00FE4FE9">
              <w:rPr>
                <w:rFonts w:ascii="Arial" w:eastAsia="Times New Roman" w:hAnsi="Arial" w:cs="Arial"/>
                <w:b/>
                <w:bCs/>
                <w:sz w:val="24"/>
                <w:szCs w:val="24"/>
                <w:lang w:eastAsia="es-ES"/>
              </w:rPr>
              <w:t>Presupuesto inicial:</w:t>
            </w:r>
            <w:r w:rsidRPr="00FE4FE9">
              <w:rPr>
                <w:rFonts w:ascii="Arial" w:eastAsia="Times New Roman" w:hAnsi="Arial" w:cs="Arial"/>
                <w:sz w:val="24"/>
                <w:szCs w:val="24"/>
                <w:lang w:eastAsia="es-ES"/>
              </w:rPr>
              <w:t xml:space="preserve"> compra de materiales y adecuación del espacio.</w:t>
            </w:r>
          </w:p>
          <w:p w:rsidR="00686A3F" w:rsidRPr="00FE4FE9" w:rsidRDefault="00686A3F" w:rsidP="00F330D5">
            <w:pPr>
              <w:pStyle w:val="Sinespaciado"/>
              <w:rPr>
                <w:rFonts w:ascii="Arial" w:eastAsia="Times New Roman" w:hAnsi="Arial" w:cs="Arial"/>
                <w:sz w:val="24"/>
                <w:szCs w:val="24"/>
                <w:lang w:eastAsia="es-ES"/>
              </w:rPr>
            </w:pPr>
            <w:r w:rsidRPr="00FE4FE9">
              <w:rPr>
                <w:rFonts w:ascii="Arial" w:eastAsia="Times New Roman" w:hAnsi="Arial" w:cs="Arial"/>
                <w:b/>
                <w:bCs/>
                <w:sz w:val="24"/>
                <w:szCs w:val="24"/>
                <w:lang w:eastAsia="es-ES"/>
              </w:rPr>
              <w:t>Apoyos y patrocinio:</w:t>
            </w:r>
            <w:r w:rsidRPr="00FE4FE9">
              <w:rPr>
                <w:rFonts w:ascii="Arial" w:eastAsia="Times New Roman" w:hAnsi="Arial" w:cs="Arial"/>
                <w:sz w:val="24"/>
                <w:szCs w:val="24"/>
                <w:lang w:eastAsia="es-ES"/>
              </w:rPr>
              <w:t xml:space="preserve"> posibles aliados como entidades gubernamentales.</w:t>
            </w:r>
          </w:p>
        </w:tc>
      </w:tr>
    </w:tbl>
    <w:p w:rsidR="00686A3F" w:rsidRDefault="00686A3F" w:rsidP="00686A3F">
      <w:pPr>
        <w:tabs>
          <w:tab w:val="left" w:pos="3500"/>
        </w:tabs>
        <w:rPr>
          <w:lang w:val="es-CO"/>
        </w:rPr>
      </w:pPr>
    </w:p>
    <w:p w:rsidR="00686A3F" w:rsidRPr="00FE4FE9" w:rsidRDefault="00686A3F" w:rsidP="00686A3F">
      <w:pPr>
        <w:pStyle w:val="Sinespaciado"/>
        <w:rPr>
          <w:rFonts w:ascii="Arial" w:hAnsi="Arial" w:cs="Arial"/>
          <w:b/>
          <w:sz w:val="24"/>
          <w:szCs w:val="24"/>
        </w:rPr>
      </w:pPr>
    </w:p>
    <w:p w:rsidR="00686A3F" w:rsidRPr="00FE4FE9" w:rsidRDefault="000E7389" w:rsidP="00686A3F">
      <w:pPr>
        <w:pStyle w:val="Sinespaciado"/>
        <w:jc w:val="center"/>
        <w:rPr>
          <w:rFonts w:ascii="Arial" w:hAnsi="Arial" w:cs="Arial"/>
          <w:b/>
          <w:sz w:val="24"/>
          <w:szCs w:val="24"/>
        </w:rPr>
      </w:pPr>
      <w:r>
        <w:rPr>
          <w:rFonts w:ascii="Arial" w:hAnsi="Arial" w:cs="Arial"/>
          <w:b/>
          <w:sz w:val="24"/>
          <w:szCs w:val="24"/>
        </w:rPr>
        <w:t>11</w:t>
      </w:r>
      <w:r w:rsidR="00686A3F" w:rsidRPr="00FE4FE9">
        <w:rPr>
          <w:rFonts w:ascii="Arial" w:hAnsi="Arial" w:cs="Arial"/>
          <w:b/>
          <w:sz w:val="24"/>
          <w:szCs w:val="24"/>
        </w:rPr>
        <w:t>. EVALUACIÓN Y CONTROL</w:t>
      </w:r>
    </w:p>
    <w:p w:rsidR="00686A3F" w:rsidRPr="00FE4FE9" w:rsidRDefault="00686A3F" w:rsidP="00686A3F">
      <w:pPr>
        <w:pStyle w:val="Sinespaciado"/>
        <w:rPr>
          <w:rFonts w:ascii="Arial" w:hAnsi="Arial" w:cs="Arial"/>
          <w:b/>
          <w:sz w:val="24"/>
          <w:szCs w:val="24"/>
        </w:rPr>
      </w:pPr>
    </w:p>
    <w:p w:rsidR="00686A3F" w:rsidRPr="00FE4FE9" w:rsidRDefault="00686A3F" w:rsidP="00686A3F">
      <w:pPr>
        <w:pStyle w:val="Sinespaciado"/>
        <w:rPr>
          <w:rFonts w:ascii="Arial" w:hAnsi="Arial" w:cs="Arial"/>
          <w:sz w:val="24"/>
          <w:szCs w:val="24"/>
        </w:rPr>
      </w:pPr>
      <w:r w:rsidRPr="00FE4FE9">
        <w:rPr>
          <w:rFonts w:ascii="Arial" w:hAnsi="Arial" w:cs="Arial"/>
          <w:sz w:val="24"/>
          <w:szCs w:val="24"/>
        </w:rPr>
        <w:t>La evaluación será continua y permanente durante todo el desarrollo del proyecto</w:t>
      </w:r>
      <w:r>
        <w:rPr>
          <w:rFonts w:ascii="Arial" w:hAnsi="Arial" w:cs="Arial"/>
          <w:sz w:val="24"/>
          <w:szCs w:val="24"/>
        </w:rPr>
        <w:t>,</w:t>
      </w:r>
      <w:r w:rsidRPr="00FE4FE9">
        <w:rPr>
          <w:rFonts w:ascii="Arial" w:hAnsi="Arial" w:cs="Arial"/>
          <w:sz w:val="24"/>
          <w:szCs w:val="24"/>
        </w:rPr>
        <w:t xml:space="preserve"> así como al término del mismo y en ella participaran todos los actores comprometidos. Esta evaluación es necesaria para valorar el nivel de los logros fijados en los objetivos. Del mismo modo, se realiza una Ficha de Transversalidad logrando identificar los aspectos claves tratados durante la ejecución del proyecto y al finalizar el año escolar se realiza el Informe Ejecutivo de las actividades y/o talleres desarrollados, a través de una presentación de logros con la comunidad educativa. </w:t>
      </w:r>
    </w:p>
    <w:p w:rsidR="00686A3F" w:rsidRPr="00FE4FE9" w:rsidRDefault="00686A3F" w:rsidP="00686A3F">
      <w:pPr>
        <w:pStyle w:val="Sinespaciado"/>
        <w:rPr>
          <w:rFonts w:ascii="Arial" w:hAnsi="Arial" w:cs="Arial"/>
          <w:b/>
          <w:sz w:val="24"/>
          <w:szCs w:val="24"/>
        </w:rPr>
      </w:pPr>
    </w:p>
    <w:p w:rsidR="00686A3F" w:rsidRDefault="00686A3F" w:rsidP="00686A3F">
      <w:pPr>
        <w:pStyle w:val="Sinespaciado"/>
        <w:rPr>
          <w:rFonts w:ascii="Arial" w:hAnsi="Arial" w:cs="Arial"/>
          <w:sz w:val="24"/>
          <w:szCs w:val="24"/>
        </w:rPr>
      </w:pPr>
      <w:r w:rsidRPr="00FE4FE9">
        <w:rPr>
          <w:rFonts w:ascii="Arial" w:hAnsi="Arial" w:cs="Arial"/>
          <w:sz w:val="24"/>
          <w:szCs w:val="24"/>
        </w:rPr>
        <w:t>Durante la ev</w:t>
      </w:r>
      <w:r>
        <w:rPr>
          <w:rFonts w:ascii="Arial" w:hAnsi="Arial" w:cs="Arial"/>
          <w:sz w:val="24"/>
          <w:szCs w:val="24"/>
        </w:rPr>
        <w:t>aluación del proyecto se tendrá</w:t>
      </w:r>
      <w:r w:rsidRPr="00FE4FE9">
        <w:rPr>
          <w:rFonts w:ascii="Arial" w:hAnsi="Arial" w:cs="Arial"/>
          <w:sz w:val="24"/>
          <w:szCs w:val="24"/>
        </w:rPr>
        <w:t xml:space="preserve"> en cuenta aspectos como: </w:t>
      </w:r>
    </w:p>
    <w:p w:rsidR="008C2B7A" w:rsidRDefault="008C2B7A" w:rsidP="00686A3F">
      <w:pPr>
        <w:pStyle w:val="Sinespaciado"/>
        <w:rPr>
          <w:rFonts w:ascii="Arial" w:hAnsi="Arial" w:cs="Arial"/>
          <w:sz w:val="24"/>
          <w:szCs w:val="24"/>
        </w:rPr>
      </w:pPr>
    </w:p>
    <w:p w:rsidR="008C2B7A" w:rsidRDefault="008C2B7A" w:rsidP="008C2B7A">
      <w:pPr>
        <w:pStyle w:val="Sinespaciado"/>
        <w:numPr>
          <w:ilvl w:val="0"/>
          <w:numId w:val="21"/>
        </w:numPr>
        <w:rPr>
          <w:rFonts w:ascii="Arial" w:hAnsi="Arial" w:cs="Arial"/>
          <w:sz w:val="24"/>
          <w:szCs w:val="24"/>
        </w:rPr>
      </w:pPr>
      <w:r>
        <w:rPr>
          <w:rFonts w:ascii="Arial" w:hAnsi="Arial" w:cs="Arial"/>
          <w:sz w:val="24"/>
          <w:szCs w:val="24"/>
        </w:rPr>
        <w:t>La participación en los talleres diseñados.</w:t>
      </w:r>
    </w:p>
    <w:p w:rsidR="008C2B7A" w:rsidRDefault="008C2B7A" w:rsidP="00686A3F">
      <w:pPr>
        <w:pStyle w:val="Sinespaciado"/>
        <w:rPr>
          <w:rFonts w:ascii="Arial" w:hAnsi="Arial" w:cs="Arial"/>
          <w:sz w:val="24"/>
          <w:szCs w:val="24"/>
        </w:rPr>
      </w:pPr>
    </w:p>
    <w:p w:rsidR="008C2B7A" w:rsidRDefault="008C2B7A" w:rsidP="008C2B7A">
      <w:pPr>
        <w:pStyle w:val="Sinespaciado"/>
        <w:numPr>
          <w:ilvl w:val="0"/>
          <w:numId w:val="21"/>
        </w:numPr>
        <w:rPr>
          <w:rFonts w:ascii="Arial" w:hAnsi="Arial" w:cs="Arial"/>
          <w:sz w:val="24"/>
          <w:szCs w:val="24"/>
        </w:rPr>
      </w:pPr>
      <w:r>
        <w:rPr>
          <w:rFonts w:ascii="Arial" w:hAnsi="Arial" w:cs="Arial"/>
          <w:sz w:val="24"/>
          <w:szCs w:val="24"/>
        </w:rPr>
        <w:t>El desarrollo de las campañas de motivación al ahorro y el manejo del presupuesto personal y escolar.</w:t>
      </w:r>
    </w:p>
    <w:p w:rsidR="008C2B7A" w:rsidRPr="008C2B7A" w:rsidRDefault="008C2B7A" w:rsidP="008C2B7A">
      <w:pPr>
        <w:pStyle w:val="Sinespaciado"/>
        <w:rPr>
          <w:rFonts w:ascii="Arial" w:hAnsi="Arial" w:cs="Arial"/>
          <w:sz w:val="24"/>
          <w:szCs w:val="24"/>
        </w:rPr>
      </w:pPr>
    </w:p>
    <w:p w:rsidR="008C2B7A" w:rsidRDefault="008C2B7A" w:rsidP="008C2B7A">
      <w:pPr>
        <w:pStyle w:val="Sinespaciado"/>
        <w:numPr>
          <w:ilvl w:val="0"/>
          <w:numId w:val="21"/>
        </w:numPr>
        <w:rPr>
          <w:rFonts w:ascii="Arial" w:hAnsi="Arial" w:cs="Arial"/>
          <w:sz w:val="24"/>
          <w:szCs w:val="24"/>
        </w:rPr>
      </w:pPr>
      <w:r>
        <w:rPr>
          <w:rFonts w:ascii="Arial" w:hAnsi="Arial" w:cs="Arial"/>
          <w:sz w:val="24"/>
          <w:szCs w:val="24"/>
        </w:rPr>
        <w:t>La función del contralor escolar dentro del C.E.R. El Chamizón.</w:t>
      </w:r>
    </w:p>
    <w:p w:rsidR="008C2B7A" w:rsidRDefault="008C2B7A" w:rsidP="00686A3F">
      <w:pPr>
        <w:pStyle w:val="Sinespaciado"/>
        <w:rPr>
          <w:rFonts w:ascii="Arial" w:hAnsi="Arial" w:cs="Arial"/>
          <w:sz w:val="24"/>
          <w:szCs w:val="24"/>
        </w:rPr>
      </w:pPr>
    </w:p>
    <w:p w:rsidR="008C2B7A" w:rsidRPr="00FE4FE9" w:rsidRDefault="008C2B7A" w:rsidP="00686A3F">
      <w:pPr>
        <w:pStyle w:val="Sinespaciado"/>
        <w:rPr>
          <w:rFonts w:ascii="Arial" w:hAnsi="Arial" w:cs="Arial"/>
          <w:sz w:val="24"/>
          <w:szCs w:val="24"/>
        </w:rPr>
      </w:pPr>
    </w:p>
    <w:p w:rsidR="00686A3F" w:rsidRPr="00FE4FE9" w:rsidRDefault="00686A3F" w:rsidP="00686A3F">
      <w:pPr>
        <w:pStyle w:val="Sinespaciado"/>
        <w:rPr>
          <w:rFonts w:ascii="Arial" w:hAnsi="Arial" w:cs="Arial"/>
          <w:sz w:val="24"/>
          <w:szCs w:val="24"/>
        </w:rPr>
      </w:pPr>
      <w:r w:rsidRPr="00FE4FE9">
        <w:rPr>
          <w:rFonts w:ascii="Arial" w:hAnsi="Arial" w:cs="Arial"/>
          <w:sz w:val="24"/>
          <w:szCs w:val="24"/>
        </w:rPr>
        <w:lastRenderedPageBreak/>
        <w:t>Estos aspectos serán evaluados mediante la observación permanente y el seguimiento continuo.</w:t>
      </w:r>
    </w:p>
    <w:p w:rsidR="00686A3F" w:rsidRPr="00FE4FE9" w:rsidRDefault="00686A3F" w:rsidP="00686A3F">
      <w:pPr>
        <w:pStyle w:val="Sinespaciado"/>
        <w:rPr>
          <w:rFonts w:ascii="Arial" w:hAnsi="Arial" w:cs="Arial"/>
          <w:sz w:val="24"/>
          <w:szCs w:val="24"/>
        </w:rPr>
      </w:pPr>
    </w:p>
    <w:p w:rsidR="00686A3F" w:rsidRPr="00FE4FE9" w:rsidRDefault="00686A3F" w:rsidP="00686A3F">
      <w:pPr>
        <w:pStyle w:val="Sinespaciado"/>
        <w:rPr>
          <w:rFonts w:ascii="Arial" w:hAnsi="Arial" w:cs="Arial"/>
          <w:sz w:val="24"/>
          <w:szCs w:val="24"/>
        </w:rPr>
      </w:pPr>
    </w:p>
    <w:p w:rsidR="00686A3F" w:rsidRPr="00FE4FE9" w:rsidRDefault="00F53157" w:rsidP="00686A3F">
      <w:pPr>
        <w:pStyle w:val="Sinespaciado"/>
        <w:rPr>
          <w:rFonts w:ascii="Arial" w:hAnsi="Arial" w:cs="Arial"/>
          <w:b/>
          <w:sz w:val="24"/>
          <w:szCs w:val="24"/>
        </w:rPr>
      </w:pPr>
      <w:r>
        <w:rPr>
          <w:rFonts w:ascii="Arial" w:hAnsi="Arial" w:cs="Arial"/>
          <w:b/>
          <w:sz w:val="24"/>
          <w:szCs w:val="24"/>
        </w:rPr>
        <w:t>12</w:t>
      </w:r>
      <w:r w:rsidR="00686A3F" w:rsidRPr="00FE4FE9">
        <w:rPr>
          <w:rFonts w:ascii="Arial" w:hAnsi="Arial" w:cs="Arial"/>
          <w:b/>
          <w:sz w:val="24"/>
          <w:szCs w:val="24"/>
        </w:rPr>
        <w:t xml:space="preserve">. ANEXOS </w:t>
      </w:r>
    </w:p>
    <w:p w:rsidR="00686A3F" w:rsidRPr="00FE4FE9" w:rsidRDefault="00686A3F" w:rsidP="00686A3F">
      <w:pPr>
        <w:pStyle w:val="Sinespaciado"/>
        <w:rPr>
          <w:rFonts w:ascii="Arial" w:eastAsia="Times New Roman" w:hAnsi="Arial" w:cs="Arial"/>
          <w:b/>
          <w:bCs/>
          <w:color w:val="184A89"/>
          <w:sz w:val="24"/>
          <w:szCs w:val="24"/>
          <w:lang w:eastAsia="es-ES"/>
        </w:rPr>
      </w:pPr>
    </w:p>
    <w:p w:rsidR="008C2B7A" w:rsidRDefault="00582E16" w:rsidP="00686A3F">
      <w:pPr>
        <w:tabs>
          <w:tab w:val="left" w:pos="3500"/>
        </w:tabs>
        <w:rPr>
          <w:noProof/>
          <w:lang w:eastAsia="es-ES"/>
        </w:rPr>
      </w:pPr>
      <w:r>
        <w:rPr>
          <w:noProof/>
          <w:lang w:eastAsia="es-ES"/>
        </w:rPr>
        <w:drawing>
          <wp:inline distT="0" distB="0" distL="0" distR="0">
            <wp:extent cx="2905125" cy="242824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203" cy="2435828"/>
                    </a:xfrm>
                    <a:prstGeom prst="rect">
                      <a:avLst/>
                    </a:prstGeom>
                    <a:noFill/>
                    <a:ln>
                      <a:noFill/>
                    </a:ln>
                  </pic:spPr>
                </pic:pic>
              </a:graphicData>
            </a:graphic>
          </wp:inline>
        </w:drawing>
      </w:r>
      <w:r>
        <w:rPr>
          <w:lang w:val="es-CO"/>
        </w:rPr>
        <w:t xml:space="preserve">  </w:t>
      </w:r>
      <w:r>
        <w:rPr>
          <w:noProof/>
          <w:lang w:eastAsia="es-ES"/>
        </w:rPr>
        <w:drawing>
          <wp:inline distT="0" distB="0" distL="0" distR="0" wp14:anchorId="76B1D668" wp14:editId="1F7B3E8E">
            <wp:extent cx="2905125" cy="242824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8621" cy="2431162"/>
                    </a:xfrm>
                    <a:prstGeom prst="rect">
                      <a:avLst/>
                    </a:prstGeom>
                    <a:noFill/>
                    <a:ln>
                      <a:noFill/>
                    </a:ln>
                  </pic:spPr>
                </pic:pic>
              </a:graphicData>
            </a:graphic>
          </wp:inline>
        </w:drawing>
      </w:r>
      <w:r>
        <w:rPr>
          <w:lang w:val="es-CO"/>
        </w:rPr>
        <w:t xml:space="preserve">   </w:t>
      </w:r>
      <w:r>
        <w:rPr>
          <w:noProof/>
          <w:lang w:eastAsia="es-ES"/>
        </w:rPr>
        <w:t xml:space="preserve">   </w:t>
      </w:r>
    </w:p>
    <w:p w:rsidR="004A2492" w:rsidRDefault="008C2B7A" w:rsidP="008C2B7A">
      <w:pPr>
        <w:tabs>
          <w:tab w:val="left" w:pos="3500"/>
        </w:tabs>
        <w:jc w:val="center"/>
        <w:rPr>
          <w:rFonts w:ascii="Arial" w:hAnsi="Arial" w:cs="Arial"/>
          <w:noProof/>
          <w:sz w:val="24"/>
          <w:szCs w:val="24"/>
          <w:lang w:eastAsia="es-ES"/>
        </w:rPr>
      </w:pPr>
      <w:r w:rsidRPr="008C2B7A">
        <w:rPr>
          <w:rFonts w:ascii="Arial" w:hAnsi="Arial" w:cs="Arial"/>
          <w:noProof/>
          <w:sz w:val="24"/>
          <w:szCs w:val="24"/>
          <w:lang w:eastAsia="es-ES"/>
        </w:rPr>
        <w:t>IMPLEMENTACIÓN DEL PROYECTO EEF EN LA SEDE EDUCATIVA “CULEBRITAS”</w:t>
      </w:r>
    </w:p>
    <w:p w:rsidR="008C2B7A" w:rsidRDefault="008C2B7A" w:rsidP="008C2B7A">
      <w:pPr>
        <w:tabs>
          <w:tab w:val="left" w:pos="3500"/>
        </w:tabs>
        <w:jc w:val="center"/>
        <w:rPr>
          <w:rFonts w:ascii="Arial" w:hAnsi="Arial" w:cs="Arial"/>
          <w:noProof/>
          <w:sz w:val="24"/>
          <w:szCs w:val="24"/>
          <w:lang w:eastAsia="es-ES"/>
        </w:rPr>
      </w:pPr>
    </w:p>
    <w:p w:rsidR="008C2B7A" w:rsidRPr="008C2B7A" w:rsidRDefault="008C2B7A" w:rsidP="008C2B7A">
      <w:pPr>
        <w:tabs>
          <w:tab w:val="left" w:pos="3500"/>
        </w:tabs>
        <w:rPr>
          <w:rFonts w:ascii="Arial" w:hAnsi="Arial" w:cs="Arial"/>
          <w:noProof/>
          <w:sz w:val="24"/>
          <w:szCs w:val="24"/>
          <w:lang w:eastAsia="es-ES"/>
        </w:rPr>
      </w:pPr>
      <w:r>
        <w:rPr>
          <w:rFonts w:ascii="Arial" w:hAnsi="Arial" w:cs="Arial"/>
          <w:noProof/>
          <w:sz w:val="24"/>
          <w:szCs w:val="24"/>
          <w:lang w:eastAsia="es-ES"/>
        </w:rPr>
        <w:drawing>
          <wp:inline distT="0" distB="0" distL="0" distR="0">
            <wp:extent cx="2933700" cy="255235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636" cy="2568831"/>
                    </a:xfrm>
                    <a:prstGeom prst="rect">
                      <a:avLst/>
                    </a:prstGeom>
                    <a:noFill/>
                    <a:ln>
                      <a:noFill/>
                    </a:ln>
                  </pic:spPr>
                </pic:pic>
              </a:graphicData>
            </a:graphic>
          </wp:inline>
        </w:drawing>
      </w:r>
      <w:r>
        <w:rPr>
          <w:rFonts w:ascii="Arial" w:hAnsi="Arial" w:cs="Arial"/>
          <w:noProof/>
          <w:sz w:val="24"/>
          <w:szCs w:val="24"/>
          <w:lang w:eastAsia="es-ES"/>
        </w:rPr>
        <w:t xml:space="preserve"> </w:t>
      </w:r>
      <w:r>
        <w:rPr>
          <w:rFonts w:ascii="Arial" w:hAnsi="Arial" w:cs="Arial"/>
          <w:noProof/>
          <w:sz w:val="24"/>
          <w:szCs w:val="24"/>
          <w:lang w:eastAsia="es-ES"/>
        </w:rPr>
        <w:drawing>
          <wp:inline distT="0" distB="0" distL="0" distR="0" wp14:anchorId="12902351" wp14:editId="3EA7A042">
            <wp:extent cx="2981325" cy="25431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2543175"/>
                    </a:xfrm>
                    <a:prstGeom prst="rect">
                      <a:avLst/>
                    </a:prstGeom>
                    <a:noFill/>
                    <a:ln>
                      <a:noFill/>
                    </a:ln>
                  </pic:spPr>
                </pic:pic>
              </a:graphicData>
            </a:graphic>
          </wp:inline>
        </w:drawing>
      </w:r>
    </w:p>
    <w:p w:rsidR="008C2B7A" w:rsidRPr="00686A3F" w:rsidRDefault="008C2B7A" w:rsidP="00686A3F">
      <w:pPr>
        <w:tabs>
          <w:tab w:val="left" w:pos="3500"/>
        </w:tabs>
        <w:rPr>
          <w:lang w:val="es-CO"/>
        </w:rPr>
        <w:sectPr w:rsidR="008C2B7A" w:rsidRPr="00686A3F" w:rsidSect="004A2492">
          <w:pgSz w:w="12242" w:h="15842" w:code="1"/>
          <w:pgMar w:top="2268" w:right="1701" w:bottom="1701" w:left="1134" w:header="709" w:footer="709" w:gutter="0"/>
          <w:cols w:space="708"/>
          <w:docGrid w:linePitch="360"/>
        </w:sectPr>
      </w:pPr>
      <w:r w:rsidRPr="008C2B7A">
        <w:rPr>
          <w:rFonts w:ascii="Arial" w:hAnsi="Arial" w:cs="Arial"/>
          <w:noProof/>
          <w:sz w:val="24"/>
          <w:szCs w:val="24"/>
          <w:lang w:eastAsia="es-ES"/>
        </w:rPr>
        <w:t>IMPLEMENTACIÓN DEL PROYECTO EEF EN LA SEDE EDUCATIVA</w:t>
      </w:r>
      <w:r>
        <w:rPr>
          <w:rFonts w:ascii="Arial" w:hAnsi="Arial" w:cs="Arial"/>
          <w:noProof/>
          <w:sz w:val="24"/>
          <w:szCs w:val="24"/>
          <w:lang w:eastAsia="es-ES"/>
        </w:rPr>
        <w:t xml:space="preserve"> “EL MONO”</w:t>
      </w:r>
    </w:p>
    <w:p w:rsidR="00774F88" w:rsidRPr="008C2B7A" w:rsidRDefault="008C2B7A" w:rsidP="008C2B7A">
      <w:pPr>
        <w:tabs>
          <w:tab w:val="left" w:pos="2520"/>
        </w:tabs>
        <w:rPr>
          <w:lang w:val="es-CO"/>
        </w:rPr>
        <w:sectPr w:rsidR="00774F88" w:rsidRPr="008C2B7A" w:rsidSect="00B57C50">
          <w:pgSz w:w="12242" w:h="15842" w:code="1"/>
          <w:pgMar w:top="2268" w:right="1701" w:bottom="1701" w:left="1134" w:header="709" w:footer="709" w:gutter="0"/>
          <w:cols w:space="708"/>
          <w:docGrid w:linePitch="360"/>
        </w:sectPr>
      </w:pPr>
      <w:r>
        <w:rPr>
          <w:lang w:val="es-CO"/>
        </w:rPr>
        <w:lastRenderedPageBreak/>
        <w:tab/>
      </w:r>
    </w:p>
    <w:p w:rsidR="00DE3039" w:rsidRPr="00FE4FE9" w:rsidRDefault="00DE3039" w:rsidP="00FE4FE9">
      <w:pPr>
        <w:pStyle w:val="Sinespaciado"/>
        <w:rPr>
          <w:rFonts w:ascii="Arial" w:eastAsia="Times New Roman" w:hAnsi="Arial" w:cs="Arial"/>
          <w:b/>
          <w:bCs/>
          <w:color w:val="184A89"/>
          <w:sz w:val="24"/>
          <w:szCs w:val="24"/>
          <w:lang w:eastAsia="es-ES"/>
        </w:rPr>
      </w:pPr>
    </w:p>
    <w:sectPr w:rsidR="00DE3039" w:rsidRPr="00FE4FE9">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A50" w:rsidRDefault="00061A50" w:rsidP="00DE3039">
      <w:pPr>
        <w:spacing w:after="0" w:line="240" w:lineRule="auto"/>
      </w:pPr>
      <w:r>
        <w:separator/>
      </w:r>
    </w:p>
  </w:endnote>
  <w:endnote w:type="continuationSeparator" w:id="0">
    <w:p w:rsidR="00061A50" w:rsidRDefault="00061A50" w:rsidP="00DE3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Poppi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F88" w:rsidRPr="00D6064C" w:rsidRDefault="00774F88" w:rsidP="00D302AD">
    <w:pPr>
      <w:pStyle w:val="Piedepgina"/>
      <w:jc w:val="center"/>
      <w:rPr>
        <w:rFonts w:ascii="Bradley Hand ITC" w:hAnsi="Bradley Hand ITC"/>
        <w:b/>
        <w:iCs/>
        <w:sz w:val="20"/>
      </w:rPr>
    </w:pPr>
    <w:r w:rsidRPr="00D6064C">
      <w:rPr>
        <w:rFonts w:ascii="Bradley Hand ITC" w:hAnsi="Bradley Hand ITC"/>
        <w:b/>
        <w:iCs/>
        <w:sz w:val="20"/>
      </w:rPr>
      <w:t>CENTRO EDUCATIVO RURAL EL CHAMIZÓN</w:t>
    </w:r>
  </w:p>
  <w:p w:rsidR="00774F88" w:rsidRPr="00D6064C" w:rsidRDefault="00774F88" w:rsidP="00D302AD">
    <w:pPr>
      <w:pStyle w:val="Piedepgina"/>
      <w:jc w:val="center"/>
      <w:rPr>
        <w:i/>
        <w:iCs/>
        <w:sz w:val="20"/>
      </w:rPr>
    </w:pPr>
    <w:r>
      <w:rPr>
        <w:i/>
        <w:iCs/>
        <w:sz w:val="20"/>
      </w:rPr>
      <w:t>Vereda El Chamizón sector</w:t>
    </w:r>
    <w:r w:rsidRPr="00D6064C">
      <w:rPr>
        <w:i/>
        <w:iCs/>
        <w:sz w:val="20"/>
      </w:rPr>
      <w:t xml:space="preserve"> de Maracaibo, municipio El Carmen</w:t>
    </w:r>
  </w:p>
  <w:p w:rsidR="00774F88" w:rsidRPr="00965276" w:rsidRDefault="00774F88" w:rsidP="00D302AD">
    <w:pPr>
      <w:jc w:val="center"/>
      <w:rPr>
        <w:sz w:val="20"/>
      </w:rPr>
    </w:pPr>
    <w:r w:rsidRPr="008F5BED">
      <w:rPr>
        <w:sz w:val="20"/>
      </w:rPr>
      <w:t>Yapara</w:t>
    </w:r>
    <w:r>
      <w:rPr>
        <w:sz w:val="20"/>
      </w:rPr>
      <w:t>2009@hotmail.com</w:t>
    </w:r>
    <w:r w:rsidRPr="00D6064C">
      <w:rPr>
        <w:b/>
        <w:bCs/>
        <w:sz w:val="20"/>
      </w:rPr>
      <w:t xml:space="preserve"> </w:t>
    </w:r>
    <w:r>
      <w:rPr>
        <w:b/>
        <w:bCs/>
        <w:sz w:val="20"/>
      </w:rPr>
      <w:t xml:space="preserve">- </w:t>
    </w:r>
    <w:r w:rsidRPr="00D6064C">
      <w:rPr>
        <w:i/>
        <w:iCs/>
        <w:sz w:val="20"/>
      </w:rPr>
      <w:t>Celular</w:t>
    </w:r>
    <w:r w:rsidRPr="00D6064C">
      <w:rPr>
        <w:sz w:val="20"/>
      </w:rPr>
      <w:t xml:space="preserve"> 31</w:t>
    </w:r>
    <w:r>
      <w:rPr>
        <w:sz w:val="20"/>
      </w:rPr>
      <w:t>07510170</w:t>
    </w:r>
  </w:p>
  <w:p w:rsidR="00774F88" w:rsidRDefault="00774F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039" w:rsidRPr="00D6064C" w:rsidRDefault="00DE3039" w:rsidP="00DE3039">
    <w:pPr>
      <w:pStyle w:val="Piedepgina"/>
      <w:jc w:val="center"/>
      <w:rPr>
        <w:rFonts w:ascii="Bradley Hand ITC" w:hAnsi="Bradley Hand ITC"/>
        <w:b/>
        <w:iCs/>
        <w:sz w:val="20"/>
      </w:rPr>
    </w:pPr>
    <w:r w:rsidRPr="00D6064C">
      <w:rPr>
        <w:rFonts w:ascii="Bradley Hand ITC" w:hAnsi="Bradley Hand ITC"/>
        <w:b/>
        <w:iCs/>
        <w:sz w:val="20"/>
      </w:rPr>
      <w:t>CENTRO EDUCATIVO RURAL EL CHAMIZÓN</w:t>
    </w:r>
  </w:p>
  <w:p w:rsidR="00DE3039" w:rsidRPr="00D6064C" w:rsidRDefault="00DE3039" w:rsidP="00DE3039">
    <w:pPr>
      <w:pStyle w:val="Piedepgina"/>
      <w:jc w:val="center"/>
      <w:rPr>
        <w:i/>
        <w:iCs/>
        <w:sz w:val="20"/>
      </w:rPr>
    </w:pPr>
    <w:r>
      <w:rPr>
        <w:i/>
        <w:iCs/>
        <w:sz w:val="20"/>
      </w:rPr>
      <w:t>Vereda El Chamizón sector</w:t>
    </w:r>
    <w:r w:rsidRPr="00D6064C">
      <w:rPr>
        <w:i/>
        <w:iCs/>
        <w:sz w:val="20"/>
      </w:rPr>
      <w:t xml:space="preserve"> de Maracaibo, municipio El Carmen</w:t>
    </w:r>
  </w:p>
  <w:p w:rsidR="00DE3039" w:rsidRPr="00965276" w:rsidRDefault="00DE3039" w:rsidP="00DE3039">
    <w:pPr>
      <w:jc w:val="center"/>
      <w:rPr>
        <w:sz w:val="20"/>
      </w:rPr>
    </w:pPr>
    <w:r w:rsidRPr="008F5BED">
      <w:rPr>
        <w:sz w:val="20"/>
      </w:rPr>
      <w:t>Yapara</w:t>
    </w:r>
    <w:r>
      <w:rPr>
        <w:sz w:val="20"/>
      </w:rPr>
      <w:t>2009@hotmail.com</w:t>
    </w:r>
    <w:r w:rsidRPr="00D6064C">
      <w:rPr>
        <w:b/>
        <w:bCs/>
        <w:sz w:val="20"/>
      </w:rPr>
      <w:t xml:space="preserve"> </w:t>
    </w:r>
    <w:r>
      <w:rPr>
        <w:b/>
        <w:bCs/>
        <w:sz w:val="20"/>
      </w:rPr>
      <w:t xml:space="preserve">- </w:t>
    </w:r>
    <w:r w:rsidRPr="00D6064C">
      <w:rPr>
        <w:i/>
        <w:iCs/>
        <w:sz w:val="20"/>
      </w:rPr>
      <w:t>Celular</w:t>
    </w:r>
    <w:r w:rsidRPr="00D6064C">
      <w:rPr>
        <w:sz w:val="20"/>
      </w:rPr>
      <w:t xml:space="preserve"> 31</w:t>
    </w:r>
    <w:r>
      <w:rPr>
        <w:sz w:val="20"/>
      </w:rPr>
      <w:t>07510170</w:t>
    </w:r>
  </w:p>
  <w:p w:rsidR="00DE3039" w:rsidRDefault="00DE303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A50" w:rsidRDefault="00061A50" w:rsidP="00DE3039">
      <w:pPr>
        <w:spacing w:after="0" w:line="240" w:lineRule="auto"/>
      </w:pPr>
      <w:r>
        <w:separator/>
      </w:r>
    </w:p>
  </w:footnote>
  <w:footnote w:type="continuationSeparator" w:id="0">
    <w:p w:rsidR="00061A50" w:rsidRDefault="00061A50" w:rsidP="00DE30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F88" w:rsidRDefault="004A2492">
    <w:pPr>
      <w:pStyle w:val="Encabezado"/>
    </w:pPr>
    <w:r>
      <w:rPr>
        <w:b/>
        <w:noProof/>
        <w:lang w:eastAsia="es-ES"/>
      </w:rPr>
      <w:t xml:space="preserve">      </w:t>
    </w:r>
    <w:r w:rsidR="00061A50">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4" o:spid="_x0000_i1025" type="#_x0000_t75" style="width:425.3pt;height:65.3pt;visibility:visible">
          <v:imagedata r:id="rId1" o:title=""/>
        </v:shape>
      </w:pict>
    </w:r>
    <w:r>
      <w:rPr>
        <w:b/>
        <w:noProof/>
        <w:lang w:eastAsia="es-E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3039" w:rsidRDefault="00DE3039">
    <w:pPr>
      <w:pStyle w:val="Encabezado"/>
    </w:pPr>
    <w:r w:rsidRPr="00D302AD">
      <w:rPr>
        <w:b/>
        <w:noProof/>
        <w:lang w:eastAsia="es-ES"/>
      </w:rPr>
      <w:drawing>
        <wp:inline distT="0" distB="0" distL="0" distR="0">
          <wp:extent cx="5400040" cy="8285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8285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23256"/>
    <w:multiLevelType w:val="hybridMultilevel"/>
    <w:tmpl w:val="64625BE0"/>
    <w:lvl w:ilvl="0" w:tplc="EE0CD274">
      <w:start w:val="9"/>
      <w:numFmt w:val="decimal"/>
      <w:lvlText w:val="%1."/>
      <w:lvlJc w:val="left"/>
      <w:pPr>
        <w:ind w:left="2498" w:hanging="360"/>
      </w:pPr>
      <w:rPr>
        <w:rFonts w:hint="default"/>
      </w:rPr>
    </w:lvl>
    <w:lvl w:ilvl="1" w:tplc="0C0A0019" w:tentative="1">
      <w:start w:val="1"/>
      <w:numFmt w:val="lowerLetter"/>
      <w:lvlText w:val="%2."/>
      <w:lvlJc w:val="left"/>
      <w:pPr>
        <w:ind w:left="3218" w:hanging="360"/>
      </w:pPr>
    </w:lvl>
    <w:lvl w:ilvl="2" w:tplc="0C0A001B" w:tentative="1">
      <w:start w:val="1"/>
      <w:numFmt w:val="lowerRoman"/>
      <w:lvlText w:val="%3."/>
      <w:lvlJc w:val="right"/>
      <w:pPr>
        <w:ind w:left="3938" w:hanging="180"/>
      </w:pPr>
    </w:lvl>
    <w:lvl w:ilvl="3" w:tplc="0C0A000F" w:tentative="1">
      <w:start w:val="1"/>
      <w:numFmt w:val="decimal"/>
      <w:lvlText w:val="%4."/>
      <w:lvlJc w:val="left"/>
      <w:pPr>
        <w:ind w:left="4658" w:hanging="360"/>
      </w:pPr>
    </w:lvl>
    <w:lvl w:ilvl="4" w:tplc="0C0A0019" w:tentative="1">
      <w:start w:val="1"/>
      <w:numFmt w:val="lowerLetter"/>
      <w:lvlText w:val="%5."/>
      <w:lvlJc w:val="left"/>
      <w:pPr>
        <w:ind w:left="5378" w:hanging="360"/>
      </w:pPr>
    </w:lvl>
    <w:lvl w:ilvl="5" w:tplc="0C0A001B" w:tentative="1">
      <w:start w:val="1"/>
      <w:numFmt w:val="lowerRoman"/>
      <w:lvlText w:val="%6."/>
      <w:lvlJc w:val="right"/>
      <w:pPr>
        <w:ind w:left="6098" w:hanging="180"/>
      </w:pPr>
    </w:lvl>
    <w:lvl w:ilvl="6" w:tplc="0C0A000F" w:tentative="1">
      <w:start w:val="1"/>
      <w:numFmt w:val="decimal"/>
      <w:lvlText w:val="%7."/>
      <w:lvlJc w:val="left"/>
      <w:pPr>
        <w:ind w:left="6818" w:hanging="360"/>
      </w:pPr>
    </w:lvl>
    <w:lvl w:ilvl="7" w:tplc="0C0A0019" w:tentative="1">
      <w:start w:val="1"/>
      <w:numFmt w:val="lowerLetter"/>
      <w:lvlText w:val="%8."/>
      <w:lvlJc w:val="left"/>
      <w:pPr>
        <w:ind w:left="7538" w:hanging="360"/>
      </w:pPr>
    </w:lvl>
    <w:lvl w:ilvl="8" w:tplc="0C0A001B" w:tentative="1">
      <w:start w:val="1"/>
      <w:numFmt w:val="lowerRoman"/>
      <w:lvlText w:val="%9."/>
      <w:lvlJc w:val="right"/>
      <w:pPr>
        <w:ind w:left="8258" w:hanging="180"/>
      </w:pPr>
    </w:lvl>
  </w:abstractNum>
  <w:abstractNum w:abstractNumId="1">
    <w:nsid w:val="05023C40"/>
    <w:multiLevelType w:val="hybridMultilevel"/>
    <w:tmpl w:val="68586042"/>
    <w:lvl w:ilvl="0" w:tplc="B23673D6">
      <w:start w:val="5"/>
      <w:numFmt w:val="bullet"/>
      <w:lvlText w:val="-"/>
      <w:lvlJc w:val="left"/>
      <w:pPr>
        <w:ind w:left="360" w:hanging="360"/>
      </w:pPr>
      <w:rPr>
        <w:rFonts w:ascii="Tahoma" w:eastAsia="Times New Roman" w:hAnsi="Tahoma" w:cs="Tahoma"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A842011"/>
    <w:multiLevelType w:val="hybridMultilevel"/>
    <w:tmpl w:val="DAF0B8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7807B0"/>
    <w:multiLevelType w:val="hybridMultilevel"/>
    <w:tmpl w:val="619ABBCA"/>
    <w:lvl w:ilvl="0" w:tplc="AD6A413A">
      <w:start w:val="1"/>
      <w:numFmt w:val="bullet"/>
      <w:lvlText w:val=""/>
      <w:lvlJc w:val="left"/>
      <w:pPr>
        <w:tabs>
          <w:tab w:val="num" w:pos="340"/>
        </w:tabs>
        <w:ind w:left="340" w:hanging="34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E7E1B73"/>
    <w:multiLevelType w:val="multilevel"/>
    <w:tmpl w:val="8D28C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37403ED"/>
    <w:multiLevelType w:val="hybridMultilevel"/>
    <w:tmpl w:val="82601680"/>
    <w:lvl w:ilvl="0" w:tplc="B23673D6">
      <w:start w:val="5"/>
      <w:numFmt w:val="bullet"/>
      <w:lvlText w:val="-"/>
      <w:lvlJc w:val="left"/>
      <w:pPr>
        <w:ind w:left="360" w:hanging="360"/>
      </w:pPr>
      <w:rPr>
        <w:rFonts w:ascii="Tahoma" w:eastAsia="Times New Roman" w:hAnsi="Tahoma" w:cs="Tahoma"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3EA3852"/>
    <w:multiLevelType w:val="hybridMultilevel"/>
    <w:tmpl w:val="C51A0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FD08CD"/>
    <w:multiLevelType w:val="hybridMultilevel"/>
    <w:tmpl w:val="B8F4106A"/>
    <w:lvl w:ilvl="0" w:tplc="B23673D6">
      <w:start w:val="5"/>
      <w:numFmt w:val="bullet"/>
      <w:lvlText w:val="-"/>
      <w:lvlJc w:val="left"/>
      <w:pPr>
        <w:ind w:left="360" w:hanging="360"/>
      </w:pPr>
      <w:rPr>
        <w:rFonts w:ascii="Tahoma" w:eastAsia="Times New Roman" w:hAnsi="Tahoma" w:cs="Tahoma"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9051AA5"/>
    <w:multiLevelType w:val="hybridMultilevel"/>
    <w:tmpl w:val="6D0E4732"/>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E816C91"/>
    <w:multiLevelType w:val="multilevel"/>
    <w:tmpl w:val="84702B30"/>
    <w:lvl w:ilvl="0">
      <w:start w:val="4"/>
      <w:numFmt w:val="decimal"/>
      <w:lvlText w:val="%1."/>
      <w:lvlJc w:val="left"/>
      <w:pPr>
        <w:ind w:left="2138" w:hanging="72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498" w:hanging="108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858" w:hanging="1440"/>
      </w:pPr>
      <w:rPr>
        <w:rFonts w:hint="default"/>
      </w:rPr>
    </w:lvl>
    <w:lvl w:ilvl="5">
      <w:start w:val="1"/>
      <w:numFmt w:val="decimal"/>
      <w:isLgl/>
      <w:lvlText w:val="%1.%2.%3.%4.%5.%6."/>
      <w:lvlJc w:val="left"/>
      <w:pPr>
        <w:ind w:left="3218" w:hanging="180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578" w:hanging="2160"/>
      </w:pPr>
      <w:rPr>
        <w:rFonts w:hint="default"/>
      </w:rPr>
    </w:lvl>
    <w:lvl w:ilvl="8">
      <w:start w:val="1"/>
      <w:numFmt w:val="decimal"/>
      <w:isLgl/>
      <w:lvlText w:val="%1.%2.%3.%4.%5.%6.%7.%8.%9."/>
      <w:lvlJc w:val="left"/>
      <w:pPr>
        <w:ind w:left="3938" w:hanging="2520"/>
      </w:pPr>
      <w:rPr>
        <w:rFonts w:hint="default"/>
      </w:rPr>
    </w:lvl>
  </w:abstractNum>
  <w:abstractNum w:abstractNumId="10">
    <w:nsid w:val="3936126E"/>
    <w:multiLevelType w:val="hybridMultilevel"/>
    <w:tmpl w:val="2CBCAB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A32539C"/>
    <w:multiLevelType w:val="hybridMultilevel"/>
    <w:tmpl w:val="D23243AE"/>
    <w:lvl w:ilvl="0" w:tplc="240A000D">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abstractNum w:abstractNumId="12">
    <w:nsid w:val="3AA04103"/>
    <w:multiLevelType w:val="multilevel"/>
    <w:tmpl w:val="AA760F6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3">
    <w:nsid w:val="40CA365D"/>
    <w:multiLevelType w:val="hybridMultilevel"/>
    <w:tmpl w:val="BC7A1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3E316B5"/>
    <w:multiLevelType w:val="hybridMultilevel"/>
    <w:tmpl w:val="448CFD86"/>
    <w:lvl w:ilvl="0" w:tplc="7E4CCABC">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nsid w:val="53890488"/>
    <w:multiLevelType w:val="multilevel"/>
    <w:tmpl w:val="0DCA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DC7779"/>
    <w:multiLevelType w:val="hybridMultilevel"/>
    <w:tmpl w:val="F976ED6A"/>
    <w:lvl w:ilvl="0" w:tplc="6CC07B26">
      <w:start w:val="6"/>
      <w:numFmt w:val="decimal"/>
      <w:lvlText w:val="%1."/>
      <w:lvlJc w:val="left"/>
      <w:pPr>
        <w:ind w:left="2498" w:hanging="360"/>
      </w:pPr>
      <w:rPr>
        <w:rFonts w:hint="default"/>
      </w:rPr>
    </w:lvl>
    <w:lvl w:ilvl="1" w:tplc="0C0A0019" w:tentative="1">
      <w:start w:val="1"/>
      <w:numFmt w:val="lowerLetter"/>
      <w:lvlText w:val="%2."/>
      <w:lvlJc w:val="left"/>
      <w:pPr>
        <w:ind w:left="3218" w:hanging="360"/>
      </w:pPr>
    </w:lvl>
    <w:lvl w:ilvl="2" w:tplc="0C0A001B" w:tentative="1">
      <w:start w:val="1"/>
      <w:numFmt w:val="lowerRoman"/>
      <w:lvlText w:val="%3."/>
      <w:lvlJc w:val="right"/>
      <w:pPr>
        <w:ind w:left="3938" w:hanging="180"/>
      </w:pPr>
    </w:lvl>
    <w:lvl w:ilvl="3" w:tplc="0C0A000F" w:tentative="1">
      <w:start w:val="1"/>
      <w:numFmt w:val="decimal"/>
      <w:lvlText w:val="%4."/>
      <w:lvlJc w:val="left"/>
      <w:pPr>
        <w:ind w:left="4658" w:hanging="360"/>
      </w:pPr>
    </w:lvl>
    <w:lvl w:ilvl="4" w:tplc="0C0A0019" w:tentative="1">
      <w:start w:val="1"/>
      <w:numFmt w:val="lowerLetter"/>
      <w:lvlText w:val="%5."/>
      <w:lvlJc w:val="left"/>
      <w:pPr>
        <w:ind w:left="5378" w:hanging="360"/>
      </w:pPr>
    </w:lvl>
    <w:lvl w:ilvl="5" w:tplc="0C0A001B" w:tentative="1">
      <w:start w:val="1"/>
      <w:numFmt w:val="lowerRoman"/>
      <w:lvlText w:val="%6."/>
      <w:lvlJc w:val="right"/>
      <w:pPr>
        <w:ind w:left="6098" w:hanging="180"/>
      </w:pPr>
    </w:lvl>
    <w:lvl w:ilvl="6" w:tplc="0C0A000F" w:tentative="1">
      <w:start w:val="1"/>
      <w:numFmt w:val="decimal"/>
      <w:lvlText w:val="%7."/>
      <w:lvlJc w:val="left"/>
      <w:pPr>
        <w:ind w:left="6818" w:hanging="360"/>
      </w:pPr>
    </w:lvl>
    <w:lvl w:ilvl="7" w:tplc="0C0A0019" w:tentative="1">
      <w:start w:val="1"/>
      <w:numFmt w:val="lowerLetter"/>
      <w:lvlText w:val="%8."/>
      <w:lvlJc w:val="left"/>
      <w:pPr>
        <w:ind w:left="7538" w:hanging="360"/>
      </w:pPr>
    </w:lvl>
    <w:lvl w:ilvl="8" w:tplc="0C0A001B" w:tentative="1">
      <w:start w:val="1"/>
      <w:numFmt w:val="lowerRoman"/>
      <w:lvlText w:val="%9."/>
      <w:lvlJc w:val="right"/>
      <w:pPr>
        <w:ind w:left="8258" w:hanging="180"/>
      </w:pPr>
    </w:lvl>
  </w:abstractNum>
  <w:abstractNum w:abstractNumId="17">
    <w:nsid w:val="581D150C"/>
    <w:multiLevelType w:val="hybridMultilevel"/>
    <w:tmpl w:val="021AFF3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B8C4775"/>
    <w:multiLevelType w:val="hybridMultilevel"/>
    <w:tmpl w:val="4CCEE7D6"/>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A91120B"/>
    <w:multiLevelType w:val="hybridMultilevel"/>
    <w:tmpl w:val="ED72B248"/>
    <w:lvl w:ilvl="0" w:tplc="B23673D6">
      <w:start w:val="5"/>
      <w:numFmt w:val="bullet"/>
      <w:lvlText w:val="-"/>
      <w:lvlJc w:val="left"/>
      <w:pPr>
        <w:ind w:left="360" w:hanging="360"/>
      </w:pPr>
      <w:rPr>
        <w:rFonts w:ascii="Tahoma" w:eastAsia="Times New Roman" w:hAnsi="Tahoma" w:cs="Tahoma" w:hint="default"/>
        <w:b/>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6C4C78E3"/>
    <w:multiLevelType w:val="hybridMultilevel"/>
    <w:tmpl w:val="3440FCFC"/>
    <w:lvl w:ilvl="0" w:tplc="505A1260">
      <w:start w:val="7"/>
      <w:numFmt w:val="decimal"/>
      <w:lvlText w:val="%1."/>
      <w:lvlJc w:val="left"/>
      <w:pPr>
        <w:ind w:left="2498" w:hanging="360"/>
      </w:pPr>
      <w:rPr>
        <w:rFonts w:hint="default"/>
      </w:rPr>
    </w:lvl>
    <w:lvl w:ilvl="1" w:tplc="0C0A0019" w:tentative="1">
      <w:start w:val="1"/>
      <w:numFmt w:val="lowerLetter"/>
      <w:lvlText w:val="%2."/>
      <w:lvlJc w:val="left"/>
      <w:pPr>
        <w:ind w:left="3218" w:hanging="360"/>
      </w:pPr>
    </w:lvl>
    <w:lvl w:ilvl="2" w:tplc="0C0A001B" w:tentative="1">
      <w:start w:val="1"/>
      <w:numFmt w:val="lowerRoman"/>
      <w:lvlText w:val="%3."/>
      <w:lvlJc w:val="right"/>
      <w:pPr>
        <w:ind w:left="3938" w:hanging="180"/>
      </w:pPr>
    </w:lvl>
    <w:lvl w:ilvl="3" w:tplc="0C0A000F" w:tentative="1">
      <w:start w:val="1"/>
      <w:numFmt w:val="decimal"/>
      <w:lvlText w:val="%4."/>
      <w:lvlJc w:val="left"/>
      <w:pPr>
        <w:ind w:left="4658" w:hanging="360"/>
      </w:pPr>
    </w:lvl>
    <w:lvl w:ilvl="4" w:tplc="0C0A0019" w:tentative="1">
      <w:start w:val="1"/>
      <w:numFmt w:val="lowerLetter"/>
      <w:lvlText w:val="%5."/>
      <w:lvlJc w:val="left"/>
      <w:pPr>
        <w:ind w:left="5378" w:hanging="360"/>
      </w:pPr>
    </w:lvl>
    <w:lvl w:ilvl="5" w:tplc="0C0A001B" w:tentative="1">
      <w:start w:val="1"/>
      <w:numFmt w:val="lowerRoman"/>
      <w:lvlText w:val="%6."/>
      <w:lvlJc w:val="right"/>
      <w:pPr>
        <w:ind w:left="6098" w:hanging="180"/>
      </w:pPr>
    </w:lvl>
    <w:lvl w:ilvl="6" w:tplc="0C0A000F" w:tentative="1">
      <w:start w:val="1"/>
      <w:numFmt w:val="decimal"/>
      <w:lvlText w:val="%7."/>
      <w:lvlJc w:val="left"/>
      <w:pPr>
        <w:ind w:left="6818" w:hanging="360"/>
      </w:pPr>
    </w:lvl>
    <w:lvl w:ilvl="7" w:tplc="0C0A0019" w:tentative="1">
      <w:start w:val="1"/>
      <w:numFmt w:val="lowerLetter"/>
      <w:lvlText w:val="%8."/>
      <w:lvlJc w:val="left"/>
      <w:pPr>
        <w:ind w:left="7538" w:hanging="360"/>
      </w:pPr>
    </w:lvl>
    <w:lvl w:ilvl="8" w:tplc="0C0A001B" w:tentative="1">
      <w:start w:val="1"/>
      <w:numFmt w:val="lowerRoman"/>
      <w:lvlText w:val="%9."/>
      <w:lvlJc w:val="right"/>
      <w:pPr>
        <w:ind w:left="8258" w:hanging="180"/>
      </w:pPr>
    </w:lvl>
  </w:abstractNum>
  <w:num w:numId="1">
    <w:abstractNumId w:val="15"/>
  </w:num>
  <w:num w:numId="2">
    <w:abstractNumId w:val="14"/>
  </w:num>
  <w:num w:numId="3">
    <w:abstractNumId w:val="11"/>
  </w:num>
  <w:num w:numId="4">
    <w:abstractNumId w:val="9"/>
  </w:num>
  <w:num w:numId="5">
    <w:abstractNumId w:val="13"/>
  </w:num>
  <w:num w:numId="6">
    <w:abstractNumId w:val="4"/>
  </w:num>
  <w:num w:numId="7">
    <w:abstractNumId w:val="12"/>
  </w:num>
  <w:num w:numId="8">
    <w:abstractNumId w:val="6"/>
  </w:num>
  <w:num w:numId="9">
    <w:abstractNumId w:val="20"/>
  </w:num>
  <w:num w:numId="10">
    <w:abstractNumId w:val="3"/>
  </w:num>
  <w:num w:numId="11">
    <w:abstractNumId w:val="2"/>
  </w:num>
  <w:num w:numId="12">
    <w:abstractNumId w:val="17"/>
  </w:num>
  <w:num w:numId="13">
    <w:abstractNumId w:val="10"/>
  </w:num>
  <w:num w:numId="14">
    <w:abstractNumId w:val="7"/>
  </w:num>
  <w:num w:numId="15">
    <w:abstractNumId w:val="5"/>
  </w:num>
  <w:num w:numId="16">
    <w:abstractNumId w:val="19"/>
  </w:num>
  <w:num w:numId="17">
    <w:abstractNumId w:val="1"/>
  </w:num>
  <w:num w:numId="18">
    <w:abstractNumId w:val="0"/>
  </w:num>
  <w:num w:numId="19">
    <w:abstractNumId w:val="16"/>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0C0"/>
    <w:rsid w:val="00061A50"/>
    <w:rsid w:val="000D352E"/>
    <w:rsid w:val="000E7389"/>
    <w:rsid w:val="001A48EF"/>
    <w:rsid w:val="00215798"/>
    <w:rsid w:val="00322056"/>
    <w:rsid w:val="003D3052"/>
    <w:rsid w:val="004A2492"/>
    <w:rsid w:val="004B1C56"/>
    <w:rsid w:val="005400C0"/>
    <w:rsid w:val="00547979"/>
    <w:rsid w:val="005750F6"/>
    <w:rsid w:val="00582E16"/>
    <w:rsid w:val="00686A3F"/>
    <w:rsid w:val="00694406"/>
    <w:rsid w:val="006A0872"/>
    <w:rsid w:val="006C5D80"/>
    <w:rsid w:val="006E593B"/>
    <w:rsid w:val="00714FE4"/>
    <w:rsid w:val="00774F88"/>
    <w:rsid w:val="0088710A"/>
    <w:rsid w:val="008C2B7A"/>
    <w:rsid w:val="009D5C0C"/>
    <w:rsid w:val="00A85120"/>
    <w:rsid w:val="00B11FA1"/>
    <w:rsid w:val="00B405AC"/>
    <w:rsid w:val="00BD7B1B"/>
    <w:rsid w:val="00CD4C6C"/>
    <w:rsid w:val="00DE3039"/>
    <w:rsid w:val="00EE3329"/>
    <w:rsid w:val="00F20492"/>
    <w:rsid w:val="00F53157"/>
    <w:rsid w:val="00FE4FE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1A79A3-1F58-4A10-A1E3-DACEE69ED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0C0"/>
  </w:style>
  <w:style w:type="paragraph" w:styleId="Ttulo2">
    <w:name w:val="heading 2"/>
    <w:basedOn w:val="Normal"/>
    <w:link w:val="Ttulo2Car"/>
    <w:uiPriority w:val="9"/>
    <w:qFormat/>
    <w:rsid w:val="001A48EF"/>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0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3039"/>
  </w:style>
  <w:style w:type="paragraph" w:styleId="Piedepgina">
    <w:name w:val="footer"/>
    <w:basedOn w:val="Normal"/>
    <w:link w:val="PiedepginaCar"/>
    <w:uiPriority w:val="99"/>
    <w:unhideWhenUsed/>
    <w:rsid w:val="00DE30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3039"/>
  </w:style>
  <w:style w:type="paragraph" w:customStyle="1" w:styleId="normalp">
    <w:name w:val="normalp"/>
    <w:basedOn w:val="Normal"/>
    <w:rsid w:val="00774F88"/>
    <w:pPr>
      <w:spacing w:before="40" w:after="100" w:afterAutospacing="1" w:line="240" w:lineRule="auto"/>
      <w:jc w:val="both"/>
    </w:pPr>
    <w:rPr>
      <w:rFonts w:ascii="Verdana" w:eastAsia="Times New Roman" w:hAnsi="Verdana" w:cs="Times New Roman"/>
      <w:color w:val="000000"/>
      <w:sz w:val="20"/>
      <w:szCs w:val="20"/>
      <w:lang w:eastAsia="es-ES"/>
    </w:rPr>
  </w:style>
  <w:style w:type="paragraph" w:styleId="NormalWeb">
    <w:name w:val="Normal (Web)"/>
    <w:basedOn w:val="Normal"/>
    <w:uiPriority w:val="99"/>
    <w:unhideWhenUsed/>
    <w:rsid w:val="00774F8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774F88"/>
    <w:pPr>
      <w:spacing w:after="200" w:line="276" w:lineRule="auto"/>
      <w:ind w:left="720"/>
      <w:contextualSpacing/>
    </w:pPr>
    <w:rPr>
      <w:rFonts w:ascii="Calibri" w:eastAsia="Calibri" w:hAnsi="Calibri" w:cs="Times New Roman"/>
    </w:rPr>
  </w:style>
  <w:style w:type="paragraph" w:styleId="Sinespaciado">
    <w:name w:val="No Spacing"/>
    <w:link w:val="SinespaciadoCar"/>
    <w:uiPriority w:val="1"/>
    <w:qFormat/>
    <w:rsid w:val="00774F88"/>
    <w:pPr>
      <w:spacing w:after="0" w:line="240" w:lineRule="auto"/>
    </w:pPr>
    <w:rPr>
      <w:rFonts w:ascii="Calibri" w:eastAsia="Calibri" w:hAnsi="Calibri" w:cs="Times New Roman"/>
      <w:lang w:val="es-CO"/>
    </w:rPr>
  </w:style>
  <w:style w:type="paragraph" w:customStyle="1" w:styleId="Default">
    <w:name w:val="Default"/>
    <w:rsid w:val="00774F88"/>
    <w:pPr>
      <w:autoSpaceDE w:val="0"/>
      <w:autoSpaceDN w:val="0"/>
      <w:adjustRightInd w:val="0"/>
      <w:spacing w:after="0" w:line="240" w:lineRule="auto"/>
    </w:pPr>
    <w:rPr>
      <w:rFonts w:ascii="Calibri" w:eastAsia="Calibri" w:hAnsi="Calibri" w:cs="Calibri"/>
      <w:color w:val="000000"/>
      <w:sz w:val="24"/>
      <w:szCs w:val="24"/>
      <w:lang w:val="es-CO" w:eastAsia="es-CO"/>
    </w:rPr>
  </w:style>
  <w:style w:type="character" w:customStyle="1" w:styleId="a">
    <w:name w:val="a"/>
    <w:rsid w:val="00774F88"/>
  </w:style>
  <w:style w:type="character" w:customStyle="1" w:styleId="SinespaciadoCar">
    <w:name w:val="Sin espaciado Car"/>
    <w:link w:val="Sinespaciado"/>
    <w:uiPriority w:val="1"/>
    <w:locked/>
    <w:rsid w:val="00774F88"/>
    <w:rPr>
      <w:rFonts w:ascii="Calibri" w:eastAsia="Calibri" w:hAnsi="Calibri" w:cs="Times New Roman"/>
      <w:lang w:val="es-CO"/>
    </w:rPr>
  </w:style>
  <w:style w:type="character" w:customStyle="1" w:styleId="Ttulo2Car">
    <w:name w:val="Título 2 Car"/>
    <w:basedOn w:val="Fuentedeprrafopredeter"/>
    <w:link w:val="Ttulo2"/>
    <w:uiPriority w:val="9"/>
    <w:rsid w:val="001A48EF"/>
    <w:rPr>
      <w:rFonts w:ascii="Times New Roman" w:eastAsia="Times New Roman" w:hAnsi="Times New Roman" w:cs="Times New Roman"/>
      <w:b/>
      <w:bCs/>
      <w:sz w:val="36"/>
      <w:szCs w:val="3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12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TotalTime>
  <Pages>13</Pages>
  <Words>2240</Words>
  <Characters>12324</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Administrador</cp:lastModifiedBy>
  <cp:revision>3</cp:revision>
  <dcterms:created xsi:type="dcterms:W3CDTF">2025-09-25T01:16:00Z</dcterms:created>
  <dcterms:modified xsi:type="dcterms:W3CDTF">2025-09-26T17:26:00Z</dcterms:modified>
</cp:coreProperties>
</file>