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2033" w14:textId="77777777" w:rsidR="003F7AB6" w:rsidRPr="00AD3941" w:rsidRDefault="003F7AB6" w:rsidP="003F7AB6">
      <w:pPr>
        <w:jc w:val="center"/>
        <w:rPr>
          <w:b/>
          <w:sz w:val="28"/>
          <w:szCs w:val="28"/>
        </w:rPr>
      </w:pPr>
      <w:r w:rsidRPr="00AD3941">
        <w:rPr>
          <w:b/>
          <w:sz w:val="28"/>
          <w:szCs w:val="28"/>
        </w:rPr>
        <w:t>Reglamento Interno del Comité de Convivencia Escolar</w:t>
      </w:r>
    </w:p>
    <w:p w14:paraId="514002F1" w14:textId="77777777" w:rsidR="003F7AB6" w:rsidRPr="00AD3941" w:rsidRDefault="003F7AB6" w:rsidP="003F7AB6">
      <w:pPr>
        <w:jc w:val="center"/>
        <w:rPr>
          <w:b/>
          <w:sz w:val="28"/>
          <w:szCs w:val="28"/>
        </w:rPr>
      </w:pPr>
      <w:r w:rsidRPr="00AD3941">
        <w:rPr>
          <w:b/>
          <w:sz w:val="28"/>
          <w:szCs w:val="28"/>
        </w:rPr>
        <w:t>(Centro Educativo Rural San Isidro, Gramalote)</w:t>
      </w:r>
    </w:p>
    <w:p w14:paraId="1FBDBD28" w14:textId="77777777" w:rsidR="003F7AB6" w:rsidRDefault="003F7AB6" w:rsidP="003F7AB6"/>
    <w:p w14:paraId="4D0E66B2" w14:textId="77777777" w:rsidR="003F7AB6" w:rsidRDefault="003F7AB6" w:rsidP="00CE5035">
      <w:pPr>
        <w:jc w:val="center"/>
      </w:pPr>
      <w:r w:rsidRPr="003F7AB6">
        <w:rPr>
          <w:b/>
        </w:rPr>
        <w:t>Capítulo I:</w:t>
      </w:r>
      <w:r>
        <w:t xml:space="preserve"> DISPOSICIONES GENERALES</w:t>
      </w:r>
    </w:p>
    <w:p w14:paraId="3C869939" w14:textId="77777777" w:rsidR="00CE5035" w:rsidRDefault="00CE5035" w:rsidP="00CE5035">
      <w:pPr>
        <w:jc w:val="center"/>
      </w:pPr>
    </w:p>
    <w:p w14:paraId="12B10264" w14:textId="77777777" w:rsidR="003F7AB6" w:rsidRDefault="003F7AB6" w:rsidP="003F7AB6">
      <w:r w:rsidRPr="003F7AB6">
        <w:rPr>
          <w:b/>
        </w:rPr>
        <w:t>Artículo 1.</w:t>
      </w:r>
      <w:r>
        <w:t xml:space="preserve"> NATURALEZA Y FUNDAMENTO LEGAL</w:t>
      </w:r>
    </w:p>
    <w:p w14:paraId="2BB57246" w14:textId="77777777" w:rsidR="003F7AB6" w:rsidRDefault="003F7AB6" w:rsidP="003F7AB6">
      <w:r>
        <w:t xml:space="preserve">El Comité de Convivencia Escolar (en adelante ) es un órgano colegiado consultivo, propositivo y participativo, creado conforme a la Ley 1620 de 2013 y el Decreto 1965 de 2013, que reglamentan el Sistema Nacional de Convivencia Escolar y Formación para el ejercicio de los derechos humanos, la educación para la sexualidad y la prevención de la violencia escolar. </w:t>
      </w:r>
    </w:p>
    <w:p w14:paraId="6AEDA6E4" w14:textId="77777777" w:rsidR="003F7AB6" w:rsidRDefault="003F7AB6" w:rsidP="003F7AB6">
      <w:r>
        <w:t xml:space="preserve">Este Comité debe tener su propio reglamento interno, que defina su funcionamiento, elección, competencias, sesión, roles y procedimientos. </w:t>
      </w:r>
    </w:p>
    <w:p w14:paraId="3A287343" w14:textId="77777777" w:rsidR="003F7AB6" w:rsidRDefault="003F7AB6" w:rsidP="003F7AB6"/>
    <w:p w14:paraId="3CDAA3B0" w14:textId="77777777" w:rsidR="003F7AB6" w:rsidRDefault="003F7AB6" w:rsidP="003F7AB6">
      <w:r w:rsidRPr="003F7AB6">
        <w:rPr>
          <w:b/>
        </w:rPr>
        <w:t>Artículo 2.</w:t>
      </w:r>
      <w:r>
        <w:t xml:space="preserve"> OBJETO DEL REGLAMENTO</w:t>
      </w:r>
    </w:p>
    <w:p w14:paraId="2AC66251" w14:textId="77777777" w:rsidR="003F7AB6" w:rsidRDefault="003F7AB6" w:rsidP="003F7AB6">
      <w:r>
        <w:t>El presente reglamento tiene como propósito:</w:t>
      </w:r>
    </w:p>
    <w:p w14:paraId="17B68CED" w14:textId="77777777" w:rsidR="003F7AB6" w:rsidRDefault="003F7AB6" w:rsidP="003F7AB6">
      <w:r w:rsidRPr="003F7AB6">
        <w:rPr>
          <w:b/>
        </w:rPr>
        <w:t>1.</w:t>
      </w:r>
      <w:r>
        <w:t xml:space="preserve"> Establecer las normas de organización y funcionamiento del Comité.</w:t>
      </w:r>
    </w:p>
    <w:p w14:paraId="51492F39" w14:textId="77777777" w:rsidR="003F7AB6" w:rsidRDefault="003F7AB6" w:rsidP="003F7AB6">
      <w:r w:rsidRPr="003F7AB6">
        <w:rPr>
          <w:b/>
        </w:rPr>
        <w:t>2.</w:t>
      </w:r>
      <w:r>
        <w:t xml:space="preserve"> Regular los procedimientos para la elección, permanencia e intervención de los integrantes.</w:t>
      </w:r>
    </w:p>
    <w:p w14:paraId="7FA57059" w14:textId="77777777" w:rsidR="003F7AB6" w:rsidRDefault="003F7AB6" w:rsidP="003F7AB6">
      <w:r w:rsidRPr="003F7AB6">
        <w:rPr>
          <w:b/>
        </w:rPr>
        <w:t>3.</w:t>
      </w:r>
      <w:r>
        <w:t xml:space="preserve"> Precisar las competencias y funciones del Comité y de sus miembros.</w:t>
      </w:r>
    </w:p>
    <w:p w14:paraId="08D413F3" w14:textId="77777777" w:rsidR="003F7AB6" w:rsidRDefault="003F7AB6" w:rsidP="003F7AB6">
      <w:r w:rsidRPr="003F7AB6">
        <w:rPr>
          <w:b/>
        </w:rPr>
        <w:t>4.</w:t>
      </w:r>
      <w:r>
        <w:t xml:space="preserve"> Fijar normas de convocatoria, sesiones, deliberaciones, toma de decisiones.</w:t>
      </w:r>
    </w:p>
    <w:p w14:paraId="4B0E1071" w14:textId="77777777" w:rsidR="003F7AB6" w:rsidRDefault="003F7AB6" w:rsidP="003F7AB6">
      <w:r w:rsidRPr="003F7AB6">
        <w:rPr>
          <w:b/>
        </w:rPr>
        <w:t>5.</w:t>
      </w:r>
      <w:r>
        <w:t xml:space="preserve"> Definir mecanismos de conflicto de intereses, impedimentos y recusaciones.</w:t>
      </w:r>
    </w:p>
    <w:p w14:paraId="75999D9B" w14:textId="77777777" w:rsidR="003F7AB6" w:rsidRDefault="003F7AB6" w:rsidP="003F7AB6">
      <w:r w:rsidRPr="003F7AB6">
        <w:rPr>
          <w:b/>
        </w:rPr>
        <w:t>6.</w:t>
      </w:r>
      <w:r>
        <w:t xml:space="preserve"> Garantizar el cumplimiento y seguimiento de las decisiones del Comité en el marco del Manual de Convivencia </w:t>
      </w:r>
      <w:r w:rsidR="00A969A3">
        <w:t>y la Ruta de Atención Integral.</w:t>
      </w:r>
    </w:p>
    <w:p w14:paraId="21404C5B" w14:textId="77777777" w:rsidR="00A969A3" w:rsidRDefault="00A969A3" w:rsidP="003F7AB6"/>
    <w:p w14:paraId="3ABDFB14" w14:textId="77777777" w:rsidR="003F7AB6" w:rsidRDefault="003F7AB6" w:rsidP="003F7AB6">
      <w:r w:rsidRPr="003F7AB6">
        <w:rPr>
          <w:b/>
        </w:rPr>
        <w:t>Artículo 3.</w:t>
      </w:r>
      <w:r>
        <w:t xml:space="preserve"> </w:t>
      </w:r>
      <w:r w:rsidRPr="003F7AB6">
        <w:rPr>
          <w:b/>
        </w:rPr>
        <w:t>Ámbito territorial y sede</w:t>
      </w:r>
    </w:p>
    <w:p w14:paraId="2555F4B3" w14:textId="77777777" w:rsidR="003F7AB6" w:rsidRDefault="003F7AB6" w:rsidP="003F7AB6">
      <w:r>
        <w:t xml:space="preserve">El Comité tiene su ámbito de acción dentro del </w:t>
      </w:r>
      <w:r w:rsidRPr="00A969A3">
        <w:rPr>
          <w:b/>
        </w:rPr>
        <w:t>CER San Isidro</w:t>
      </w:r>
      <w:r>
        <w:t xml:space="preserve">, municipio de </w:t>
      </w:r>
      <w:r w:rsidRPr="00A969A3">
        <w:rPr>
          <w:b/>
        </w:rPr>
        <w:t>Gramalote.</w:t>
      </w:r>
    </w:p>
    <w:p w14:paraId="6D9946F9" w14:textId="77777777" w:rsidR="003F7AB6" w:rsidRDefault="003F7AB6" w:rsidP="003F7AB6">
      <w:r>
        <w:t>La sede de sus reuniones será en el aula de reuniones de la institución educativa (o el lugar que se determine), siempre que garantice la participación de los miembros.</w:t>
      </w:r>
    </w:p>
    <w:p w14:paraId="2C44B765" w14:textId="77777777" w:rsidR="003F7AB6" w:rsidRDefault="003F7AB6" w:rsidP="003F7AB6"/>
    <w:p w14:paraId="633C57C2" w14:textId="77777777" w:rsidR="003F7AB6" w:rsidRDefault="003F7AB6" w:rsidP="003F7AB6"/>
    <w:p w14:paraId="1CFFA4EA" w14:textId="77777777" w:rsidR="00A969A3" w:rsidRDefault="00A969A3" w:rsidP="003F7AB6"/>
    <w:p w14:paraId="16666D04" w14:textId="77777777" w:rsidR="003F7AB6" w:rsidRDefault="003F7AB6" w:rsidP="00CE5035">
      <w:pPr>
        <w:jc w:val="center"/>
      </w:pPr>
      <w:r w:rsidRPr="00A969A3">
        <w:rPr>
          <w:b/>
        </w:rPr>
        <w:t>Capítulo II:</w:t>
      </w:r>
      <w:r>
        <w:t xml:space="preserve"> </w:t>
      </w:r>
      <w:r w:rsidR="00A969A3">
        <w:t>COMPOSICIÓN, ELECCIÓN Y DURACIÓN DEL MANDATO</w:t>
      </w:r>
    </w:p>
    <w:p w14:paraId="7270FB48" w14:textId="77777777" w:rsidR="003F7AB6" w:rsidRDefault="003F7AB6" w:rsidP="003F7AB6"/>
    <w:p w14:paraId="7364E846" w14:textId="77777777" w:rsidR="003F7AB6" w:rsidRDefault="003F7AB6" w:rsidP="003F7AB6">
      <w:r w:rsidRPr="00A969A3">
        <w:rPr>
          <w:b/>
        </w:rPr>
        <w:t>Artículo 4.</w:t>
      </w:r>
      <w:r>
        <w:t xml:space="preserve"> </w:t>
      </w:r>
      <w:r w:rsidR="00A969A3">
        <w:t>INTEGRANTES DEL COMITÉ</w:t>
      </w:r>
    </w:p>
    <w:p w14:paraId="012FADA9" w14:textId="77777777" w:rsidR="003F7AB6" w:rsidRDefault="003F7AB6" w:rsidP="003F7AB6">
      <w:r>
        <w:t>El Comité estará conformado por los siguientes estamentos (o gru</w:t>
      </w:r>
      <w:r w:rsidR="00A969A3">
        <w:t>pos) de la comunidad educativa:</w:t>
      </w:r>
    </w:p>
    <w:p w14:paraId="1D25D2FC" w14:textId="77777777" w:rsidR="003F7AB6" w:rsidRDefault="00CE5035" w:rsidP="003F7AB6">
      <w:r>
        <w:t xml:space="preserve">Directora </w:t>
      </w:r>
      <w:r w:rsidR="00A969A3">
        <w:t>(quien preside)</w:t>
      </w:r>
    </w:p>
    <w:p w14:paraId="4F1BD5EE" w14:textId="77777777" w:rsidR="003F7AB6" w:rsidRDefault="00A969A3" w:rsidP="003F7AB6">
      <w:r>
        <w:t>Docentes (dos representantes, de la</w:t>
      </w:r>
      <w:r w:rsidR="003F7AB6">
        <w:t xml:space="preserve">s diferentes </w:t>
      </w:r>
      <w:r>
        <w:t>sedes)</w:t>
      </w:r>
    </w:p>
    <w:p w14:paraId="79EADC45" w14:textId="77777777" w:rsidR="003F7AB6" w:rsidRDefault="003F7AB6" w:rsidP="003F7AB6">
      <w:r>
        <w:t xml:space="preserve">Representantes estudiantes (según grado superior, con </w:t>
      </w:r>
      <w:r w:rsidR="00A969A3">
        <w:t>personero)</w:t>
      </w:r>
    </w:p>
    <w:p w14:paraId="42112C44" w14:textId="77777777" w:rsidR="003F7AB6" w:rsidRDefault="003F7AB6" w:rsidP="003F7AB6">
      <w:r>
        <w:t>Representantes de los</w:t>
      </w:r>
      <w:r w:rsidR="00A969A3">
        <w:t xml:space="preserve"> padres de familia / acudiente</w:t>
      </w:r>
    </w:p>
    <w:p w14:paraId="27DC0771" w14:textId="77777777" w:rsidR="00A969A3" w:rsidRDefault="00A969A3" w:rsidP="003F7AB6"/>
    <w:p w14:paraId="3F16529E" w14:textId="77777777" w:rsidR="003F7AB6" w:rsidRDefault="003F7AB6" w:rsidP="003F7AB6">
      <w:r w:rsidRPr="00A969A3">
        <w:rPr>
          <w:b/>
        </w:rPr>
        <w:t>Artículo 5.</w:t>
      </w:r>
      <w:r>
        <w:t xml:space="preserve"> </w:t>
      </w:r>
      <w:r w:rsidR="00A969A3">
        <w:t>PROCEDIMIENTO DE ELECCIÓN / DESIGNACIÓN</w:t>
      </w:r>
    </w:p>
    <w:p w14:paraId="566C45B3" w14:textId="77777777" w:rsidR="003F7AB6" w:rsidRDefault="003F7AB6" w:rsidP="003F7AB6">
      <w:r w:rsidRPr="00A969A3">
        <w:rPr>
          <w:b/>
        </w:rPr>
        <w:t>1.</w:t>
      </w:r>
      <w:r>
        <w:t xml:space="preserve"> Al inicio del año escolar (o en los primeros tres meses), se convocará a asamblea o convocatoria para definir los re</w:t>
      </w:r>
      <w:r w:rsidR="00A969A3">
        <w:t>presentantes de cada estamento.</w:t>
      </w:r>
    </w:p>
    <w:p w14:paraId="12BAB6C0" w14:textId="77777777" w:rsidR="003F7AB6" w:rsidRDefault="003F7AB6" w:rsidP="003F7AB6">
      <w:r w:rsidRPr="00A969A3">
        <w:rPr>
          <w:b/>
        </w:rPr>
        <w:t>2.</w:t>
      </w:r>
      <w:r>
        <w:t xml:space="preserve"> Cada estamento (docentes, estudiantes, padres) elegirá a sus representantes mediante votación democrática (o el mecan</w:t>
      </w:r>
      <w:r w:rsidR="00A969A3">
        <w:t>ismo que acuerde la comunidad).</w:t>
      </w:r>
    </w:p>
    <w:p w14:paraId="2001AB9C" w14:textId="77777777" w:rsidR="003F7AB6" w:rsidRDefault="003F7AB6" w:rsidP="003F7AB6">
      <w:r w:rsidRPr="00A969A3">
        <w:rPr>
          <w:b/>
        </w:rPr>
        <w:t>3.</w:t>
      </w:r>
      <w:r>
        <w:t xml:space="preserve"> Los miembros deben poseer cualidades de compromiso y responsabili</w:t>
      </w:r>
      <w:r w:rsidR="00A969A3">
        <w:t>dad con la convivencia escolar.</w:t>
      </w:r>
    </w:p>
    <w:p w14:paraId="7B213A90" w14:textId="77777777" w:rsidR="003F7AB6" w:rsidRDefault="003F7AB6" w:rsidP="003F7AB6">
      <w:r w:rsidRPr="00A969A3">
        <w:rPr>
          <w:b/>
        </w:rPr>
        <w:t>4.</w:t>
      </w:r>
      <w:r>
        <w:t xml:space="preserve"> El mandato será por un año académico, pudiendo reelegirse si así lo acuerda el Comité o la asamblea.</w:t>
      </w:r>
    </w:p>
    <w:p w14:paraId="44D09DAC" w14:textId="77777777" w:rsidR="003F7AB6" w:rsidRDefault="003F7AB6" w:rsidP="003F7AB6"/>
    <w:p w14:paraId="123DB6F7" w14:textId="77777777" w:rsidR="003F7AB6" w:rsidRDefault="003F7AB6" w:rsidP="003F7AB6">
      <w:r w:rsidRPr="00A969A3">
        <w:rPr>
          <w:b/>
        </w:rPr>
        <w:t>Artículo 6.</w:t>
      </w:r>
      <w:r>
        <w:t xml:space="preserve"> </w:t>
      </w:r>
      <w:r w:rsidR="00A969A3">
        <w:t>DURACIÓN, RENOVACIÓN Y VACANTES</w:t>
      </w:r>
    </w:p>
    <w:p w14:paraId="64A0CF49" w14:textId="77777777" w:rsidR="003F7AB6" w:rsidRDefault="003F7AB6" w:rsidP="003F7AB6">
      <w:r>
        <w:t>El mandato inicia el</w:t>
      </w:r>
      <w:r w:rsidR="00A969A3">
        <w:t xml:space="preserve"> día (se definirá, por ejemplo los primeros días de</w:t>
      </w:r>
      <w:r w:rsidR="00CE5035">
        <w:t>l mes de</w:t>
      </w:r>
      <w:r>
        <w:t xml:space="preserve"> marzo) hasta </w:t>
      </w:r>
      <w:r w:rsidR="00CE5035">
        <w:t>la finalización del año lectivo.</w:t>
      </w:r>
    </w:p>
    <w:p w14:paraId="083D0E25" w14:textId="77777777" w:rsidR="003F7AB6" w:rsidRDefault="003F7AB6" w:rsidP="003F7AB6">
      <w:r>
        <w:t>Si un miembro deja de pertenecer al estamento correspondiente, renuncia o incurre en causal de remoción, se convocará para designar un reem</w:t>
      </w:r>
      <w:r w:rsidR="00CE5035">
        <w:t>plazo para el periodo restante.</w:t>
      </w:r>
    </w:p>
    <w:p w14:paraId="29546720" w14:textId="77777777" w:rsidR="003F7AB6" w:rsidRDefault="003F7AB6" w:rsidP="003F7AB6">
      <w:r>
        <w:t>Las vacantes deben ser cubiertas por el mismo estamento al que pertenecía el integrante saliente.</w:t>
      </w:r>
    </w:p>
    <w:p w14:paraId="26050D9E" w14:textId="77777777" w:rsidR="003F7AB6" w:rsidRDefault="003F7AB6" w:rsidP="003F7AB6"/>
    <w:p w14:paraId="2AE83BD1" w14:textId="77777777" w:rsidR="003F7AB6" w:rsidRDefault="003F7AB6" w:rsidP="003F7AB6"/>
    <w:p w14:paraId="2A4B9D77" w14:textId="77777777" w:rsidR="003F7AB6" w:rsidRDefault="003F7AB6" w:rsidP="003F7AB6"/>
    <w:p w14:paraId="31E49E38" w14:textId="77777777" w:rsidR="00CD1E0A" w:rsidRDefault="00CD1E0A" w:rsidP="00CE5035">
      <w:pPr>
        <w:jc w:val="center"/>
        <w:rPr>
          <w:b/>
        </w:rPr>
      </w:pPr>
    </w:p>
    <w:p w14:paraId="2A96A8D4" w14:textId="77777777" w:rsidR="003F7AB6" w:rsidRDefault="003F7AB6" w:rsidP="00CE5035">
      <w:pPr>
        <w:jc w:val="center"/>
      </w:pPr>
      <w:r w:rsidRPr="00CE5035">
        <w:rPr>
          <w:b/>
        </w:rPr>
        <w:t>Capítulo III:</w:t>
      </w:r>
      <w:r>
        <w:t xml:space="preserve"> </w:t>
      </w:r>
      <w:r w:rsidR="00CE5035">
        <w:t>ORGANIZACIÓN INTERNA Y FUNCIONES</w:t>
      </w:r>
    </w:p>
    <w:p w14:paraId="70D7A8BA" w14:textId="77777777" w:rsidR="003F7AB6" w:rsidRDefault="003F7AB6" w:rsidP="003F7AB6"/>
    <w:p w14:paraId="1C70CE00" w14:textId="77777777" w:rsidR="003F7AB6" w:rsidRDefault="003F7AB6" w:rsidP="003F7AB6">
      <w:r w:rsidRPr="00CE5035">
        <w:rPr>
          <w:b/>
        </w:rPr>
        <w:t>Artículo 7.</w:t>
      </w:r>
      <w:r>
        <w:t xml:space="preserve"> </w:t>
      </w:r>
      <w:r w:rsidRPr="00CE5035">
        <w:rPr>
          <w:b/>
        </w:rPr>
        <w:t>Cargos internos</w:t>
      </w:r>
    </w:p>
    <w:p w14:paraId="2E9B952A" w14:textId="77777777" w:rsidR="003F7AB6" w:rsidRDefault="003F7AB6" w:rsidP="003F7AB6">
      <w:r>
        <w:t xml:space="preserve">Dentro del Comité se </w:t>
      </w:r>
      <w:r w:rsidR="00CE5035">
        <w:t>elegirán los siguientes cargos:</w:t>
      </w:r>
    </w:p>
    <w:p w14:paraId="21B64AD2" w14:textId="77777777" w:rsidR="003F7AB6" w:rsidRDefault="003F7AB6" w:rsidP="003F7AB6">
      <w:r w:rsidRPr="00CE5035">
        <w:rPr>
          <w:b/>
        </w:rPr>
        <w:t>Presidente(a):</w:t>
      </w:r>
      <w:r>
        <w:t xml:space="preserve"> en general será </w:t>
      </w:r>
      <w:r w:rsidR="00CE5035">
        <w:t>la directora.</w:t>
      </w:r>
    </w:p>
    <w:p w14:paraId="6961169B" w14:textId="77777777" w:rsidR="003F7AB6" w:rsidRDefault="00CE5035" w:rsidP="003F7AB6">
      <w:r w:rsidRPr="00CE5035">
        <w:rPr>
          <w:b/>
        </w:rPr>
        <w:t>Secretario(a)</w:t>
      </w:r>
      <w:r w:rsidR="003F7AB6" w:rsidRPr="00CE5035">
        <w:rPr>
          <w:b/>
        </w:rPr>
        <w:t>:</w:t>
      </w:r>
      <w:r w:rsidR="003F7AB6">
        <w:t xml:space="preserve"> responsable de convocar, redactar las actas, l</w:t>
      </w:r>
      <w:r>
        <w:t>levar archivo y comunicaciones.</w:t>
      </w:r>
    </w:p>
    <w:p w14:paraId="4CAD1A9D" w14:textId="77777777" w:rsidR="003F7AB6" w:rsidRDefault="003F7AB6" w:rsidP="003F7AB6">
      <w:r>
        <w:t>Voceros o representantes para seguimiento (opci</w:t>
      </w:r>
      <w:r w:rsidR="00CE5035">
        <w:t>onal, según tamaño del Comité).</w:t>
      </w:r>
    </w:p>
    <w:p w14:paraId="27E2DEDD" w14:textId="77777777" w:rsidR="00CE5035" w:rsidRDefault="00CE5035" w:rsidP="003F7AB6"/>
    <w:p w14:paraId="458C985B" w14:textId="77777777" w:rsidR="003F7AB6" w:rsidRDefault="003F7AB6" w:rsidP="003F7AB6">
      <w:r w:rsidRPr="00CE5035">
        <w:rPr>
          <w:b/>
        </w:rPr>
        <w:t>Artículo 8.</w:t>
      </w:r>
      <w:r>
        <w:t xml:space="preserve"> </w:t>
      </w:r>
      <w:r w:rsidR="00CE5035">
        <w:t>FUNCIONES DEL COMITÉ Y DE SUS MIEMBROS</w:t>
      </w:r>
    </w:p>
    <w:p w14:paraId="3DBDAD41" w14:textId="77777777" w:rsidR="003F7AB6" w:rsidRDefault="003F7AB6" w:rsidP="003F7AB6">
      <w:r>
        <w:t>El Comité cumplirá las funciones que le asigna la Ley 1620 / Decreto 1965</w:t>
      </w:r>
      <w:r w:rsidR="00CE5035">
        <w:t>, entre las cuales se destacan:</w:t>
      </w:r>
    </w:p>
    <w:p w14:paraId="30AC7A6B" w14:textId="77777777" w:rsidR="003F7AB6" w:rsidRDefault="003F7AB6" w:rsidP="003F7AB6">
      <w:r w:rsidRPr="00CE5035">
        <w:rPr>
          <w:b/>
        </w:rPr>
        <w:t>1.</w:t>
      </w:r>
      <w:r>
        <w:t xml:space="preserve"> Identificar, documentar, analizar y proponer solución a los conflictos que surjan entre miemb</w:t>
      </w:r>
      <w:r w:rsidR="00CE5035">
        <w:t xml:space="preserve">ros de la comunidad educativa. </w:t>
      </w:r>
    </w:p>
    <w:p w14:paraId="63E1329C" w14:textId="77777777" w:rsidR="003F7AB6" w:rsidRDefault="003F7AB6" w:rsidP="003F7AB6">
      <w:r w:rsidRPr="00CE5035">
        <w:rPr>
          <w:b/>
        </w:rPr>
        <w:t>2.</w:t>
      </w:r>
      <w:r>
        <w:t xml:space="preserve"> Liderar acciones de promoción de la convivencia, derechos humanos, educación sexual y preve</w:t>
      </w:r>
      <w:r w:rsidR="00CE5035">
        <w:t xml:space="preserve">nción de la violencia escolar. </w:t>
      </w:r>
    </w:p>
    <w:p w14:paraId="515F7F69" w14:textId="77777777" w:rsidR="003F7AB6" w:rsidRDefault="003F7AB6" w:rsidP="003F7AB6">
      <w:r w:rsidRPr="00CE5035">
        <w:rPr>
          <w:b/>
        </w:rPr>
        <w:t>3.</w:t>
      </w:r>
      <w:r>
        <w:t xml:space="preserve"> Convocar espacios de conciliación cuando sea pertinente, acompañando al estudia</w:t>
      </w:r>
      <w:r w:rsidR="00CE5035">
        <w:t xml:space="preserve">nte con acudiente o compañero. </w:t>
      </w:r>
    </w:p>
    <w:p w14:paraId="57A7B8D5" w14:textId="77777777" w:rsidR="003F7AB6" w:rsidRDefault="003F7AB6" w:rsidP="003F7AB6">
      <w:r w:rsidRPr="00CE5035">
        <w:rPr>
          <w:b/>
        </w:rPr>
        <w:t>4.</w:t>
      </w:r>
      <w:r>
        <w:t xml:space="preserve"> Activar la Ruta de Atención Integral en casos que lo requieran, cuando el conflicto super</w:t>
      </w:r>
      <w:r w:rsidR="00CE5035">
        <w:t xml:space="preserve">e las competencias del Comité. </w:t>
      </w:r>
    </w:p>
    <w:p w14:paraId="586AAD7A" w14:textId="77777777" w:rsidR="003F7AB6" w:rsidRDefault="003F7AB6" w:rsidP="003F7AB6">
      <w:r w:rsidRPr="00CE5035">
        <w:rPr>
          <w:b/>
        </w:rPr>
        <w:t>5.</w:t>
      </w:r>
      <w:r>
        <w:t xml:space="preserve"> Hacer seguimiento al cumplimiento del Manual de Convivencia del establecimiento, revisarlo peri</w:t>
      </w:r>
      <w:r w:rsidR="00CE5035">
        <w:t xml:space="preserve">ódicamente y proponer ajustes. </w:t>
      </w:r>
    </w:p>
    <w:p w14:paraId="0F8E02F5" w14:textId="77777777" w:rsidR="003F7AB6" w:rsidRDefault="003F7AB6" w:rsidP="003F7AB6">
      <w:r w:rsidRPr="00CE5035">
        <w:rPr>
          <w:b/>
        </w:rPr>
        <w:t>6.</w:t>
      </w:r>
      <w:r>
        <w:t xml:space="preserve"> Elaborar informes periódicos sobre los casos atendidos y presentar reporte a la instancia</w:t>
      </w:r>
      <w:r w:rsidR="00CE5035">
        <w:t xml:space="preserve"> institucional correspondiente.</w:t>
      </w:r>
    </w:p>
    <w:p w14:paraId="5614181E" w14:textId="77777777" w:rsidR="003F7AB6" w:rsidRDefault="003F7AB6" w:rsidP="003F7AB6">
      <w:r w:rsidRPr="00CE5035">
        <w:rPr>
          <w:b/>
        </w:rPr>
        <w:t>7.</w:t>
      </w:r>
      <w:r>
        <w:t xml:space="preserve"> Garantizar la confidencialidad de la información personal manejada </w:t>
      </w:r>
      <w:r w:rsidR="00CE5035">
        <w:t xml:space="preserve">en las actuaciones del Comité. </w:t>
      </w:r>
    </w:p>
    <w:p w14:paraId="5BEE09B1" w14:textId="77777777" w:rsidR="003F7AB6" w:rsidRDefault="003F7AB6" w:rsidP="003F7AB6">
      <w:r w:rsidRPr="00CE5035">
        <w:rPr>
          <w:b/>
        </w:rPr>
        <w:t>8.</w:t>
      </w:r>
      <w:r>
        <w:t xml:space="preserve"> Identificar conflictos de interés, impedimentos o </w:t>
      </w:r>
      <w:r w:rsidR="00CD1E0A">
        <w:t>re</w:t>
      </w:r>
      <w:r w:rsidR="00CE5035">
        <w:t>cusaciones</w:t>
      </w:r>
      <w:r>
        <w:t xml:space="preserve"> que puedan afectar la imparcialidad y regular el p</w:t>
      </w:r>
      <w:r w:rsidR="00CE5035">
        <w:t xml:space="preserve">rocedimiento para resolverlos. </w:t>
      </w:r>
    </w:p>
    <w:p w14:paraId="55F6C07D" w14:textId="77777777" w:rsidR="003F7AB6" w:rsidRDefault="003F7AB6" w:rsidP="003F7AB6">
      <w:r>
        <w:t>Cada miembro tendrá obligaciones como asistir puntualmente a sesiones, estar informado de los casos a tratar, participar activamente, respetar la confidencialidad y abstenerse en decisiones donde exista conflicto de interés.</w:t>
      </w:r>
    </w:p>
    <w:p w14:paraId="7643588B" w14:textId="77777777" w:rsidR="003F7AB6" w:rsidRDefault="003F7AB6" w:rsidP="003F7AB6"/>
    <w:p w14:paraId="10A8C43C" w14:textId="77777777" w:rsidR="003F7AB6" w:rsidRDefault="003F7AB6" w:rsidP="00CD1E0A">
      <w:pPr>
        <w:jc w:val="center"/>
      </w:pPr>
      <w:r w:rsidRPr="00CD1E0A">
        <w:rPr>
          <w:b/>
        </w:rPr>
        <w:t>Capítulo IV:</w:t>
      </w:r>
      <w:r>
        <w:t xml:space="preserve"> </w:t>
      </w:r>
      <w:r w:rsidR="00CD1E0A">
        <w:t>CONVOCATORIA, SESIONES Y DELIBERACIONES</w:t>
      </w:r>
    </w:p>
    <w:p w14:paraId="357CEF77" w14:textId="77777777" w:rsidR="003F7AB6" w:rsidRDefault="003F7AB6" w:rsidP="003F7AB6"/>
    <w:p w14:paraId="14FB6E84" w14:textId="77777777" w:rsidR="003F7AB6" w:rsidRDefault="003F7AB6" w:rsidP="003F7AB6">
      <w:r w:rsidRPr="00CD1E0A">
        <w:rPr>
          <w:b/>
        </w:rPr>
        <w:t>Artículo 9.</w:t>
      </w:r>
      <w:r>
        <w:t xml:space="preserve"> </w:t>
      </w:r>
      <w:r w:rsidR="00CD1E0A">
        <w:t>SESIONES ORDINARIAS Y EXTRAORDINARIAS</w:t>
      </w:r>
    </w:p>
    <w:p w14:paraId="0CCB7FF8" w14:textId="77777777" w:rsidR="003F7AB6" w:rsidRDefault="003F7AB6" w:rsidP="003F7AB6">
      <w:r>
        <w:t>1. El Comité celebrará al menos cuatro (4) sesiones ordinarias al año (u</w:t>
      </w:r>
      <w:r w:rsidR="00CD1E0A">
        <w:t xml:space="preserve">na por trimestre) como mínimo. </w:t>
      </w:r>
    </w:p>
    <w:p w14:paraId="75F9018A" w14:textId="77777777" w:rsidR="003F7AB6" w:rsidRDefault="003F7AB6" w:rsidP="003F7AB6">
      <w:r w:rsidRPr="00CD1E0A">
        <w:rPr>
          <w:b/>
        </w:rPr>
        <w:t>2.</w:t>
      </w:r>
      <w:r>
        <w:t xml:space="preserve"> Asimismo, podrán convocarse sesiones extraordinarias cuando lo solicite al menos un tercio (1/3) de los miembros o cuando la Presidencia lo estime necesa</w:t>
      </w:r>
      <w:r w:rsidR="00CD1E0A">
        <w:t>rio, informando con antelación.</w:t>
      </w:r>
    </w:p>
    <w:p w14:paraId="6CBD1107" w14:textId="77777777" w:rsidR="003F7AB6" w:rsidRDefault="003F7AB6" w:rsidP="003F7AB6">
      <w:r w:rsidRPr="00CD1E0A">
        <w:rPr>
          <w:b/>
        </w:rPr>
        <w:t>3.</w:t>
      </w:r>
      <w:r>
        <w:t xml:space="preserve"> La convocatoria debe realizarse por escrito o medio electrónico, con al menos diez (10) días hábiles de anticipación (o el plazo que decida el Comité).</w:t>
      </w:r>
    </w:p>
    <w:p w14:paraId="2C432A29" w14:textId="77777777" w:rsidR="003F7AB6" w:rsidRPr="00CD1E0A" w:rsidRDefault="003F7AB6" w:rsidP="003F7AB6">
      <w:pPr>
        <w:rPr>
          <w:b/>
        </w:rPr>
      </w:pPr>
    </w:p>
    <w:p w14:paraId="27B54109" w14:textId="77777777" w:rsidR="003F7AB6" w:rsidRDefault="003F7AB6" w:rsidP="003F7AB6">
      <w:r w:rsidRPr="00CD1E0A">
        <w:rPr>
          <w:b/>
        </w:rPr>
        <w:t>Artículo 10.</w:t>
      </w:r>
      <w:r>
        <w:t xml:space="preserve"> </w:t>
      </w:r>
      <w:r w:rsidR="00CD1E0A">
        <w:t>QUÓRUM Y TOMA DE DECISIONES</w:t>
      </w:r>
    </w:p>
    <w:p w14:paraId="6F8CBD73" w14:textId="77777777" w:rsidR="003F7AB6" w:rsidRDefault="003F7AB6" w:rsidP="003F7AB6">
      <w:r w:rsidRPr="00CD1E0A">
        <w:rPr>
          <w:b/>
        </w:rPr>
        <w:t>1.</w:t>
      </w:r>
      <w:r>
        <w:t xml:space="preserve"> El quórum para sesionar válidamente será la mayoría simple de los miembr</w:t>
      </w:r>
      <w:r w:rsidR="00CD1E0A">
        <w:t>os (es decir, más de la mitad).</w:t>
      </w:r>
    </w:p>
    <w:p w14:paraId="054CD40D" w14:textId="77777777" w:rsidR="003F7AB6" w:rsidRDefault="003F7AB6" w:rsidP="003F7AB6">
      <w:r w:rsidRPr="00CD1E0A">
        <w:rPr>
          <w:b/>
        </w:rPr>
        <w:t>2.</w:t>
      </w:r>
      <w:r>
        <w:t xml:space="preserve"> En casos extraordinarios y urgentes podría permitirse quórum mínimo si lo acuerda</w:t>
      </w:r>
      <w:r w:rsidR="00CD1E0A">
        <w:t xml:space="preserve"> el Comité según su reglamento.</w:t>
      </w:r>
    </w:p>
    <w:p w14:paraId="6F6FA028" w14:textId="77777777" w:rsidR="003F7AB6" w:rsidRDefault="003F7AB6" w:rsidP="003F7AB6">
      <w:r w:rsidRPr="00CD1E0A">
        <w:rPr>
          <w:b/>
        </w:rPr>
        <w:t>3.</w:t>
      </w:r>
      <w:r>
        <w:t xml:space="preserve"> Las decisiones se tomarán por mayoría simple de los presentes. En caso de empate, el/la Presidente tiene voto de calidad (o doble voto), si </w:t>
      </w:r>
      <w:r w:rsidR="00CD1E0A">
        <w:t>así lo establece el reglamento.</w:t>
      </w:r>
    </w:p>
    <w:p w14:paraId="28600988" w14:textId="77777777" w:rsidR="003F7AB6" w:rsidRDefault="003F7AB6" w:rsidP="003F7AB6">
      <w:r w:rsidRPr="00CD1E0A">
        <w:rPr>
          <w:b/>
        </w:rPr>
        <w:t>4.</w:t>
      </w:r>
      <w:r>
        <w:t xml:space="preserve"> No podrán votarse decisiones sin que todos los miembros hayan sido citados correctamente y conozcan la agenda.</w:t>
      </w:r>
    </w:p>
    <w:p w14:paraId="075A6892" w14:textId="77777777" w:rsidR="003F7AB6" w:rsidRPr="00CD1E0A" w:rsidRDefault="003F7AB6" w:rsidP="003F7AB6">
      <w:pPr>
        <w:rPr>
          <w:b/>
        </w:rPr>
      </w:pPr>
    </w:p>
    <w:p w14:paraId="326A6B6D" w14:textId="77777777" w:rsidR="003F7AB6" w:rsidRDefault="003F7AB6" w:rsidP="003F7AB6">
      <w:r w:rsidRPr="00CD1E0A">
        <w:rPr>
          <w:b/>
        </w:rPr>
        <w:t>Artículo 11.</w:t>
      </w:r>
      <w:r>
        <w:t xml:space="preserve"> </w:t>
      </w:r>
      <w:r w:rsidR="00CD1E0A">
        <w:t>ACTAS, REGISTRO Y PUBLICIDAD</w:t>
      </w:r>
    </w:p>
    <w:p w14:paraId="37A80BE4" w14:textId="77777777" w:rsidR="003F7AB6" w:rsidRDefault="003F7AB6" w:rsidP="003F7AB6">
      <w:r>
        <w:t>1. En cada sesión se levantará un acta que consigne: fecha, lugar, asistentes, temas tratados, a</w:t>
      </w:r>
      <w:r w:rsidR="00CD1E0A">
        <w:t>cuerdos y fecha de seguimiento.</w:t>
      </w:r>
    </w:p>
    <w:p w14:paraId="44DCF4C2" w14:textId="77777777" w:rsidR="003F7AB6" w:rsidRDefault="003F7AB6" w:rsidP="003F7AB6">
      <w:r w:rsidRPr="00CD1E0A">
        <w:rPr>
          <w:b/>
        </w:rPr>
        <w:t>2.</w:t>
      </w:r>
      <w:r>
        <w:t xml:space="preserve"> El acta deberá distribuirse a todos los miembros del Comité</w:t>
      </w:r>
      <w:r w:rsidR="00CD1E0A">
        <w:t xml:space="preserve"> para su revisión y aprobación.</w:t>
      </w:r>
    </w:p>
    <w:p w14:paraId="6BA68287" w14:textId="77777777" w:rsidR="003F7AB6" w:rsidRDefault="003F7AB6" w:rsidP="003F7AB6">
      <w:r w:rsidRPr="00CD1E0A">
        <w:rPr>
          <w:b/>
        </w:rPr>
        <w:t>3.</w:t>
      </w:r>
      <w:r>
        <w:t xml:space="preserve"> Las actas aprobadas quedarán archivadas en la institución educativa y estarán disponibles para consulta de la comunidad, respetando la confi</w:t>
      </w:r>
      <w:r w:rsidR="00CD1E0A">
        <w:t>dencialidad de datos sensibles.</w:t>
      </w:r>
    </w:p>
    <w:p w14:paraId="6DEA5CE4" w14:textId="77777777" w:rsidR="003F7AB6" w:rsidRDefault="003F7AB6" w:rsidP="003F7AB6">
      <w:r w:rsidRPr="00CD1E0A">
        <w:rPr>
          <w:b/>
        </w:rPr>
        <w:t>4.</w:t>
      </w:r>
      <w:r>
        <w:t xml:space="preserve"> Es recomendable que el Comité publique un resumen de sus decisiones relevantes a la comunidad (padres, estudiantes) manteniendo reserva sobre nombres o datos personales críticos.</w:t>
      </w:r>
    </w:p>
    <w:p w14:paraId="52FA8DBD" w14:textId="77777777" w:rsidR="003F7AB6" w:rsidRDefault="003F7AB6" w:rsidP="003F7AB6"/>
    <w:p w14:paraId="711C6FB0" w14:textId="77777777" w:rsidR="003F7AB6" w:rsidRDefault="003F7AB6" w:rsidP="003F7AB6"/>
    <w:p w14:paraId="6AF59F95" w14:textId="77777777" w:rsidR="003F7AB6" w:rsidRDefault="003F7AB6" w:rsidP="003F7AB6"/>
    <w:p w14:paraId="6BF7FFA7" w14:textId="77777777" w:rsidR="003F7AB6" w:rsidRDefault="003F7AB6" w:rsidP="00CD1E0A">
      <w:pPr>
        <w:jc w:val="center"/>
      </w:pPr>
      <w:r w:rsidRPr="00CD1E0A">
        <w:rPr>
          <w:b/>
        </w:rPr>
        <w:t>Capítulo V:</w:t>
      </w:r>
      <w:r>
        <w:t xml:space="preserve"> </w:t>
      </w:r>
      <w:r w:rsidR="00CD1E0A">
        <w:t>CONFLICTOS DE INTERÉS, IMPEDIMENTOS Y RECUSACIONES</w:t>
      </w:r>
    </w:p>
    <w:p w14:paraId="2417927F" w14:textId="77777777" w:rsidR="003F7AB6" w:rsidRDefault="003F7AB6" w:rsidP="003F7AB6"/>
    <w:p w14:paraId="375BCA1C" w14:textId="77777777" w:rsidR="003F7AB6" w:rsidRDefault="003F7AB6" w:rsidP="003F7AB6">
      <w:r w:rsidRPr="00CD1E0A">
        <w:rPr>
          <w:b/>
        </w:rPr>
        <w:t>Artículo 12.</w:t>
      </w:r>
      <w:r>
        <w:t xml:space="preserve"> </w:t>
      </w:r>
      <w:r w:rsidR="00CD1E0A">
        <w:t>DEFINICIÓN DE CONFLICTOS DE INTERÉS</w:t>
      </w:r>
    </w:p>
    <w:p w14:paraId="576561F2" w14:textId="77777777" w:rsidR="003F7AB6" w:rsidRDefault="003F7AB6" w:rsidP="003F7AB6">
      <w:r>
        <w:t>Se entiende por conflicto de interés cualquier situación en la que un integrante del Comité tenga intereses personales, familiares o laborales que interfieran con su imparcialidad para tratar un asunto específico.</w:t>
      </w:r>
    </w:p>
    <w:p w14:paraId="676B6F95" w14:textId="77777777" w:rsidR="003F7AB6" w:rsidRPr="00CD1E0A" w:rsidRDefault="003F7AB6" w:rsidP="003F7AB6">
      <w:pPr>
        <w:rPr>
          <w:b/>
        </w:rPr>
      </w:pPr>
    </w:p>
    <w:p w14:paraId="1FA48BD6" w14:textId="77777777" w:rsidR="003F7AB6" w:rsidRDefault="003F7AB6" w:rsidP="003F7AB6">
      <w:r w:rsidRPr="00CD1E0A">
        <w:rPr>
          <w:b/>
        </w:rPr>
        <w:t>Artículo 13.</w:t>
      </w:r>
      <w:r>
        <w:t xml:space="preserve"> </w:t>
      </w:r>
      <w:r w:rsidR="00CD1E0A">
        <w:t>IMPEDIMENTOS Y RECUSACIONES</w:t>
      </w:r>
    </w:p>
    <w:p w14:paraId="06954904" w14:textId="77777777" w:rsidR="003F7AB6" w:rsidRDefault="003F7AB6" w:rsidP="003F7AB6"/>
    <w:p w14:paraId="281EE1BE" w14:textId="77777777" w:rsidR="003F7AB6" w:rsidRDefault="003F7AB6" w:rsidP="003F7AB6">
      <w:r w:rsidRPr="00CD1E0A">
        <w:rPr>
          <w:b/>
        </w:rPr>
        <w:t>1.</w:t>
      </w:r>
      <w:r>
        <w:t xml:space="preserve"> Cuando un miembro tenga interés directo en un caso (por ejemplo ser parte implicada o familiar), deberá declararlo y abstenerse de participar en la delibera</w:t>
      </w:r>
      <w:r w:rsidR="00CD1E0A">
        <w:t>ción o votación sobre ese caso.</w:t>
      </w:r>
    </w:p>
    <w:p w14:paraId="43C6EDD8" w14:textId="77777777" w:rsidR="00B94B23" w:rsidRDefault="00B94B23" w:rsidP="003F7AB6"/>
    <w:p w14:paraId="419F5DAC" w14:textId="77777777" w:rsidR="003F7AB6" w:rsidRDefault="003F7AB6" w:rsidP="003F7AB6">
      <w:r w:rsidRPr="00CD1E0A">
        <w:rPr>
          <w:b/>
        </w:rPr>
        <w:t>2.</w:t>
      </w:r>
      <w:r>
        <w:t xml:space="preserve"> Cualquiera de los miembros puede pedir la recusación de otro si considera que existe causal de parciali</w:t>
      </w:r>
      <w:r w:rsidR="00CD1E0A">
        <w:t>dad, sustentándolo por escrito.</w:t>
      </w:r>
    </w:p>
    <w:p w14:paraId="19D96009" w14:textId="77777777" w:rsidR="00B94B23" w:rsidRDefault="00B94B23" w:rsidP="003F7AB6"/>
    <w:p w14:paraId="4345F6DC" w14:textId="77777777" w:rsidR="003F7AB6" w:rsidRDefault="003F7AB6" w:rsidP="003F7AB6">
      <w:r w:rsidRPr="00CD1E0A">
        <w:rPr>
          <w:b/>
        </w:rPr>
        <w:t>3.</w:t>
      </w:r>
      <w:r>
        <w:t xml:space="preserve"> El Comité decidirá si la recusación procede, con mayoría simpl</w:t>
      </w:r>
      <w:r w:rsidR="00CD1E0A">
        <w:t>e (excepto la parte implicada).</w:t>
      </w:r>
    </w:p>
    <w:p w14:paraId="6E1C3B99" w14:textId="77777777" w:rsidR="00B94B23" w:rsidRDefault="00B94B23" w:rsidP="003F7AB6"/>
    <w:p w14:paraId="4C274914" w14:textId="77777777" w:rsidR="003F7AB6" w:rsidRDefault="003F7AB6" w:rsidP="003F7AB6">
      <w:r w:rsidRPr="00CD1E0A">
        <w:rPr>
          <w:b/>
        </w:rPr>
        <w:t>4.</w:t>
      </w:r>
      <w:r>
        <w:t xml:space="preserve"> Si la recusación es aceptada, el miembro recusado no podrá ejercer funciones en ese caso específico.</w:t>
      </w:r>
    </w:p>
    <w:p w14:paraId="1A2B5EB5" w14:textId="77777777" w:rsidR="003F7AB6" w:rsidRDefault="003F7AB6" w:rsidP="003F7AB6"/>
    <w:p w14:paraId="0CDD0273" w14:textId="77777777" w:rsidR="00B94B23" w:rsidRDefault="00B94B23" w:rsidP="003F7AB6"/>
    <w:p w14:paraId="15B3AE34" w14:textId="77777777" w:rsidR="00B94B23" w:rsidRDefault="00B94B23" w:rsidP="003F7AB6"/>
    <w:p w14:paraId="292EABC0" w14:textId="77777777" w:rsidR="00B94B23" w:rsidRDefault="00B94B23" w:rsidP="003F7AB6"/>
    <w:p w14:paraId="7E7FBAB0" w14:textId="77777777" w:rsidR="00B94B23" w:rsidRDefault="00B94B23" w:rsidP="003F7AB6"/>
    <w:p w14:paraId="0529FF42" w14:textId="77777777" w:rsidR="00B94B23" w:rsidRDefault="00B94B23" w:rsidP="003F7AB6"/>
    <w:p w14:paraId="37322A45" w14:textId="77777777" w:rsidR="00B94B23" w:rsidRDefault="00B94B23" w:rsidP="003F7AB6"/>
    <w:p w14:paraId="1A8C61C0" w14:textId="77777777" w:rsidR="00B94B23" w:rsidRDefault="00B94B23" w:rsidP="003F7AB6"/>
    <w:p w14:paraId="168EBD92" w14:textId="77777777" w:rsidR="00B94B23" w:rsidRDefault="00B94B23" w:rsidP="003F7AB6"/>
    <w:p w14:paraId="7D0B5411" w14:textId="77777777" w:rsidR="003F7AB6" w:rsidRDefault="003F7AB6" w:rsidP="00CD1E0A">
      <w:pPr>
        <w:jc w:val="center"/>
      </w:pPr>
      <w:r w:rsidRPr="00CD1E0A">
        <w:rPr>
          <w:b/>
        </w:rPr>
        <w:t>Capítulo VI:</w:t>
      </w:r>
      <w:r>
        <w:t xml:space="preserve"> </w:t>
      </w:r>
      <w:r w:rsidR="00B94B23">
        <w:t>CONFIDENCIALIDAD, TRATAMIENTO DE DATOS Y ÉTICA</w:t>
      </w:r>
    </w:p>
    <w:p w14:paraId="36A4FBB3" w14:textId="77777777" w:rsidR="003F7AB6" w:rsidRPr="00B94B23" w:rsidRDefault="003F7AB6" w:rsidP="003F7AB6">
      <w:pPr>
        <w:rPr>
          <w:b/>
        </w:rPr>
      </w:pPr>
    </w:p>
    <w:p w14:paraId="7258CEAD" w14:textId="77777777" w:rsidR="003F7AB6" w:rsidRDefault="003F7AB6" w:rsidP="003F7AB6">
      <w:r w:rsidRPr="00B94B23">
        <w:rPr>
          <w:b/>
        </w:rPr>
        <w:t>Artículo 14.</w:t>
      </w:r>
      <w:r>
        <w:t xml:space="preserve"> </w:t>
      </w:r>
      <w:r w:rsidR="00B94B23">
        <w:t>PRINCIPIO DE CONFIDENCIALIDAD</w:t>
      </w:r>
    </w:p>
    <w:p w14:paraId="53FDBC15" w14:textId="77777777" w:rsidR="003F7AB6" w:rsidRDefault="003F7AB6" w:rsidP="003F7AB6">
      <w:r>
        <w:t xml:space="preserve">Toda la información manejada por el Comité —especialmente en casos individuales— es de carácter reservado. Solo se divulgarán datos agregados o resúmenes generales sin identificación personal. </w:t>
      </w:r>
    </w:p>
    <w:p w14:paraId="48254792" w14:textId="77777777" w:rsidR="003F7AB6" w:rsidRDefault="003F7AB6" w:rsidP="003F7AB6"/>
    <w:p w14:paraId="593792FD" w14:textId="77777777" w:rsidR="003F7AB6" w:rsidRDefault="003F7AB6" w:rsidP="003F7AB6">
      <w:r w:rsidRPr="00B94B23">
        <w:rPr>
          <w:b/>
        </w:rPr>
        <w:t>Artículo 15.</w:t>
      </w:r>
      <w:r>
        <w:t xml:space="preserve"> </w:t>
      </w:r>
      <w:r w:rsidR="00B94B23">
        <w:t>PROTECCIÓN DE DATOS PERSONALES</w:t>
      </w:r>
    </w:p>
    <w:p w14:paraId="440EE3C7" w14:textId="77777777" w:rsidR="003F7AB6" w:rsidRDefault="003F7AB6" w:rsidP="003F7AB6">
      <w:r>
        <w:t xml:space="preserve">El Comité debe cumplir con la normativa nacional de protección de datos personales (Ley 1581 de 2012, Decreto 1377 de 2013, y otras aplicables) al manejar información de estudiantes y otros miembros. </w:t>
      </w:r>
    </w:p>
    <w:p w14:paraId="0A452A67" w14:textId="77777777" w:rsidR="003F7AB6" w:rsidRDefault="003F7AB6" w:rsidP="003F7AB6"/>
    <w:p w14:paraId="1A78747B" w14:textId="77777777" w:rsidR="003F7AB6" w:rsidRDefault="003F7AB6" w:rsidP="003F7AB6">
      <w:r w:rsidRPr="00B94B23">
        <w:rPr>
          <w:b/>
        </w:rPr>
        <w:t xml:space="preserve">Artículo 16. </w:t>
      </w:r>
      <w:r w:rsidR="00B94B23">
        <w:t>ÉTICA Y RESPETO</w:t>
      </w:r>
    </w:p>
    <w:p w14:paraId="1A195BF7" w14:textId="77777777" w:rsidR="003F7AB6" w:rsidRDefault="003F7AB6" w:rsidP="003F7AB6">
      <w:r>
        <w:t>Los miembros deben actuar con imparcialidad, transparencia, respeto recíproco y compromiso con los principios de convivencia, derechos humanos y pedagogía del diálogo.</w:t>
      </w:r>
    </w:p>
    <w:p w14:paraId="59E9DEEE" w14:textId="77777777" w:rsidR="003F7AB6" w:rsidRDefault="003F7AB6" w:rsidP="003F7AB6"/>
    <w:p w14:paraId="7C1A463F" w14:textId="77777777" w:rsidR="003F7AB6" w:rsidRDefault="003F7AB6" w:rsidP="003F7AB6"/>
    <w:p w14:paraId="1705CD69" w14:textId="77777777" w:rsidR="003F7AB6" w:rsidRDefault="003F7AB6" w:rsidP="003F7AB6"/>
    <w:p w14:paraId="54A5E59F" w14:textId="77777777" w:rsidR="00B94B23" w:rsidRDefault="00B94B23" w:rsidP="003F7AB6"/>
    <w:p w14:paraId="7B66F29A" w14:textId="77777777" w:rsidR="00B94B23" w:rsidRDefault="00B94B23" w:rsidP="003F7AB6"/>
    <w:p w14:paraId="37760917" w14:textId="77777777" w:rsidR="00B94B23" w:rsidRDefault="00B94B23" w:rsidP="003F7AB6"/>
    <w:p w14:paraId="464776AB" w14:textId="77777777" w:rsidR="00B94B23" w:rsidRDefault="00B94B23" w:rsidP="003F7AB6"/>
    <w:p w14:paraId="3EA06A9E" w14:textId="77777777" w:rsidR="00B94B23" w:rsidRDefault="00B94B23" w:rsidP="003F7AB6"/>
    <w:p w14:paraId="2B2709D7" w14:textId="77777777" w:rsidR="00B94B23" w:rsidRDefault="00B94B23" w:rsidP="003F7AB6"/>
    <w:p w14:paraId="13B139CD" w14:textId="77777777" w:rsidR="00B94B23" w:rsidRDefault="00B94B23" w:rsidP="003F7AB6"/>
    <w:p w14:paraId="110325E6" w14:textId="77777777" w:rsidR="00B94B23" w:rsidRDefault="00B94B23" w:rsidP="003F7AB6"/>
    <w:p w14:paraId="40D1936A" w14:textId="77777777" w:rsidR="00B94B23" w:rsidRDefault="00B94B23" w:rsidP="003F7AB6"/>
    <w:p w14:paraId="43111F73" w14:textId="77777777" w:rsidR="003F7AB6" w:rsidRDefault="003F7AB6" w:rsidP="003F7AB6"/>
    <w:p w14:paraId="02F065BC" w14:textId="77777777" w:rsidR="00B94B23" w:rsidRDefault="00B94B23" w:rsidP="003F7AB6"/>
    <w:p w14:paraId="5B7B8070" w14:textId="77777777" w:rsidR="003F7AB6" w:rsidRDefault="003F7AB6" w:rsidP="00B94B23">
      <w:pPr>
        <w:jc w:val="center"/>
      </w:pPr>
      <w:r w:rsidRPr="00B94B23">
        <w:rPr>
          <w:b/>
        </w:rPr>
        <w:t>Capítulo VII:</w:t>
      </w:r>
      <w:r>
        <w:t xml:space="preserve"> </w:t>
      </w:r>
      <w:r w:rsidR="00B94B23">
        <w:t>PROCEDIMIENTOS ESPECIALES Y MECANISMOS DE ACTUACIÓN</w:t>
      </w:r>
    </w:p>
    <w:p w14:paraId="2BFB29CC" w14:textId="77777777" w:rsidR="003F7AB6" w:rsidRDefault="003F7AB6" w:rsidP="003F7AB6"/>
    <w:p w14:paraId="5D7F512C" w14:textId="77777777" w:rsidR="003F7AB6" w:rsidRDefault="003F7AB6" w:rsidP="003F7AB6">
      <w:r w:rsidRPr="00B94B23">
        <w:rPr>
          <w:b/>
        </w:rPr>
        <w:t>Artículo 17.</w:t>
      </w:r>
      <w:r>
        <w:t xml:space="preserve"> </w:t>
      </w:r>
      <w:r w:rsidR="00B94B23">
        <w:t>PROCEDIMIENTO PARA ATENCIÓN DE CONFLICTOS</w:t>
      </w:r>
    </w:p>
    <w:p w14:paraId="7859EB8F" w14:textId="77777777" w:rsidR="003F7AB6" w:rsidRDefault="003F7AB6" w:rsidP="003F7AB6"/>
    <w:p w14:paraId="2CAEC057" w14:textId="77777777" w:rsidR="003F7AB6" w:rsidRDefault="003F7AB6" w:rsidP="003F7AB6">
      <w:r w:rsidRPr="00881050">
        <w:rPr>
          <w:b/>
        </w:rPr>
        <w:t>1.</w:t>
      </w:r>
      <w:r>
        <w:t xml:space="preserve"> Cualquier miembro de la comunidad (estudiante, docente, padre, personal) puede presentar un caso al Comité, por escrito o</w:t>
      </w:r>
      <w:r w:rsidR="00B94B23">
        <w:t xml:space="preserve"> mediante formulario designado.</w:t>
      </w:r>
    </w:p>
    <w:p w14:paraId="471598F4" w14:textId="77777777" w:rsidR="003F7AB6" w:rsidRDefault="003F7AB6" w:rsidP="003F7AB6">
      <w:r w:rsidRPr="00881050">
        <w:rPr>
          <w:b/>
        </w:rPr>
        <w:t>2.</w:t>
      </w:r>
      <w:r>
        <w:t xml:space="preserve"> El Comité evaluará si el caso puede resolverse en su ámbito o requiere activar la Ruta de Atenc</w:t>
      </w:r>
      <w:r w:rsidR="00B94B23">
        <w:t>ión Integral.</w:t>
      </w:r>
    </w:p>
    <w:p w14:paraId="2299B032" w14:textId="77777777" w:rsidR="003F7AB6" w:rsidRDefault="003F7AB6" w:rsidP="003F7AB6">
      <w:r w:rsidRPr="00881050">
        <w:rPr>
          <w:b/>
        </w:rPr>
        <w:t>3.</w:t>
      </w:r>
      <w:r>
        <w:t xml:space="preserve"> Si es procedente, se convocará audiencia de conciliación con las partes involucradas, garantizando derechos de defensa, aco</w:t>
      </w:r>
      <w:r w:rsidR="00B94B23">
        <w:t>mpañamiento y confidencialidad.</w:t>
      </w:r>
    </w:p>
    <w:p w14:paraId="7D0922AF" w14:textId="77777777" w:rsidR="003F7AB6" w:rsidRDefault="003F7AB6" w:rsidP="003F7AB6">
      <w:r w:rsidRPr="00881050">
        <w:rPr>
          <w:b/>
        </w:rPr>
        <w:t>4.</w:t>
      </w:r>
      <w:r>
        <w:t xml:space="preserve"> Si el caso no puede resolverse en el ámbito institucional (por ejemplo implica conductas punibles), se deriva a autoridades compete</w:t>
      </w:r>
      <w:r w:rsidR="00B94B23">
        <w:t>ntes según la Ruta de Atención.</w:t>
      </w:r>
    </w:p>
    <w:p w14:paraId="6284A070" w14:textId="77777777" w:rsidR="003F7AB6" w:rsidRDefault="003F7AB6" w:rsidP="003F7AB6"/>
    <w:p w14:paraId="150BD51D" w14:textId="77777777" w:rsidR="00881050" w:rsidRDefault="003F7AB6" w:rsidP="003F7AB6">
      <w:r w:rsidRPr="00B94B23">
        <w:rPr>
          <w:b/>
        </w:rPr>
        <w:t>Artículo 18.</w:t>
      </w:r>
      <w:r>
        <w:t xml:space="preserve"> </w:t>
      </w:r>
      <w:r w:rsidR="00B94B23">
        <w:t>SEGUIMIENTO Y EVALUACIÓN</w:t>
      </w:r>
    </w:p>
    <w:p w14:paraId="01FB66A5" w14:textId="77777777" w:rsidR="00881050" w:rsidRDefault="00881050" w:rsidP="003F7AB6"/>
    <w:p w14:paraId="249D88C2" w14:textId="77777777" w:rsidR="003F7AB6" w:rsidRDefault="003F7AB6" w:rsidP="003F7AB6">
      <w:r w:rsidRPr="00881050">
        <w:rPr>
          <w:b/>
        </w:rPr>
        <w:t>1.</w:t>
      </w:r>
      <w:r>
        <w:t xml:space="preserve"> El Comité llevará registro de seguimiento de los acuerdos tomados </w:t>
      </w:r>
      <w:r w:rsidR="00B94B23">
        <w:t>para verificar su cumplimiento.</w:t>
      </w:r>
    </w:p>
    <w:p w14:paraId="4A943286" w14:textId="77777777" w:rsidR="003F7AB6" w:rsidRDefault="003F7AB6" w:rsidP="003F7AB6">
      <w:r w:rsidRPr="00881050">
        <w:rPr>
          <w:b/>
        </w:rPr>
        <w:t>2.</w:t>
      </w:r>
      <w:r>
        <w:t xml:space="preserve"> En cada sesión se revisarán casos anteriores y se hará balance de</w:t>
      </w:r>
      <w:r w:rsidR="00B94B23">
        <w:t xml:space="preserve"> las estrategias implementadas.</w:t>
      </w:r>
    </w:p>
    <w:p w14:paraId="32632A6D" w14:textId="77777777" w:rsidR="003F7AB6" w:rsidRDefault="003F7AB6" w:rsidP="003F7AB6">
      <w:r w:rsidRPr="00881050">
        <w:rPr>
          <w:b/>
        </w:rPr>
        <w:t>3.</w:t>
      </w:r>
      <w:r>
        <w:t xml:space="preserve"> Al final del año, se elaborará un informe anual con indicadores de convivencia, conflictos atendidos y propuestas de mejora, que se socializará con la comunidad educativa.</w:t>
      </w:r>
    </w:p>
    <w:p w14:paraId="215F7915" w14:textId="77777777" w:rsidR="003F7AB6" w:rsidRDefault="003F7AB6" w:rsidP="003F7AB6"/>
    <w:p w14:paraId="66B4DA2B" w14:textId="77777777" w:rsidR="003F7AB6" w:rsidRDefault="003F7AB6" w:rsidP="003F7AB6"/>
    <w:p w14:paraId="43227EA9" w14:textId="77777777" w:rsidR="003F7AB6" w:rsidRDefault="003F7AB6" w:rsidP="003F7AB6"/>
    <w:p w14:paraId="1D61E779" w14:textId="77777777" w:rsidR="003F7AB6" w:rsidRDefault="003F7AB6" w:rsidP="003F7AB6"/>
    <w:p w14:paraId="4FF9CAC6" w14:textId="77777777" w:rsidR="003F7AB6" w:rsidRDefault="003F7AB6" w:rsidP="003F7AB6"/>
    <w:p w14:paraId="3CE4E226" w14:textId="77777777" w:rsidR="00881050" w:rsidRDefault="00881050" w:rsidP="003F7AB6"/>
    <w:p w14:paraId="33C4ABF0" w14:textId="77777777" w:rsidR="00881050" w:rsidRDefault="00881050" w:rsidP="003F7AB6"/>
    <w:p w14:paraId="1B04F1C1" w14:textId="77777777" w:rsidR="00881050" w:rsidRDefault="00881050" w:rsidP="003F7AB6"/>
    <w:p w14:paraId="27BB2B3E" w14:textId="77777777" w:rsidR="003F7AB6" w:rsidRDefault="003F7AB6" w:rsidP="003F7AB6"/>
    <w:p w14:paraId="5276B0DB" w14:textId="77777777" w:rsidR="003F7AB6" w:rsidRDefault="003F7AB6" w:rsidP="00881050">
      <w:pPr>
        <w:jc w:val="center"/>
      </w:pPr>
      <w:r w:rsidRPr="00881050">
        <w:rPr>
          <w:b/>
        </w:rPr>
        <w:t>Capítulo VIII:</w:t>
      </w:r>
      <w:r>
        <w:t xml:space="preserve"> </w:t>
      </w:r>
      <w:r w:rsidR="00881050">
        <w:t>REFORMAS AL REGLAMENTO Y DISPOSICIONES FINALES</w:t>
      </w:r>
    </w:p>
    <w:p w14:paraId="2E6B9867" w14:textId="77777777" w:rsidR="003F7AB6" w:rsidRDefault="003F7AB6" w:rsidP="003F7AB6"/>
    <w:p w14:paraId="70C26EE6" w14:textId="77777777" w:rsidR="003F7AB6" w:rsidRDefault="003F7AB6" w:rsidP="003F7AB6">
      <w:r w:rsidRPr="00881050">
        <w:rPr>
          <w:b/>
        </w:rPr>
        <w:t>Artículo 19.</w:t>
      </w:r>
      <w:r>
        <w:t xml:space="preserve"> </w:t>
      </w:r>
      <w:r w:rsidR="00881050">
        <w:t>REFORMAS AL REGLAMENTO</w:t>
      </w:r>
    </w:p>
    <w:p w14:paraId="6E255255" w14:textId="77777777" w:rsidR="003F7AB6" w:rsidRDefault="003F7AB6" w:rsidP="003F7AB6"/>
    <w:p w14:paraId="28D46C8F" w14:textId="77777777" w:rsidR="003F7AB6" w:rsidRDefault="003F7AB6" w:rsidP="003F7AB6">
      <w:r w:rsidRPr="00881050">
        <w:rPr>
          <w:b/>
        </w:rPr>
        <w:t>1.</w:t>
      </w:r>
      <w:r>
        <w:t xml:space="preserve"> El presente reglamento puede modificarse por acuerdo del Comité con un quórum calificado (por ejemplo mayoría calificada de 2/3 de los miembros)</w:t>
      </w:r>
      <w:r w:rsidR="00881050">
        <w:t xml:space="preserve"> en sesión convocada para ello.</w:t>
      </w:r>
    </w:p>
    <w:p w14:paraId="78557027" w14:textId="77777777" w:rsidR="003F7AB6" w:rsidRDefault="003F7AB6" w:rsidP="003F7AB6">
      <w:r w:rsidRPr="00881050">
        <w:rPr>
          <w:b/>
        </w:rPr>
        <w:t>2.</w:t>
      </w:r>
      <w:r>
        <w:t xml:space="preserve"> Las propuestas de modificación deben presentarse por escrito y notificarse a tod</w:t>
      </w:r>
      <w:r w:rsidR="00881050">
        <w:t>os los miembros con antelación.</w:t>
      </w:r>
    </w:p>
    <w:p w14:paraId="00BC8FF1" w14:textId="77777777" w:rsidR="003F7AB6" w:rsidRDefault="003F7AB6" w:rsidP="003F7AB6">
      <w:r w:rsidRPr="00881050">
        <w:rPr>
          <w:b/>
        </w:rPr>
        <w:t>3.</w:t>
      </w:r>
      <w:r>
        <w:t xml:space="preserve"> Las reformas entrarán en vigor luego de su aprobación y socialización ante la com</w:t>
      </w:r>
      <w:r w:rsidR="00881050">
        <w:t>unidad.</w:t>
      </w:r>
    </w:p>
    <w:p w14:paraId="5CEAC91F" w14:textId="77777777" w:rsidR="00881050" w:rsidRDefault="00881050" w:rsidP="003F7AB6"/>
    <w:p w14:paraId="3632896C" w14:textId="77777777" w:rsidR="00881050" w:rsidRDefault="003F7AB6" w:rsidP="003F7AB6">
      <w:r w:rsidRPr="00881050">
        <w:rPr>
          <w:b/>
        </w:rPr>
        <w:t>Artículo 20.</w:t>
      </w:r>
      <w:r>
        <w:t xml:space="preserve"> </w:t>
      </w:r>
      <w:r w:rsidR="00881050">
        <w:t>VIGENCIA Y APROBACIÓN</w:t>
      </w:r>
    </w:p>
    <w:p w14:paraId="4BCECD66" w14:textId="77777777" w:rsidR="00881050" w:rsidRDefault="00881050" w:rsidP="003F7AB6"/>
    <w:p w14:paraId="57AAA1BD" w14:textId="77777777" w:rsidR="003F7AB6" w:rsidRDefault="003F7AB6" w:rsidP="003F7AB6">
      <w:r>
        <w:t>El presente reglamento entra en vigencia desde su aprobación por el Comité y la comunidad educativa, y permanecerá vigente durante el año académico. Se reiterará su vigencia con posibles ajustes en el siguiente año.</w:t>
      </w:r>
    </w:p>
    <w:p w14:paraId="480BA7C7" w14:textId="77777777" w:rsidR="003F7AB6" w:rsidRDefault="003F7AB6" w:rsidP="003F7AB6"/>
    <w:p w14:paraId="02304827" w14:textId="77777777" w:rsidR="003F7AB6" w:rsidRDefault="003F7AB6" w:rsidP="003F7AB6">
      <w:r w:rsidRPr="00881050">
        <w:rPr>
          <w:b/>
        </w:rPr>
        <w:t>Artículo 21.</w:t>
      </w:r>
      <w:r>
        <w:t xml:space="preserve"> </w:t>
      </w:r>
      <w:r w:rsidR="00881050">
        <w:t>COMUNICACIÓN Y DIVULGACIÓN</w:t>
      </w:r>
    </w:p>
    <w:p w14:paraId="114C9EE4" w14:textId="77777777" w:rsidR="00881050" w:rsidRDefault="00881050" w:rsidP="003F7AB6"/>
    <w:p w14:paraId="43785670" w14:textId="77777777" w:rsidR="003F7AB6" w:rsidRDefault="003F7AB6" w:rsidP="003F7AB6">
      <w:r>
        <w:t>El Comité se encargará de socializar este reglamento con estudiantes, docentes, familias y comunidad, mediante reuniones, afiches y medios institucionales, garantizando que todos conozcan sus derechos, deberes y el funcionamiento del Comité.</w:t>
      </w:r>
    </w:p>
    <w:p w14:paraId="7A98EDB6" w14:textId="77777777" w:rsidR="003F7AB6" w:rsidRDefault="003F7AB6" w:rsidP="003F7AB6"/>
    <w:p w14:paraId="57E455F4" w14:textId="77777777" w:rsidR="003F7AB6" w:rsidRDefault="003F7AB6" w:rsidP="003F7AB6"/>
    <w:p w14:paraId="6DC24EC6" w14:textId="77777777" w:rsidR="003F7AB6" w:rsidRDefault="003F7AB6" w:rsidP="003F7AB6"/>
    <w:sectPr w:rsidR="003F7AB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9A00" w14:textId="77777777" w:rsidR="00CA741B" w:rsidRDefault="00CA741B" w:rsidP="003F7AB6">
      <w:pPr>
        <w:spacing w:after="0" w:line="240" w:lineRule="auto"/>
      </w:pPr>
      <w:r>
        <w:separator/>
      </w:r>
    </w:p>
  </w:endnote>
  <w:endnote w:type="continuationSeparator" w:id="0">
    <w:p w14:paraId="3F4BEC20" w14:textId="77777777" w:rsidR="00CA741B" w:rsidRDefault="00CA741B" w:rsidP="003F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1283" w14:textId="77777777" w:rsidR="00CA741B" w:rsidRDefault="00CA741B" w:rsidP="003F7AB6">
      <w:pPr>
        <w:spacing w:after="0" w:line="240" w:lineRule="auto"/>
      </w:pPr>
      <w:r>
        <w:separator/>
      </w:r>
    </w:p>
  </w:footnote>
  <w:footnote w:type="continuationSeparator" w:id="0">
    <w:p w14:paraId="43738453" w14:textId="77777777" w:rsidR="00CA741B" w:rsidRDefault="00CA741B" w:rsidP="003F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B680" w14:textId="77777777" w:rsidR="003F7AB6" w:rsidRPr="003F7AB6" w:rsidRDefault="003F7AB6" w:rsidP="003F7AB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3F7AB6">
      <w:rPr>
        <w:rFonts w:ascii="Times New Roman" w:eastAsia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134F38C8" wp14:editId="61421D3B">
          <wp:simplePos x="0" y="0"/>
          <wp:positionH relativeFrom="column">
            <wp:posOffset>5171440</wp:posOffset>
          </wp:positionH>
          <wp:positionV relativeFrom="paragraph">
            <wp:posOffset>115570</wp:posOffset>
          </wp:positionV>
          <wp:extent cx="1123315" cy="514350"/>
          <wp:effectExtent l="0" t="0" r="635" b="0"/>
          <wp:wrapNone/>
          <wp:docPr id="1" name="0 Imagen" descr="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7AB6">
      <w:rPr>
        <w:rFonts w:ascii="Times New Roman" w:eastAsia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60288" behindDoc="1" locked="0" layoutInCell="1" allowOverlap="1" wp14:anchorId="406852B3" wp14:editId="7D3976F0">
          <wp:simplePos x="0" y="0"/>
          <wp:positionH relativeFrom="column">
            <wp:posOffset>333375</wp:posOffset>
          </wp:positionH>
          <wp:positionV relativeFrom="paragraph">
            <wp:posOffset>-66675</wp:posOffset>
          </wp:positionV>
          <wp:extent cx="588010" cy="808355"/>
          <wp:effectExtent l="0" t="0" r="2540" b="0"/>
          <wp:wrapNone/>
          <wp:docPr id="2" name="Imagen 1" descr="ESCUDO PEI SAN ISI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PEI SAN ISID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80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7AB6">
      <w:rPr>
        <w:rFonts w:ascii="Times New Roman" w:eastAsia="Times New Roman" w:hAnsi="Times New Roman" w:cs="Times New Roman"/>
        <w:sz w:val="20"/>
        <w:szCs w:val="20"/>
        <w:lang w:val="es-ES" w:eastAsia="es-ES"/>
      </w:rPr>
      <w:t>República de Colombia</w:t>
    </w:r>
  </w:p>
  <w:p w14:paraId="7A8F1926" w14:textId="77777777" w:rsidR="003F7AB6" w:rsidRPr="003F7AB6" w:rsidRDefault="003F7AB6" w:rsidP="003F7AB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3F7AB6">
      <w:rPr>
        <w:rFonts w:ascii="Times New Roman" w:eastAsia="Times New Roman" w:hAnsi="Times New Roman" w:cs="Times New Roman"/>
        <w:sz w:val="20"/>
        <w:szCs w:val="20"/>
        <w:lang w:val="es-ES" w:eastAsia="es-ES"/>
      </w:rPr>
      <w:t>Secretaria de Educación del Norte de Santander</w:t>
    </w:r>
  </w:p>
  <w:p w14:paraId="5EC4C00A" w14:textId="77777777" w:rsidR="003F7AB6" w:rsidRPr="003F7AB6" w:rsidRDefault="003F7AB6" w:rsidP="003F7AB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3F7AB6">
      <w:rPr>
        <w:rFonts w:ascii="Times New Roman" w:eastAsia="Times New Roman" w:hAnsi="Times New Roman" w:cs="Times New Roman"/>
        <w:b/>
        <w:sz w:val="20"/>
        <w:szCs w:val="20"/>
        <w:lang w:val="es-ES" w:eastAsia="es-ES"/>
      </w:rPr>
      <w:t>CENTRO EDUCATIVO RURAL SAN ISIDRO – SEDE FATIMA</w:t>
    </w:r>
  </w:p>
  <w:p w14:paraId="3D081593" w14:textId="77777777" w:rsidR="003F7AB6" w:rsidRPr="003F7AB6" w:rsidRDefault="003F7AB6" w:rsidP="003F7AB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3F7AB6">
      <w:rPr>
        <w:rFonts w:ascii="Times New Roman" w:eastAsia="Times New Roman" w:hAnsi="Times New Roman" w:cs="Times New Roman"/>
        <w:sz w:val="20"/>
        <w:szCs w:val="20"/>
        <w:lang w:val="es-ES" w:eastAsia="es-ES"/>
      </w:rPr>
      <w:t>Creado por decreto No. 000252 de Abril 12 del 2005</w:t>
    </w:r>
  </w:p>
  <w:p w14:paraId="7A308F5A" w14:textId="77777777" w:rsidR="003F7AB6" w:rsidRPr="003F7AB6" w:rsidRDefault="003F7AB6" w:rsidP="003F7AB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3F7AB6">
      <w:rPr>
        <w:rFonts w:ascii="Times New Roman" w:eastAsia="Times New Roman" w:hAnsi="Times New Roman" w:cs="Times New Roman"/>
        <w:sz w:val="20"/>
        <w:szCs w:val="20"/>
        <w:lang w:val="es-ES" w:eastAsia="es-ES"/>
      </w:rPr>
      <w:t>Licencia de funcionamiento Resolución No. 001715 de Nov. 3 de 2006</w:t>
    </w:r>
  </w:p>
  <w:p w14:paraId="33F85F90" w14:textId="77777777" w:rsidR="003F7AB6" w:rsidRPr="003F7AB6" w:rsidRDefault="003F7AB6" w:rsidP="003F7AB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3F7AB6">
      <w:rPr>
        <w:rFonts w:ascii="Times New Roman" w:eastAsia="Times New Roman" w:hAnsi="Times New Roman" w:cs="Times New Roman"/>
        <w:sz w:val="20"/>
        <w:szCs w:val="20"/>
        <w:lang w:val="es-ES" w:eastAsia="es-ES"/>
      </w:rPr>
      <w:t>DANE  254313000186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B6"/>
    <w:rsid w:val="00277EE0"/>
    <w:rsid w:val="003F7AB6"/>
    <w:rsid w:val="00535F90"/>
    <w:rsid w:val="007E7FE2"/>
    <w:rsid w:val="00881050"/>
    <w:rsid w:val="00A969A3"/>
    <w:rsid w:val="00AD3941"/>
    <w:rsid w:val="00B94B23"/>
    <w:rsid w:val="00CA741B"/>
    <w:rsid w:val="00CD1E0A"/>
    <w:rsid w:val="00CE5035"/>
    <w:rsid w:val="00F8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3126"/>
  <w15:chartTrackingRefBased/>
  <w15:docId w15:val="{4360D18B-817E-46B8-BA0D-A68B214C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AB6"/>
  </w:style>
  <w:style w:type="paragraph" w:styleId="Piedepgina">
    <w:name w:val="footer"/>
    <w:basedOn w:val="Normal"/>
    <w:link w:val="PiedepginaCar"/>
    <w:uiPriority w:val="99"/>
    <w:unhideWhenUsed/>
    <w:rsid w:val="003F7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AB6"/>
  </w:style>
  <w:style w:type="paragraph" w:styleId="Prrafodelista">
    <w:name w:val="List Paragraph"/>
    <w:basedOn w:val="Normal"/>
    <w:uiPriority w:val="34"/>
    <w:qFormat/>
    <w:rsid w:val="00B94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1581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ACER</cp:lastModifiedBy>
  <cp:revision>2</cp:revision>
  <dcterms:created xsi:type="dcterms:W3CDTF">2025-10-09T05:55:00Z</dcterms:created>
  <dcterms:modified xsi:type="dcterms:W3CDTF">2025-10-09T05:55:00Z</dcterms:modified>
</cp:coreProperties>
</file>