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2348" w14:textId="77777777" w:rsidR="008D5D26" w:rsidRDefault="008D5D26">
      <w:pPr>
        <w:spacing w:line="360" w:lineRule="auto"/>
        <w:jc w:val="center"/>
        <w:rPr>
          <w:rFonts w:ascii="Arial" w:hAnsi="Arial" w:cs="Arial"/>
          <w:b/>
          <w:sz w:val="24"/>
          <w:szCs w:val="24"/>
        </w:rPr>
      </w:pPr>
    </w:p>
    <w:p w14:paraId="7AF36508" w14:textId="77777777" w:rsidR="008D5D26" w:rsidRDefault="00000000">
      <w:pPr>
        <w:spacing w:line="360" w:lineRule="auto"/>
        <w:jc w:val="center"/>
        <w:rPr>
          <w:rFonts w:ascii="Arial" w:hAnsi="Arial" w:cs="Arial"/>
          <w:sz w:val="24"/>
          <w:szCs w:val="24"/>
        </w:rPr>
      </w:pPr>
      <w:r>
        <w:rPr>
          <w:rFonts w:ascii="Arial" w:hAnsi="Arial" w:cs="Arial"/>
          <w:b/>
          <w:sz w:val="24"/>
          <w:szCs w:val="24"/>
        </w:rPr>
        <w:t>CENTRO EDUCATIVO RURAL SAN ISIDRO</w:t>
      </w:r>
    </w:p>
    <w:p w14:paraId="6677E8FA" w14:textId="77777777" w:rsidR="008D5D26" w:rsidRDefault="008D5D26">
      <w:pPr>
        <w:spacing w:line="360" w:lineRule="auto"/>
        <w:rPr>
          <w:rFonts w:ascii="Arial" w:hAnsi="Arial" w:cs="Arial"/>
          <w:sz w:val="24"/>
          <w:szCs w:val="24"/>
        </w:rPr>
      </w:pPr>
    </w:p>
    <w:p w14:paraId="2131AF71" w14:textId="77777777" w:rsidR="008D5D26" w:rsidRDefault="008D5D26">
      <w:pPr>
        <w:spacing w:line="360" w:lineRule="auto"/>
        <w:rPr>
          <w:rFonts w:ascii="Arial" w:hAnsi="Arial" w:cs="Arial"/>
          <w:sz w:val="24"/>
          <w:szCs w:val="24"/>
        </w:rPr>
      </w:pPr>
    </w:p>
    <w:p w14:paraId="0A2435C1" w14:textId="77777777" w:rsidR="008D5D26" w:rsidRDefault="008D5D26">
      <w:pPr>
        <w:spacing w:line="360" w:lineRule="auto"/>
        <w:rPr>
          <w:rFonts w:ascii="Arial" w:hAnsi="Arial" w:cs="Arial"/>
          <w:sz w:val="24"/>
          <w:szCs w:val="24"/>
        </w:rPr>
      </w:pPr>
    </w:p>
    <w:p w14:paraId="2A2EED54" w14:textId="77777777" w:rsidR="008D5D26" w:rsidRDefault="00000000">
      <w:pPr>
        <w:spacing w:line="360" w:lineRule="auto"/>
        <w:jc w:val="center"/>
        <w:rPr>
          <w:rFonts w:ascii="Arial" w:hAnsi="Arial" w:cs="Arial"/>
          <w:sz w:val="24"/>
          <w:szCs w:val="24"/>
        </w:rPr>
      </w:pPr>
      <w:r>
        <w:rPr>
          <w:rFonts w:ascii="Arial" w:hAnsi="Arial" w:cs="Arial"/>
          <w:b/>
          <w:sz w:val="24"/>
          <w:szCs w:val="24"/>
        </w:rPr>
        <w:t>PROPUESTA PRIMERA INFANCIA</w:t>
      </w:r>
    </w:p>
    <w:p w14:paraId="65537C8A" w14:textId="77777777" w:rsidR="008D5D26" w:rsidRDefault="00000000">
      <w:pPr>
        <w:spacing w:line="360" w:lineRule="auto"/>
        <w:rPr>
          <w:rFonts w:ascii="Arial" w:hAnsi="Arial" w:cs="Arial"/>
          <w:sz w:val="24"/>
          <w:szCs w:val="24"/>
        </w:rPr>
      </w:pPr>
      <w:r>
        <w:rPr>
          <w:rFonts w:ascii="Arial" w:hAnsi="Arial" w:cs="Arial"/>
          <w:sz w:val="24"/>
          <w:szCs w:val="24"/>
        </w:rPr>
        <w:br/>
      </w:r>
    </w:p>
    <w:p w14:paraId="4EDDAFD8" w14:textId="77777777" w:rsidR="008D5D26" w:rsidRDefault="00000000">
      <w:pPr>
        <w:spacing w:before="100" w:beforeAutospacing="1" w:after="100" w:afterAutospacing="1" w:line="360" w:lineRule="auto"/>
        <w:jc w:val="center"/>
        <w:rPr>
          <w:rFonts w:ascii="Arial" w:hAnsi="Arial" w:cs="Arial"/>
          <w:sz w:val="24"/>
          <w:szCs w:val="24"/>
        </w:rPr>
      </w:pPr>
      <w:r>
        <w:rPr>
          <w:rStyle w:val="Textoennegrita"/>
          <w:rFonts w:ascii="Arial" w:hAnsi="Arial" w:cs="Arial"/>
          <w:sz w:val="24"/>
          <w:szCs w:val="24"/>
        </w:rPr>
        <w:t>ME DIVIERTO, JUEGO Y APRENDO</w:t>
      </w:r>
    </w:p>
    <w:p w14:paraId="29AFD905" w14:textId="77777777" w:rsidR="008D5D26" w:rsidRDefault="00000000">
      <w:pPr>
        <w:spacing w:line="360" w:lineRule="auto"/>
        <w:rPr>
          <w:rFonts w:ascii="Arial" w:hAnsi="Arial" w:cs="Arial"/>
          <w:sz w:val="24"/>
          <w:szCs w:val="24"/>
        </w:rPr>
      </w:pPr>
      <w:r>
        <w:rPr>
          <w:rFonts w:ascii="Arial" w:hAnsi="Arial" w:cs="Arial"/>
          <w:sz w:val="24"/>
          <w:szCs w:val="24"/>
        </w:rPr>
        <w:br/>
      </w:r>
    </w:p>
    <w:p w14:paraId="5A256FB4" w14:textId="77777777" w:rsidR="008D5D26" w:rsidRDefault="00000000">
      <w:pPr>
        <w:spacing w:line="360" w:lineRule="auto"/>
        <w:jc w:val="center"/>
        <w:rPr>
          <w:rFonts w:ascii="Arial" w:hAnsi="Arial" w:cs="Arial"/>
          <w:sz w:val="24"/>
          <w:szCs w:val="24"/>
        </w:rPr>
      </w:pPr>
      <w:r>
        <w:rPr>
          <w:rFonts w:ascii="Arial" w:hAnsi="Arial" w:cs="Arial"/>
          <w:b/>
          <w:sz w:val="24"/>
          <w:szCs w:val="24"/>
        </w:rPr>
        <w:t xml:space="preserve">RESPONSABLE: TUTOR Y DOCENTE </w:t>
      </w:r>
    </w:p>
    <w:p w14:paraId="693B32E4" w14:textId="77777777" w:rsidR="008D5D26" w:rsidRDefault="00000000">
      <w:pPr>
        <w:spacing w:line="360" w:lineRule="auto"/>
        <w:jc w:val="center"/>
        <w:rPr>
          <w:rFonts w:ascii="Arial" w:hAnsi="Arial" w:cs="Arial"/>
          <w:sz w:val="24"/>
          <w:szCs w:val="24"/>
        </w:rPr>
      </w:pPr>
      <w:r>
        <w:rPr>
          <w:rFonts w:ascii="Arial" w:hAnsi="Arial" w:cs="Arial"/>
          <w:sz w:val="24"/>
          <w:szCs w:val="24"/>
        </w:rPr>
        <w:t xml:space="preserve">CER SAN ISIDRO </w:t>
      </w:r>
    </w:p>
    <w:p w14:paraId="1F1C4140" w14:textId="77777777" w:rsidR="008D5D26" w:rsidRDefault="00000000">
      <w:pPr>
        <w:spacing w:line="360" w:lineRule="auto"/>
        <w:jc w:val="center"/>
        <w:rPr>
          <w:rFonts w:ascii="Arial" w:hAnsi="Arial" w:cs="Arial"/>
          <w:b/>
          <w:sz w:val="24"/>
          <w:szCs w:val="24"/>
        </w:rPr>
      </w:pPr>
      <w:r>
        <w:rPr>
          <w:rFonts w:ascii="Arial" w:hAnsi="Arial" w:cs="Arial"/>
          <w:b/>
          <w:sz w:val="24"/>
          <w:szCs w:val="24"/>
        </w:rPr>
        <w:t xml:space="preserve">GRADOS PARTICIPANTES </w:t>
      </w:r>
    </w:p>
    <w:p w14:paraId="1A0007B9" w14:textId="77777777" w:rsidR="008D5D26" w:rsidRDefault="00000000">
      <w:pPr>
        <w:spacing w:line="360" w:lineRule="auto"/>
        <w:jc w:val="center"/>
        <w:rPr>
          <w:rFonts w:ascii="Arial" w:hAnsi="Arial" w:cs="Arial"/>
          <w:sz w:val="24"/>
          <w:szCs w:val="24"/>
        </w:rPr>
      </w:pPr>
      <w:r>
        <w:rPr>
          <w:rFonts w:ascii="Arial" w:hAnsi="Arial" w:cs="Arial"/>
          <w:sz w:val="24"/>
          <w:szCs w:val="24"/>
        </w:rPr>
        <w:t>GRADO TRANSICIÓN</w:t>
      </w:r>
    </w:p>
    <w:p w14:paraId="0E350506" w14:textId="77777777" w:rsidR="008D5D26" w:rsidRDefault="008D5D26">
      <w:pPr>
        <w:spacing w:line="360" w:lineRule="auto"/>
        <w:jc w:val="center"/>
        <w:rPr>
          <w:rFonts w:ascii="Arial" w:hAnsi="Arial" w:cs="Arial"/>
          <w:b/>
          <w:sz w:val="24"/>
          <w:szCs w:val="24"/>
        </w:rPr>
      </w:pPr>
    </w:p>
    <w:p w14:paraId="230E6F3A" w14:textId="77777777" w:rsidR="008D5D26" w:rsidRDefault="008D5D26">
      <w:pPr>
        <w:spacing w:line="360" w:lineRule="auto"/>
        <w:jc w:val="center"/>
        <w:rPr>
          <w:rFonts w:ascii="Arial" w:hAnsi="Arial" w:cs="Arial"/>
          <w:b/>
          <w:sz w:val="24"/>
          <w:szCs w:val="24"/>
        </w:rPr>
      </w:pPr>
    </w:p>
    <w:p w14:paraId="7BCDD8D0" w14:textId="77777777" w:rsidR="008D5D26" w:rsidRDefault="008D5D26">
      <w:pPr>
        <w:spacing w:line="360" w:lineRule="auto"/>
        <w:rPr>
          <w:rFonts w:ascii="Arial" w:hAnsi="Arial" w:cs="Arial"/>
          <w:b/>
          <w:sz w:val="24"/>
          <w:szCs w:val="24"/>
        </w:rPr>
      </w:pPr>
    </w:p>
    <w:p w14:paraId="23038E1D" w14:textId="77777777" w:rsidR="008D5D26" w:rsidRDefault="008D5D26">
      <w:pPr>
        <w:spacing w:line="360" w:lineRule="auto"/>
        <w:jc w:val="center"/>
        <w:rPr>
          <w:rFonts w:ascii="Arial" w:hAnsi="Arial" w:cs="Arial"/>
          <w:b/>
          <w:sz w:val="24"/>
          <w:szCs w:val="24"/>
        </w:rPr>
      </w:pPr>
    </w:p>
    <w:p w14:paraId="5A6FAD66" w14:textId="77777777" w:rsidR="008D5D26" w:rsidRDefault="008D5D26">
      <w:pPr>
        <w:spacing w:line="360" w:lineRule="auto"/>
        <w:jc w:val="center"/>
        <w:rPr>
          <w:rFonts w:ascii="Arial" w:hAnsi="Arial" w:cs="Arial"/>
          <w:b/>
          <w:sz w:val="24"/>
          <w:szCs w:val="24"/>
        </w:rPr>
      </w:pPr>
    </w:p>
    <w:p w14:paraId="095C0B1C" w14:textId="77777777" w:rsidR="008D5D26" w:rsidRDefault="00000000">
      <w:pPr>
        <w:spacing w:line="360" w:lineRule="auto"/>
        <w:jc w:val="center"/>
        <w:rPr>
          <w:rFonts w:ascii="Arial" w:hAnsi="Arial" w:cs="Arial"/>
          <w:b/>
          <w:sz w:val="24"/>
          <w:szCs w:val="24"/>
        </w:rPr>
      </w:pPr>
      <w:r>
        <w:rPr>
          <w:rFonts w:ascii="Arial" w:hAnsi="Arial" w:cs="Arial"/>
          <w:b/>
          <w:sz w:val="24"/>
          <w:szCs w:val="24"/>
        </w:rPr>
        <w:t>MUNICIPIO GRAMALOTE</w:t>
      </w:r>
    </w:p>
    <w:p w14:paraId="2B22D79D" w14:textId="77777777" w:rsidR="008D5D26" w:rsidRDefault="00000000">
      <w:pPr>
        <w:spacing w:line="360" w:lineRule="auto"/>
        <w:jc w:val="center"/>
        <w:rPr>
          <w:rFonts w:ascii="Arial" w:hAnsi="Arial" w:cs="Arial"/>
          <w:sz w:val="24"/>
          <w:szCs w:val="24"/>
        </w:rPr>
      </w:pPr>
      <w:r>
        <w:rPr>
          <w:rFonts w:ascii="Arial" w:hAnsi="Arial" w:cs="Arial"/>
          <w:b/>
          <w:sz w:val="24"/>
          <w:szCs w:val="24"/>
        </w:rPr>
        <w:t>AÑO LECTIVO:</w:t>
      </w:r>
    </w:p>
    <w:p w14:paraId="72B65C7A" w14:textId="77777777" w:rsidR="008D5D26" w:rsidRDefault="00000000">
      <w:pPr>
        <w:spacing w:line="360" w:lineRule="auto"/>
        <w:jc w:val="center"/>
        <w:rPr>
          <w:rFonts w:ascii="Arial" w:hAnsi="Arial" w:cs="Arial"/>
          <w:sz w:val="24"/>
          <w:szCs w:val="24"/>
        </w:rPr>
      </w:pPr>
      <w:r>
        <w:rPr>
          <w:rFonts w:ascii="Arial" w:hAnsi="Arial" w:cs="Arial"/>
          <w:sz w:val="24"/>
          <w:szCs w:val="24"/>
        </w:rPr>
        <w:t>2025</w:t>
      </w:r>
    </w:p>
    <w:p w14:paraId="5906A83C" w14:textId="77777777" w:rsidR="008D5D26" w:rsidRDefault="008D5D26">
      <w:pPr>
        <w:pStyle w:val="Ttulo3"/>
        <w:jc w:val="both"/>
        <w:rPr>
          <w:rStyle w:val="Textoennegrita"/>
          <w:rFonts w:ascii="Arial" w:hAnsi="Arial" w:cs="Arial"/>
          <w:b w:val="0"/>
          <w:bCs w:val="0"/>
          <w:color w:val="auto"/>
        </w:rPr>
      </w:pPr>
    </w:p>
    <w:p w14:paraId="6F70DFA2" w14:textId="77777777" w:rsidR="008D5D26" w:rsidRDefault="00000000">
      <w:pPr>
        <w:pStyle w:val="Ttulo3"/>
        <w:numPr>
          <w:ilvl w:val="0"/>
          <w:numId w:val="1"/>
        </w:numPr>
        <w:spacing w:line="360" w:lineRule="auto"/>
        <w:jc w:val="center"/>
        <w:rPr>
          <w:rStyle w:val="Textoennegrita"/>
          <w:rFonts w:ascii="Arial" w:hAnsi="Arial" w:cs="Arial"/>
          <w:b w:val="0"/>
          <w:bCs w:val="0"/>
          <w:color w:val="auto"/>
        </w:rPr>
      </w:pPr>
      <w:r>
        <w:rPr>
          <w:rStyle w:val="Textoennegrita"/>
          <w:rFonts w:ascii="Arial" w:hAnsi="Arial" w:cs="Arial"/>
          <w:color w:val="auto"/>
        </w:rPr>
        <w:t>TITULO</w:t>
      </w:r>
      <w:r>
        <w:rPr>
          <w:rStyle w:val="Textoennegrita"/>
          <w:rFonts w:ascii="Arial" w:hAnsi="Arial" w:cs="Arial"/>
          <w:b w:val="0"/>
          <w:bCs w:val="0"/>
          <w:color w:val="auto"/>
        </w:rPr>
        <w:t>: ME DIVIERTO JUEGO Y APRENDO</w:t>
      </w:r>
    </w:p>
    <w:p w14:paraId="584041E3" w14:textId="77777777" w:rsidR="008D5D26" w:rsidRDefault="008D5D26"/>
    <w:p w14:paraId="342C7B01" w14:textId="77777777" w:rsidR="008D5D26" w:rsidRDefault="00000000">
      <w:pPr>
        <w:pStyle w:val="Prrafodelista"/>
        <w:numPr>
          <w:ilvl w:val="0"/>
          <w:numId w:val="1"/>
        </w:numPr>
        <w:spacing w:line="360" w:lineRule="auto"/>
        <w:rPr>
          <w:rFonts w:ascii="Arial" w:hAnsi="Arial" w:cs="Arial"/>
          <w:sz w:val="24"/>
          <w:szCs w:val="24"/>
        </w:rPr>
      </w:pPr>
      <w:r>
        <w:rPr>
          <w:rFonts w:ascii="Arial" w:hAnsi="Arial" w:cs="Arial"/>
          <w:b/>
          <w:bCs/>
          <w:sz w:val="24"/>
          <w:szCs w:val="24"/>
        </w:rPr>
        <w:t xml:space="preserve">ESTABLECIMIENTO EDUCATIVO: </w:t>
      </w:r>
      <w:r>
        <w:rPr>
          <w:rFonts w:ascii="Arial" w:hAnsi="Arial" w:cs="Arial"/>
          <w:sz w:val="24"/>
          <w:szCs w:val="24"/>
        </w:rPr>
        <w:t>Centro educativo Rural San Isidro (Gramalote).</w:t>
      </w:r>
    </w:p>
    <w:p w14:paraId="2977B187" w14:textId="77777777" w:rsidR="008D5D26" w:rsidRDefault="00000000">
      <w:pPr>
        <w:pStyle w:val="Ttulo3"/>
        <w:numPr>
          <w:ilvl w:val="0"/>
          <w:numId w:val="1"/>
        </w:numPr>
        <w:spacing w:line="360" w:lineRule="auto"/>
        <w:jc w:val="both"/>
        <w:rPr>
          <w:rStyle w:val="Textoennegrita"/>
          <w:rFonts w:ascii="Arial" w:hAnsi="Arial" w:cs="Arial"/>
          <w:color w:val="auto"/>
        </w:rPr>
      </w:pPr>
      <w:r>
        <w:rPr>
          <w:rStyle w:val="Textoennegrita"/>
          <w:rFonts w:ascii="Arial" w:hAnsi="Arial" w:cs="Arial"/>
          <w:color w:val="auto"/>
        </w:rPr>
        <w:t>IDENTIFICACIÓN DEL PROBLEMA (LECTURA DEL CONTEXTO):</w:t>
      </w:r>
    </w:p>
    <w:p w14:paraId="6FE24B8D"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La educación rural se asocia a las diferentes características históricas del territorio en el que se encuentran; los aspectos culturales; las relaciones sociales y aquellas situaciones ambientales permanentes o cambiantes; adicional a ello aquellas que surgen en las escuelas rurales que en su gran mayoría son unitarias, es decir, que un solo docente asume el acompañamiento y dirección de los grados de Preescolar y Básica Primaria, en ocasiones dos docentes en proporción al número de estudiantes; diferente a la escuela gradual en la que cada curso cuenta con un docente a cargo.</w:t>
      </w:r>
    </w:p>
    <w:p w14:paraId="57795350"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Las particularidades de las escuelas rurales, como las dinámicas pedagógicas en el aula, son el mayor insumo de base para diseñar estrategias pedagógicas y planificación de trabajo en el aula al entender que la ruralidad tiene una voz propia y no aquella que pareciera ser impuesta como un señalamiento al margen de la educación urbana; es posible evidenciarlo en la infraestructura, recursos con que cuentan o los resultados de desempeño en pruebas externas, los cuales son usados para mantener las brechas entre la educación rural y la urbana (DBA).</w:t>
      </w:r>
    </w:p>
    <w:p w14:paraId="647DFDE6"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 xml:space="preserve">Teniendo en cuenta lo anterior, se realiza la lectura de contexto en el Centro Educativo Rural San Isidro es una institución de naturaleza oficial de carácter mixto, ubicada en el municipio de Gramalote, Norte de Santander, que imparte educación académica en calendario A. En la actualidad trabaja en jornada única. En esta jornada se ofrecen los niveles de educación: preescolar (grado Transición), básica primaria y secundaria hasta el grado 9º de la educación formal, con los modelos pedagógicos flexibles de Escuela Nueva y de Post Primaria.  </w:t>
      </w:r>
    </w:p>
    <w:p w14:paraId="50825897"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 xml:space="preserve">El Centro Educativo Rural San Isidro, ubicado en la zona rural del municipio de Gramalote, Norte de Santander, enfrenta importantes retos en el acceso y la cobertura educativa para la primera infancia. En esta región, caracterizada por su dispersión geográfica, dificultades en la infraestructura vial y condiciones socioeconómicas limitadas, los niños y niñas en edad </w:t>
      </w:r>
      <w:r>
        <w:rPr>
          <w:rStyle w:val="Textoennegrita"/>
          <w:rFonts w:ascii="Arial" w:eastAsiaTheme="majorEastAsia" w:hAnsi="Arial" w:cs="Arial"/>
          <w:b w:val="0"/>
          <w:bCs w:val="0"/>
          <w:sz w:val="24"/>
          <w:szCs w:val="24"/>
        </w:rPr>
        <w:lastRenderedPageBreak/>
        <w:t>preescolar carecen de espacios adecuados para iniciar su formación escolar de manera oportuna y pertinente.</w:t>
      </w:r>
    </w:p>
    <w:p w14:paraId="338D723F"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Actualmente, el centro educativo no cuenta con material didáctico para la implementación del grado de transición, lo que genera una brecha significativa en el desarrollo integral de los niños y niñas de 5 años, quienes deberían acceder a un entorno pedagógico estructurado que potencie sus habilidades comunicativas, cognitivas, emocionales y sociales. Esta ausencia limita no solo el proceso de adaptación a la vida escolar, sino también el cumplimiento del derecho fundamental a la educación desde la primera infancia, consagrado en la legislación colombiana.</w:t>
      </w:r>
    </w:p>
    <w:p w14:paraId="5464A91C"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Por lo tanto este proyecto busca responder exclusivamente a esa necesidad, atendiendo de manera focalizada a los niños y niñas del grado transición en esta institución rural, garantizando condiciones adecuadas para su desarrollo y aprendizaje.</w:t>
      </w:r>
    </w:p>
    <w:p w14:paraId="34B8894A" w14:textId="77777777" w:rsidR="008D5D26" w:rsidRDefault="008D5D26">
      <w:pPr>
        <w:spacing w:before="100" w:beforeAutospacing="1" w:after="100" w:afterAutospacing="1" w:line="360" w:lineRule="auto"/>
        <w:jc w:val="both"/>
        <w:rPr>
          <w:rStyle w:val="Textoennegrita"/>
          <w:rFonts w:ascii="Arial" w:eastAsiaTheme="majorEastAsia" w:hAnsi="Arial" w:cs="Arial"/>
          <w:b w:val="0"/>
          <w:bCs w:val="0"/>
          <w:sz w:val="24"/>
          <w:szCs w:val="24"/>
        </w:rPr>
      </w:pPr>
    </w:p>
    <w:p w14:paraId="2677A7DD" w14:textId="77777777" w:rsidR="008D5D26" w:rsidRDefault="00000000">
      <w:pPr>
        <w:spacing w:before="100" w:beforeAutospacing="1" w:after="100" w:afterAutospacing="1" w:line="360" w:lineRule="auto"/>
        <w:jc w:val="both"/>
        <w:rPr>
          <w:rStyle w:val="Textoennegrita"/>
          <w:rFonts w:ascii="Arial" w:eastAsiaTheme="majorEastAsia" w:hAnsi="Arial" w:cs="Arial"/>
          <w:b w:val="0"/>
          <w:bCs w:val="0"/>
          <w:sz w:val="24"/>
          <w:szCs w:val="24"/>
        </w:rPr>
      </w:pPr>
      <w:r>
        <w:rPr>
          <w:rStyle w:val="Textoennegrita"/>
          <w:rFonts w:ascii="Arial" w:eastAsiaTheme="majorEastAsia" w:hAnsi="Arial" w:cs="Arial"/>
          <w:b w:val="0"/>
          <w:bCs w:val="0"/>
          <w:sz w:val="24"/>
          <w:szCs w:val="24"/>
        </w:rPr>
        <w:t xml:space="preserve">A través de la consecución de recursos para este grado, se espera generar un impacto positivo en la trayectoria educativa de los menores, promoviendo la permanencia escolar desde los cinco años y reduciendo las brechas que históricamente han afectado a la población infantil de las zonas rurales del país. </w:t>
      </w:r>
    </w:p>
    <w:p w14:paraId="576F83CE" w14:textId="77777777" w:rsidR="008D5D26" w:rsidRDefault="008D5D26">
      <w:pPr>
        <w:spacing w:before="100" w:beforeAutospacing="1" w:after="100" w:afterAutospacing="1" w:line="360" w:lineRule="auto"/>
        <w:jc w:val="both"/>
        <w:rPr>
          <w:rStyle w:val="Textoennegrita"/>
          <w:rFonts w:ascii="Arial" w:eastAsiaTheme="majorEastAsia" w:hAnsi="Arial" w:cs="Arial"/>
          <w:b w:val="0"/>
          <w:bCs w:val="0"/>
          <w:sz w:val="24"/>
          <w:szCs w:val="24"/>
        </w:rPr>
      </w:pPr>
    </w:p>
    <w:p w14:paraId="6C204A5A" w14:textId="77777777" w:rsidR="008D5D26" w:rsidRDefault="00000000">
      <w:pPr>
        <w:pStyle w:val="Prrafodelista"/>
        <w:numPr>
          <w:ilvl w:val="0"/>
          <w:numId w:val="1"/>
        </w:num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JUSTIFICACIÓN </w:t>
      </w:r>
    </w:p>
    <w:p w14:paraId="2DD15AB4"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La educación inicial es un derecho impostergable de la primera infancia, la educación inicial se constituye en su estructura ante de la atención integral cuyo objetivo es potenciar de manera intencionada el desarrollo integral de las niñas y los niños desde su nacimiento hasta cumplir los seis años, partiendo del reconocimiento de sus características y de las particularidades de los contextos en que viven, favoreciendo interacciones que se generan en ambientes enriquecidos a través de experiencias pedagógicas y prácticas de cuidado . </w:t>
      </w:r>
    </w:p>
    <w:p w14:paraId="5391768B"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La educación inicial es válida en sí misma por cuanto el trabajo pedagógico que allí se planea parte de los intereses, inquietudes, capacidades, saberes de las niñas y los niños. Esta no busca como fin último su preparación para la escuela primaria, sino que les ofrece experiencias retadoras que impulsan su desarrollo; allí juegan, exploran su medio, se expresan a través del arte y disfrutan de la literatura.</w:t>
      </w:r>
    </w:p>
    <w:p w14:paraId="0E7D9375"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t>Es necesario propiciar para los niños y las niñas espacios educativos significativos y enriquecidos con diferentes elementos que le permitan interactuar consigo mismo, pares, adultos y con el ambiente físico y social que los rodea. Familia, comunidad se llenan de sentido al tener una intensión pedagógica que les permite trabajar con los recursos cognitivos, afectivos y sociales disponibles, para avanzar en su desarrollo y adquirir competencias. En este sentido la educación en la primera infancia debe apoyarse en estrategias, juegos y artes que favorezcan su expresión y respondan a sus necesidades y virtudes. De esta forma los niños y las niñas se vuelven autónomos para tomar decisiones y solucionar problemas. La etapa de pre-jardín, jardín y transición es la más importante porque allí se cimientan las primeras bases para que el niño y la niña reciban el desarrollo integral que necesitan a lo largo de su vida. Los niños y las niñas en esta etapa están ansiosos de conocer el mundo, de explorar, de descubrir y entender lo que pasa a su alrededor y por lo tanto el preescolar debe facilitar objetos, elementos, situaciones y juegos que le permitan ir dando respuestas a esas inquietudes que los niños y niñas tienen frente al mundo. La acción del niño y de la niña con los objetos, su relación con las personas vagenerando procesos de socialización y van aprendiendo las normas de convivencia, los valores, pero también el sentido de la espera, el orden, el aprender a escuchar a otros y el aprender a tomar decisiones. Se debe concebir al niño y niña como seres activos dentro de su propio proceso de aprendizaje, en lo que en la práctica se supone una metodología en la que el docente vivencie, perciba y conceptualice el conocimiento de sus experiencias. El eje del trabajo debe girar, alrededor del niño y de las niñas visto en su aspecto integral. Así, más que buscar el aprendizaje del contenido, se persigue que los niños adquieran herramientas que les permita aprender, aprender a vivir y aprender a convivir, a ser, saber y saber hacer, a sentir,  ensar y actuar.</w:t>
      </w:r>
    </w:p>
    <w:p w14:paraId="028EA4A2"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El ministerio de Educación Nacional presenta los Derechos Básicos de aprendizaje(DBA) para el grado de transición, los cuales son un conjunto de a aprendizajes que construyen las niñas y niños a través de las interacciones que establecen con el mundo, con los otros y consigo mismos, para las experiencias y ambientes pedagógicos los que debe estar presente el juego, las experiencias artísticas, la exploración del medio y la literatura(referentes técnicos de la educación inicial ) como base fundamental en el proceso formativo de los niños y niñas del CENTRO EDUCATIVO RURAL SAN ISIDRO. </w:t>
      </w:r>
    </w:p>
    <w:p w14:paraId="354E8603" w14:textId="77777777" w:rsidR="008D5D26" w:rsidRDefault="00000000">
      <w:pPr>
        <w:pStyle w:val="Prrafodelista"/>
        <w:numPr>
          <w:ilvl w:val="0"/>
          <w:numId w:val="1"/>
        </w:numPr>
        <w:spacing w:before="100" w:beforeAutospacing="1" w:after="100" w:afterAutospacing="1" w:line="360" w:lineRule="auto"/>
        <w:jc w:val="both"/>
        <w:rPr>
          <w:rStyle w:val="Textoennegrita"/>
          <w:rFonts w:ascii="Arial" w:hAnsi="Arial" w:cs="Arial"/>
          <w:sz w:val="24"/>
          <w:szCs w:val="24"/>
        </w:rPr>
      </w:pPr>
      <w:r>
        <w:rPr>
          <w:rStyle w:val="Textoennegrita"/>
          <w:rFonts w:ascii="Arial" w:hAnsi="Arial" w:cs="Arial"/>
          <w:sz w:val="24"/>
          <w:szCs w:val="24"/>
        </w:rPr>
        <w:t>OBJETIVO GENERAL:</w:t>
      </w:r>
    </w:p>
    <w:p w14:paraId="2077EC8C"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t>Desarrollar habilidades sociales emocionales para interactuar de manera afectiva fomentando la curiosidad y el interés por aprender, actividades motoras para mejorar la coordinación y el control con los niños de transición del CENTRO EDUCATIVO RURAL SAN ISIDRO  formando un desarrollo integral en las diferentes dimensiones de las niñas y los niños a la edad de  5 años mediante el proyecto “APRENDO Y ME DIVIERTO”</w:t>
      </w:r>
    </w:p>
    <w:p w14:paraId="33BA7DF8" w14:textId="77777777" w:rsidR="008D5D26" w:rsidRDefault="00000000">
      <w:pPr>
        <w:pStyle w:val="Ttulo3"/>
        <w:numPr>
          <w:ilvl w:val="0"/>
          <w:numId w:val="1"/>
        </w:numPr>
        <w:spacing w:line="360" w:lineRule="auto"/>
        <w:jc w:val="both"/>
        <w:rPr>
          <w:rFonts w:ascii="Arial" w:hAnsi="Arial" w:cs="Arial"/>
          <w:color w:val="auto"/>
        </w:rPr>
      </w:pPr>
      <w:r>
        <w:rPr>
          <w:rStyle w:val="Textoennegrita"/>
          <w:rFonts w:ascii="Arial" w:hAnsi="Arial" w:cs="Arial"/>
          <w:color w:val="auto"/>
        </w:rPr>
        <w:t>POBLACIÓN OBJETIVO / BENEFICIARIA:</w:t>
      </w:r>
    </w:p>
    <w:p w14:paraId="147F5509" w14:textId="77777777" w:rsidR="008D5D26" w:rsidRDefault="00000000">
      <w:pPr>
        <w:spacing w:before="100" w:beforeAutospacing="1" w:after="100" w:afterAutospacing="1" w:line="360" w:lineRule="auto"/>
        <w:jc w:val="both"/>
        <w:rPr>
          <w:rFonts w:ascii="Arial" w:hAnsi="Arial" w:cs="Arial"/>
          <w:sz w:val="24"/>
          <w:szCs w:val="24"/>
        </w:rPr>
      </w:pPr>
      <w:r>
        <w:rPr>
          <w:rFonts w:ascii="Arial" w:hAnsi="Arial" w:cs="Arial"/>
          <w:sz w:val="24"/>
          <w:szCs w:val="24"/>
        </w:rPr>
        <w:t>Estudiantes de preescolar, del CER San Isidro, incluyendo la participación de docentes, directivos, familias y comunidad educativa en general.</w:t>
      </w:r>
    </w:p>
    <w:p w14:paraId="73EDE7C0" w14:textId="77777777" w:rsidR="008D5D26" w:rsidRDefault="00000000">
      <w:pPr>
        <w:pStyle w:val="Ttulo2"/>
        <w:numPr>
          <w:ilvl w:val="0"/>
          <w:numId w:val="1"/>
        </w:numPr>
        <w:spacing w:line="360" w:lineRule="auto"/>
        <w:jc w:val="both"/>
        <w:rPr>
          <w:rFonts w:ascii="Arial" w:hAnsi="Arial" w:cs="Arial"/>
          <w:sz w:val="24"/>
          <w:szCs w:val="24"/>
        </w:rPr>
      </w:pPr>
      <w:r>
        <w:rPr>
          <w:rFonts w:ascii="Arial" w:hAnsi="Arial" w:cs="Arial"/>
          <w:sz w:val="24"/>
          <w:szCs w:val="24"/>
        </w:rPr>
        <w:t>DESCRIPCIÓN DE LA PROPUESTA</w:t>
      </w:r>
    </w:p>
    <w:p w14:paraId="08E09469"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Nuestra propuesta pedagógica parte de lo ya existente en la educación inicial en el grado transición está basada en la creación de un ambiente preparado para que las niñas y niños aprendan a su ritmo y se desarrollen de forma independiente, descubrir por medio de la experimentación y así construir nuevos conceptos. Los aprendizajes para la comprensión se construyen haciendo, practicando, reflexionando, propiciando conocimientos, motivando y retroalimentando. En esa medida se obtienen los desempeños y competencias. </w:t>
      </w:r>
    </w:p>
    <w:p w14:paraId="2AAA23BD"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El plan de estudio pedagógico que se llevará a cabo está cimentado en métodos pedagógicos integrales, porque facilita llegar de manera acertada al proceso de enseñanza aprendizaje desde el saber previo hasta la construcción de su propio conocimiento, partiendo de sus </w:t>
      </w:r>
      <w:r>
        <w:rPr>
          <w:rFonts w:ascii="Arial" w:eastAsia="Times New Roman" w:hAnsi="Arial" w:cs="Arial"/>
          <w:sz w:val="24"/>
          <w:szCs w:val="24"/>
          <w:lang w:eastAsia="es-CO"/>
        </w:rPr>
        <w:lastRenderedPageBreak/>
        <w:t>reflexiones cotidianas y del entorno sociocultural, con ello se pretende la transversalidad de los contenidos, evitando el trabajo de conceptos aislados. La construcción del conocimiento se hace relacionando en conceptos unos con otros que tengan algún tipo de enlace. El método de proyectos en el aula de clases es importante porque: Desarrolla las diferentes dimensiones de los niños y niñas. Permite a los estudiantes el desarrollo de la capacidad de análisis para la solución de problemas. Desarrolla el sentido de cooperación y solidaridad. Permite una mayor capacidad crítica y autocrítica.</w:t>
      </w:r>
    </w:p>
    <w:p w14:paraId="5C29C7D9"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desarrolla mediante un plan de estudio basada en proyectos para tres periodos comprendiendo los proyectos trasversales de educación sexual, educación para la democracia, proyecto PRAE, proyecto de educación financiera, proyecto de tiempo libre estos proyectos van de la madre con los estudiantes de la educación primaria, educación secundaria y media técnica, correspondientes al año en curso distribuidos en un sistema base del Centro Educativo Rural San Isidro.</w:t>
      </w:r>
    </w:p>
    <w:p w14:paraId="49E4C6E5" w14:textId="77777777" w:rsidR="008D5D26" w:rsidRDefault="00000000">
      <w:pPr>
        <w:spacing w:before="100" w:beforeAutospacing="1" w:after="100" w:afterAutospacing="1" w:line="360" w:lineRule="auto"/>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Metodología</w:t>
      </w:r>
    </w:p>
    <w:p w14:paraId="68AF0AB8"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Se parte de un enfoque metodológico de la Pedagogía integral científica y experimentativa. Es llamada así por el método que inicia, Montessori crea este método basado en la observación y la experimentación. El ambiente del aula es muy cuidado y cálido, es parecido a un hogar. Con esta preparación del ambiente se pretende controlar los estímulos, libremente ofrecidos, por eso es un método científico.</w:t>
      </w:r>
    </w:p>
    <w:p w14:paraId="1E3B1248"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fundamenta en un currículo desde el saber pedagógico, el desarrollo y aprendizaje, la interacción y las actividades rectoras; la interacción se da entre las niñas, los niños, las familias y las maestras, cuyo énfasis es la acción de cada uno, relacionada directamente con su contexto sociocultural y natural (Dewey, 1970), Esta concepción del currículo pone en primer plano las relaciones, los encuentros, el diálogo, la negociación y reconoce la naturaleza contextual y las dinámicas de la práctica misma (Bases curriculares para la primera infancia, 2017).</w:t>
      </w:r>
    </w:p>
    <w:p w14:paraId="5B391B09"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lastRenderedPageBreak/>
        <w:t>En el proceso se promueven las competencias básicas como son: la matemática, ciudadana, comunicativa, científica y motriz; a través de las actividades rectoras: exploración del medio, literatura, arte y juego ética y espiritualidad; las cuales se dinamizan con proyectos de aula elegidos con los estudiantes, en un proceso democrático y participativo, que alimentan el  currículo; brindando las herramientas y estrategias necesarias para el fortalecimiento de los objetivos de la primera infancia: Las niñas y los niños construyen su identidad en relación con los otros; se sienten queridos, y valoran positivamente pertenecer a una familia, cultura y mundo; Las niñas y los niños son comunicadores activos de sus ideas, sentimientos y emociones; expresan, imaginan y representan su realidad; Las niñas y los niños disfrutan aprender; exploran y se relacionan con el mundo para comprenderlo y construirlo.</w:t>
      </w:r>
    </w:p>
    <w:p w14:paraId="38CF2207" w14:textId="77777777" w:rsidR="008D5D26" w:rsidRDefault="00000000">
      <w:pPr>
        <w:spacing w:before="100" w:beforeAutospacing="1" w:after="100" w:afterAutospacing="1"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Las estrategias pedagógicas y didácticas facilitan el aprendizaje de los contenidos aplicados, con miras a fortalecer las habilidades y destrezas de los niños y las niñas; El juego es parte fundamental de la diversión, ya que es una actividad natural y necesaria en el ser humano. Desde el quehacer pedagógico, especialmente en el preescolar, se ha tomado el juego como estrategia de enseñanza aprendizaje, ya que los niños se encuentran en la edad de construcción de su personalidad y en el desarrollo de las competencias.</w:t>
      </w:r>
    </w:p>
    <w:p w14:paraId="7D5946BF" w14:textId="77777777" w:rsidR="008D5D26" w:rsidRDefault="00000000">
      <w:pPr>
        <w:pStyle w:val="Ttulo3"/>
        <w:spacing w:line="360" w:lineRule="auto"/>
        <w:jc w:val="both"/>
        <w:rPr>
          <w:rStyle w:val="Textoennegrita"/>
          <w:rFonts w:ascii="Arial" w:hAnsi="Arial" w:cs="Arial"/>
          <w:color w:val="auto"/>
        </w:rPr>
      </w:pPr>
      <w:r>
        <w:rPr>
          <w:rStyle w:val="Textoennegrita"/>
          <w:rFonts w:ascii="Arial" w:hAnsi="Arial" w:cs="Arial"/>
          <w:color w:val="auto"/>
        </w:rPr>
        <w:t>8.CRONOGRAMA DE ACTIVIDADES Y RESPONSABLES:</w:t>
      </w:r>
    </w:p>
    <w:p w14:paraId="64FC1647" w14:textId="77777777" w:rsidR="008D5D26" w:rsidRDefault="008D5D26">
      <w:pPr>
        <w:spacing w:line="360" w:lineRule="auto"/>
        <w:rPr>
          <w:rFonts w:ascii="Arial" w:hAnsi="Arial" w:cs="Arial"/>
          <w:sz w:val="24"/>
          <w:szCs w:val="24"/>
        </w:rPr>
      </w:pPr>
    </w:p>
    <w:tbl>
      <w:tblPr>
        <w:tblW w:w="108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6447"/>
        <w:gridCol w:w="2966"/>
      </w:tblGrid>
      <w:tr w:rsidR="008D5D26" w14:paraId="26210EFC" w14:textId="77777777">
        <w:trPr>
          <w:trHeight w:val="411"/>
          <w:tblHeader/>
          <w:tblCellSpacing w:w="15" w:type="dxa"/>
        </w:trPr>
        <w:tc>
          <w:tcPr>
            <w:tcW w:w="0" w:type="auto"/>
            <w:vAlign w:val="center"/>
          </w:tcPr>
          <w:p w14:paraId="35EF9C9A" w14:textId="77777777" w:rsidR="008D5D26" w:rsidRDefault="00000000">
            <w:pPr>
              <w:spacing w:line="360" w:lineRule="auto"/>
              <w:jc w:val="both"/>
              <w:rPr>
                <w:rFonts w:ascii="Arial" w:hAnsi="Arial" w:cs="Arial"/>
                <w:b/>
                <w:bCs/>
                <w:sz w:val="24"/>
                <w:szCs w:val="24"/>
              </w:rPr>
            </w:pPr>
            <w:r>
              <w:rPr>
                <w:rFonts w:ascii="Arial" w:hAnsi="Arial" w:cs="Arial"/>
                <w:b/>
                <w:bCs/>
                <w:sz w:val="24"/>
                <w:szCs w:val="24"/>
              </w:rPr>
              <w:t>Mes</w:t>
            </w:r>
          </w:p>
        </w:tc>
        <w:tc>
          <w:tcPr>
            <w:tcW w:w="0" w:type="auto"/>
            <w:vAlign w:val="center"/>
          </w:tcPr>
          <w:p w14:paraId="44578E9F" w14:textId="77777777" w:rsidR="008D5D26" w:rsidRDefault="00000000">
            <w:pPr>
              <w:spacing w:line="360" w:lineRule="auto"/>
              <w:jc w:val="both"/>
              <w:rPr>
                <w:rFonts w:ascii="Arial" w:hAnsi="Arial" w:cs="Arial"/>
                <w:b/>
                <w:bCs/>
                <w:sz w:val="24"/>
                <w:szCs w:val="24"/>
              </w:rPr>
            </w:pPr>
            <w:r>
              <w:rPr>
                <w:rFonts w:ascii="Arial" w:hAnsi="Arial" w:cs="Arial"/>
                <w:b/>
                <w:bCs/>
                <w:sz w:val="24"/>
                <w:szCs w:val="24"/>
              </w:rPr>
              <w:t>Actividad</w:t>
            </w:r>
          </w:p>
        </w:tc>
        <w:tc>
          <w:tcPr>
            <w:tcW w:w="0" w:type="auto"/>
            <w:vAlign w:val="center"/>
          </w:tcPr>
          <w:p w14:paraId="6E0738F5" w14:textId="77777777" w:rsidR="008D5D26" w:rsidRDefault="00000000">
            <w:pPr>
              <w:spacing w:line="360" w:lineRule="auto"/>
              <w:jc w:val="both"/>
              <w:rPr>
                <w:rFonts w:ascii="Arial" w:hAnsi="Arial" w:cs="Arial"/>
                <w:b/>
                <w:bCs/>
                <w:sz w:val="24"/>
                <w:szCs w:val="24"/>
              </w:rPr>
            </w:pPr>
            <w:r>
              <w:rPr>
                <w:rFonts w:ascii="Arial" w:hAnsi="Arial" w:cs="Arial"/>
                <w:b/>
                <w:bCs/>
                <w:sz w:val="24"/>
                <w:szCs w:val="24"/>
              </w:rPr>
              <w:t>Responsable</w:t>
            </w:r>
          </w:p>
        </w:tc>
      </w:tr>
      <w:tr w:rsidR="008D5D26" w14:paraId="73AD85DC" w14:textId="77777777">
        <w:trPr>
          <w:trHeight w:val="385"/>
          <w:tblCellSpacing w:w="15" w:type="dxa"/>
        </w:trPr>
        <w:tc>
          <w:tcPr>
            <w:tcW w:w="0" w:type="auto"/>
            <w:vAlign w:val="center"/>
          </w:tcPr>
          <w:p w14:paraId="5D489650" w14:textId="77777777" w:rsidR="008D5D26" w:rsidRDefault="00000000">
            <w:pPr>
              <w:spacing w:line="360" w:lineRule="auto"/>
              <w:jc w:val="both"/>
              <w:rPr>
                <w:rFonts w:ascii="Arial" w:hAnsi="Arial" w:cs="Arial"/>
                <w:sz w:val="24"/>
                <w:szCs w:val="24"/>
              </w:rPr>
            </w:pPr>
            <w:r>
              <w:rPr>
                <w:rFonts w:ascii="Arial" w:hAnsi="Arial" w:cs="Arial"/>
                <w:sz w:val="24"/>
                <w:szCs w:val="24"/>
              </w:rPr>
              <w:t>Marzo</w:t>
            </w:r>
          </w:p>
        </w:tc>
        <w:tc>
          <w:tcPr>
            <w:tcW w:w="0" w:type="auto"/>
            <w:vAlign w:val="center"/>
          </w:tcPr>
          <w:p w14:paraId="44BB60D1" w14:textId="77777777" w:rsidR="008D5D26" w:rsidRDefault="00000000">
            <w:pPr>
              <w:spacing w:line="360" w:lineRule="auto"/>
              <w:jc w:val="both"/>
              <w:rPr>
                <w:rFonts w:ascii="Arial" w:hAnsi="Arial" w:cs="Arial"/>
                <w:sz w:val="24"/>
                <w:szCs w:val="24"/>
                <w:lang w:val="es-ES"/>
              </w:rPr>
            </w:pPr>
            <w:r>
              <w:rPr>
                <w:rFonts w:ascii="Arial" w:hAnsi="Arial" w:cs="Arial"/>
                <w:sz w:val="24"/>
                <w:szCs w:val="24"/>
              </w:rPr>
              <w:t xml:space="preserve">Sensibilización y conformación </w:t>
            </w:r>
            <w:r>
              <w:rPr>
                <w:rFonts w:ascii="Arial" w:hAnsi="Arial" w:cs="Arial"/>
                <w:sz w:val="24"/>
                <w:szCs w:val="24"/>
                <w:lang w:val="es-ES"/>
              </w:rPr>
              <w:t>de equipos de trabajo</w:t>
            </w:r>
          </w:p>
        </w:tc>
        <w:tc>
          <w:tcPr>
            <w:tcW w:w="0" w:type="auto"/>
            <w:vAlign w:val="center"/>
          </w:tcPr>
          <w:p w14:paraId="637DFF06" w14:textId="77777777" w:rsidR="008D5D26" w:rsidRDefault="00000000">
            <w:pPr>
              <w:spacing w:line="360" w:lineRule="auto"/>
              <w:jc w:val="both"/>
              <w:rPr>
                <w:rFonts w:ascii="Arial" w:hAnsi="Arial" w:cs="Arial"/>
                <w:sz w:val="24"/>
                <w:szCs w:val="24"/>
                <w:lang w:val="es-ES"/>
              </w:rPr>
            </w:pPr>
            <w:r>
              <w:rPr>
                <w:rFonts w:ascii="Arial" w:hAnsi="Arial" w:cs="Arial"/>
                <w:sz w:val="24"/>
                <w:szCs w:val="24"/>
                <w:lang w:val="es-ES"/>
              </w:rPr>
              <w:t>Director,Docentes,Tutor</w:t>
            </w:r>
          </w:p>
        </w:tc>
      </w:tr>
      <w:tr w:rsidR="008D5D26" w14:paraId="2746C568" w14:textId="77777777">
        <w:trPr>
          <w:trHeight w:val="398"/>
          <w:tblCellSpacing w:w="15" w:type="dxa"/>
        </w:trPr>
        <w:tc>
          <w:tcPr>
            <w:tcW w:w="0" w:type="auto"/>
            <w:vAlign w:val="center"/>
          </w:tcPr>
          <w:p w14:paraId="62F52C5A" w14:textId="77777777" w:rsidR="008D5D26" w:rsidRDefault="00000000">
            <w:pPr>
              <w:spacing w:line="360" w:lineRule="auto"/>
              <w:jc w:val="both"/>
              <w:rPr>
                <w:rFonts w:ascii="Arial" w:hAnsi="Arial" w:cs="Arial"/>
                <w:sz w:val="24"/>
                <w:szCs w:val="24"/>
              </w:rPr>
            </w:pPr>
            <w:r>
              <w:rPr>
                <w:rFonts w:ascii="Arial" w:hAnsi="Arial" w:cs="Arial"/>
                <w:sz w:val="24"/>
                <w:szCs w:val="24"/>
              </w:rPr>
              <w:t>Abril</w:t>
            </w:r>
          </w:p>
        </w:tc>
        <w:tc>
          <w:tcPr>
            <w:tcW w:w="0" w:type="auto"/>
            <w:vAlign w:val="center"/>
          </w:tcPr>
          <w:p w14:paraId="72B35408" w14:textId="77777777" w:rsidR="008D5D26" w:rsidRDefault="00000000">
            <w:pPr>
              <w:spacing w:line="360" w:lineRule="auto"/>
              <w:jc w:val="both"/>
              <w:rPr>
                <w:rFonts w:ascii="Arial" w:hAnsi="Arial" w:cs="Arial"/>
                <w:sz w:val="24"/>
                <w:szCs w:val="24"/>
                <w:lang w:val="es-ES"/>
              </w:rPr>
            </w:pPr>
            <w:r>
              <w:rPr>
                <w:rFonts w:ascii="Arial" w:hAnsi="Arial" w:cs="Arial"/>
                <w:sz w:val="24"/>
                <w:szCs w:val="24"/>
                <w:lang w:val="es-ES"/>
              </w:rPr>
              <w:t>Desarrollo de las actividades</w:t>
            </w:r>
          </w:p>
        </w:tc>
        <w:tc>
          <w:tcPr>
            <w:tcW w:w="0" w:type="auto"/>
            <w:vAlign w:val="center"/>
          </w:tcPr>
          <w:p w14:paraId="64ABA0DA" w14:textId="77777777" w:rsidR="008D5D26" w:rsidRDefault="00000000">
            <w:pPr>
              <w:spacing w:line="360" w:lineRule="auto"/>
              <w:jc w:val="both"/>
              <w:rPr>
                <w:rFonts w:ascii="Arial" w:hAnsi="Arial" w:cs="Arial"/>
                <w:sz w:val="24"/>
                <w:szCs w:val="24"/>
              </w:rPr>
            </w:pPr>
            <w:r>
              <w:rPr>
                <w:rFonts w:ascii="Arial" w:hAnsi="Arial" w:cs="Arial"/>
                <w:sz w:val="24"/>
                <w:szCs w:val="24"/>
              </w:rPr>
              <w:t xml:space="preserve">Docentes – multigrado </w:t>
            </w:r>
          </w:p>
        </w:tc>
      </w:tr>
      <w:tr w:rsidR="008D5D26" w14:paraId="4A731974" w14:textId="77777777">
        <w:trPr>
          <w:trHeight w:val="398"/>
          <w:tblCellSpacing w:w="15" w:type="dxa"/>
        </w:trPr>
        <w:tc>
          <w:tcPr>
            <w:tcW w:w="0" w:type="auto"/>
            <w:vAlign w:val="center"/>
          </w:tcPr>
          <w:p w14:paraId="610FE412" w14:textId="77777777" w:rsidR="008D5D26" w:rsidRDefault="00000000">
            <w:pPr>
              <w:spacing w:line="360" w:lineRule="auto"/>
              <w:jc w:val="both"/>
              <w:rPr>
                <w:rFonts w:ascii="Arial" w:hAnsi="Arial" w:cs="Arial"/>
                <w:sz w:val="24"/>
                <w:szCs w:val="24"/>
              </w:rPr>
            </w:pPr>
            <w:r>
              <w:rPr>
                <w:rFonts w:ascii="Arial" w:hAnsi="Arial" w:cs="Arial"/>
                <w:sz w:val="24"/>
                <w:szCs w:val="24"/>
              </w:rPr>
              <w:t>Mayo</w:t>
            </w:r>
          </w:p>
        </w:tc>
        <w:tc>
          <w:tcPr>
            <w:tcW w:w="0" w:type="auto"/>
            <w:vAlign w:val="center"/>
          </w:tcPr>
          <w:p w14:paraId="39AD76B5" w14:textId="77777777" w:rsidR="008D5D26" w:rsidRDefault="00000000">
            <w:pPr>
              <w:spacing w:line="360" w:lineRule="auto"/>
              <w:jc w:val="both"/>
              <w:rPr>
                <w:rFonts w:ascii="Arial" w:hAnsi="Arial" w:cs="Arial"/>
                <w:sz w:val="24"/>
                <w:szCs w:val="24"/>
              </w:rPr>
            </w:pPr>
            <w:r>
              <w:rPr>
                <w:rFonts w:ascii="Arial" w:hAnsi="Arial" w:cs="Arial"/>
                <w:sz w:val="24"/>
                <w:szCs w:val="24"/>
              </w:rPr>
              <w:t xml:space="preserve">Reunión y planificación </w:t>
            </w:r>
          </w:p>
        </w:tc>
        <w:tc>
          <w:tcPr>
            <w:tcW w:w="0" w:type="auto"/>
            <w:vAlign w:val="center"/>
          </w:tcPr>
          <w:p w14:paraId="4EAFD45F" w14:textId="77777777" w:rsidR="008D5D26" w:rsidRDefault="00000000">
            <w:pPr>
              <w:spacing w:line="360" w:lineRule="auto"/>
              <w:jc w:val="both"/>
              <w:rPr>
                <w:rFonts w:ascii="Arial" w:hAnsi="Arial" w:cs="Arial"/>
                <w:sz w:val="24"/>
                <w:szCs w:val="24"/>
              </w:rPr>
            </w:pPr>
            <w:r>
              <w:rPr>
                <w:rFonts w:ascii="Arial" w:hAnsi="Arial" w:cs="Arial"/>
                <w:sz w:val="24"/>
                <w:szCs w:val="24"/>
              </w:rPr>
              <w:t>Docentes – multigrado</w:t>
            </w:r>
          </w:p>
        </w:tc>
      </w:tr>
      <w:tr w:rsidR="008D5D26" w14:paraId="509CEFBF" w14:textId="77777777">
        <w:trPr>
          <w:trHeight w:val="398"/>
          <w:tblCellSpacing w:w="15" w:type="dxa"/>
        </w:trPr>
        <w:tc>
          <w:tcPr>
            <w:tcW w:w="0" w:type="auto"/>
            <w:vAlign w:val="center"/>
          </w:tcPr>
          <w:p w14:paraId="3CA441EB" w14:textId="77777777" w:rsidR="008D5D26" w:rsidRDefault="00000000">
            <w:pPr>
              <w:spacing w:line="360" w:lineRule="auto"/>
              <w:jc w:val="both"/>
              <w:rPr>
                <w:rFonts w:ascii="Arial" w:hAnsi="Arial" w:cs="Arial"/>
                <w:sz w:val="24"/>
                <w:szCs w:val="24"/>
              </w:rPr>
            </w:pPr>
            <w:r>
              <w:rPr>
                <w:rFonts w:ascii="Arial" w:hAnsi="Arial" w:cs="Arial"/>
                <w:sz w:val="24"/>
                <w:szCs w:val="24"/>
              </w:rPr>
              <w:t>Junio</w:t>
            </w:r>
          </w:p>
        </w:tc>
        <w:tc>
          <w:tcPr>
            <w:tcW w:w="0" w:type="auto"/>
            <w:vAlign w:val="center"/>
          </w:tcPr>
          <w:p w14:paraId="0481B8DB" w14:textId="77777777" w:rsidR="008D5D26" w:rsidRDefault="00000000">
            <w:pPr>
              <w:spacing w:line="360" w:lineRule="auto"/>
              <w:jc w:val="both"/>
              <w:rPr>
                <w:rFonts w:ascii="Arial" w:hAnsi="Arial" w:cs="Arial"/>
                <w:sz w:val="24"/>
                <w:szCs w:val="24"/>
              </w:rPr>
            </w:pPr>
            <w:r>
              <w:rPr>
                <w:rFonts w:ascii="Arial" w:hAnsi="Arial" w:cs="Arial"/>
                <w:sz w:val="24"/>
                <w:szCs w:val="24"/>
              </w:rPr>
              <w:t xml:space="preserve">Desarrollo de contenidos o actividades especificas </w:t>
            </w:r>
          </w:p>
        </w:tc>
        <w:tc>
          <w:tcPr>
            <w:tcW w:w="0" w:type="auto"/>
            <w:vAlign w:val="center"/>
          </w:tcPr>
          <w:p w14:paraId="7F9D4CEC" w14:textId="77777777" w:rsidR="008D5D26" w:rsidRDefault="00000000">
            <w:pPr>
              <w:spacing w:line="360" w:lineRule="auto"/>
              <w:jc w:val="both"/>
              <w:rPr>
                <w:rFonts w:ascii="Arial" w:hAnsi="Arial" w:cs="Arial"/>
                <w:sz w:val="24"/>
                <w:szCs w:val="24"/>
              </w:rPr>
            </w:pPr>
            <w:r>
              <w:rPr>
                <w:rFonts w:ascii="Arial" w:hAnsi="Arial" w:cs="Arial"/>
                <w:sz w:val="24"/>
                <w:szCs w:val="24"/>
              </w:rPr>
              <w:t xml:space="preserve">Docentes, multigrado </w:t>
            </w:r>
          </w:p>
        </w:tc>
      </w:tr>
      <w:tr w:rsidR="008D5D26" w14:paraId="4CE5D1A7" w14:textId="77777777">
        <w:trPr>
          <w:trHeight w:val="398"/>
          <w:tblCellSpacing w:w="15" w:type="dxa"/>
        </w:trPr>
        <w:tc>
          <w:tcPr>
            <w:tcW w:w="0" w:type="auto"/>
            <w:vAlign w:val="center"/>
          </w:tcPr>
          <w:p w14:paraId="2FA64F86" w14:textId="77777777" w:rsidR="008D5D26" w:rsidRDefault="00000000">
            <w:pPr>
              <w:spacing w:line="360" w:lineRule="auto"/>
              <w:jc w:val="both"/>
              <w:rPr>
                <w:rFonts w:ascii="Arial" w:hAnsi="Arial" w:cs="Arial"/>
                <w:sz w:val="24"/>
                <w:szCs w:val="24"/>
              </w:rPr>
            </w:pPr>
            <w:r>
              <w:rPr>
                <w:rFonts w:ascii="Arial" w:hAnsi="Arial" w:cs="Arial"/>
                <w:sz w:val="24"/>
                <w:szCs w:val="24"/>
              </w:rPr>
              <w:t>Agosto</w:t>
            </w:r>
          </w:p>
        </w:tc>
        <w:tc>
          <w:tcPr>
            <w:tcW w:w="0" w:type="auto"/>
            <w:vAlign w:val="center"/>
          </w:tcPr>
          <w:p w14:paraId="1A45990E" w14:textId="77777777" w:rsidR="008D5D26" w:rsidRDefault="00000000">
            <w:pPr>
              <w:spacing w:line="360" w:lineRule="auto"/>
              <w:jc w:val="both"/>
              <w:rPr>
                <w:rFonts w:ascii="Arial" w:hAnsi="Arial" w:cs="Arial"/>
                <w:sz w:val="24"/>
                <w:szCs w:val="24"/>
                <w:lang w:val="es-ES"/>
              </w:rPr>
            </w:pPr>
            <w:r>
              <w:rPr>
                <w:rFonts w:ascii="Arial" w:hAnsi="Arial" w:cs="Arial"/>
                <w:sz w:val="24"/>
                <w:szCs w:val="24"/>
              </w:rPr>
              <w:t xml:space="preserve">Presentaciones </w:t>
            </w:r>
            <w:r>
              <w:rPr>
                <w:rFonts w:ascii="Arial" w:hAnsi="Arial" w:cs="Arial"/>
                <w:sz w:val="24"/>
                <w:szCs w:val="24"/>
                <w:lang w:val="es-ES"/>
              </w:rPr>
              <w:t xml:space="preserve"> de actividades organizadas</w:t>
            </w:r>
          </w:p>
        </w:tc>
        <w:tc>
          <w:tcPr>
            <w:tcW w:w="0" w:type="auto"/>
            <w:vAlign w:val="center"/>
          </w:tcPr>
          <w:p w14:paraId="7B0D6B99" w14:textId="77777777" w:rsidR="008D5D26" w:rsidRDefault="00000000">
            <w:pPr>
              <w:spacing w:line="360" w:lineRule="auto"/>
              <w:jc w:val="both"/>
              <w:rPr>
                <w:rFonts w:ascii="Arial" w:hAnsi="Arial" w:cs="Arial"/>
                <w:sz w:val="24"/>
                <w:szCs w:val="24"/>
              </w:rPr>
            </w:pPr>
            <w:r>
              <w:rPr>
                <w:rFonts w:ascii="Arial" w:hAnsi="Arial" w:cs="Arial"/>
                <w:sz w:val="24"/>
                <w:szCs w:val="24"/>
              </w:rPr>
              <w:t>Estudiantes y docentes</w:t>
            </w:r>
          </w:p>
        </w:tc>
      </w:tr>
      <w:tr w:rsidR="008D5D26" w14:paraId="61CC0CC7" w14:textId="77777777">
        <w:trPr>
          <w:trHeight w:val="398"/>
          <w:tblCellSpacing w:w="15" w:type="dxa"/>
        </w:trPr>
        <w:tc>
          <w:tcPr>
            <w:tcW w:w="0" w:type="auto"/>
            <w:vAlign w:val="center"/>
          </w:tcPr>
          <w:p w14:paraId="27A8E449" w14:textId="77777777" w:rsidR="008D5D26" w:rsidRDefault="00000000">
            <w:pPr>
              <w:spacing w:line="360" w:lineRule="auto"/>
              <w:jc w:val="both"/>
              <w:rPr>
                <w:rFonts w:ascii="Arial" w:hAnsi="Arial" w:cs="Arial"/>
                <w:sz w:val="24"/>
                <w:szCs w:val="24"/>
              </w:rPr>
            </w:pPr>
            <w:r>
              <w:rPr>
                <w:rFonts w:ascii="Arial" w:hAnsi="Arial" w:cs="Arial"/>
                <w:sz w:val="24"/>
                <w:szCs w:val="24"/>
              </w:rPr>
              <w:t>Septiembre</w:t>
            </w:r>
          </w:p>
        </w:tc>
        <w:tc>
          <w:tcPr>
            <w:tcW w:w="0" w:type="auto"/>
            <w:vAlign w:val="center"/>
          </w:tcPr>
          <w:p w14:paraId="154A9E96" w14:textId="77777777" w:rsidR="008D5D26" w:rsidRDefault="00000000">
            <w:pPr>
              <w:spacing w:line="360" w:lineRule="auto"/>
              <w:jc w:val="both"/>
              <w:rPr>
                <w:rFonts w:ascii="Arial" w:hAnsi="Arial" w:cs="Arial"/>
                <w:sz w:val="24"/>
                <w:szCs w:val="24"/>
                <w:lang w:val="es-ES"/>
              </w:rPr>
            </w:pPr>
            <w:r>
              <w:rPr>
                <w:rFonts w:ascii="Arial" w:hAnsi="Arial" w:cs="Arial"/>
                <w:sz w:val="24"/>
                <w:szCs w:val="24"/>
              </w:rPr>
              <w:t xml:space="preserve">Presentación de experiencias </w:t>
            </w:r>
            <w:r>
              <w:rPr>
                <w:rFonts w:ascii="Arial" w:hAnsi="Arial" w:cs="Arial"/>
                <w:sz w:val="24"/>
                <w:szCs w:val="24"/>
                <w:lang w:val="es-ES"/>
              </w:rPr>
              <w:t xml:space="preserve"> vividas</w:t>
            </w:r>
          </w:p>
        </w:tc>
        <w:tc>
          <w:tcPr>
            <w:tcW w:w="0" w:type="auto"/>
            <w:vAlign w:val="center"/>
          </w:tcPr>
          <w:p w14:paraId="6AB2A0B4" w14:textId="77777777" w:rsidR="008D5D26" w:rsidRDefault="00000000">
            <w:pPr>
              <w:spacing w:line="360" w:lineRule="auto"/>
              <w:jc w:val="both"/>
              <w:rPr>
                <w:rFonts w:ascii="Arial" w:hAnsi="Arial" w:cs="Arial"/>
                <w:sz w:val="24"/>
                <w:szCs w:val="24"/>
              </w:rPr>
            </w:pPr>
            <w:r>
              <w:rPr>
                <w:rFonts w:ascii="Arial" w:hAnsi="Arial" w:cs="Arial"/>
                <w:sz w:val="24"/>
                <w:szCs w:val="24"/>
              </w:rPr>
              <w:t>Docentes – multigrado</w:t>
            </w:r>
          </w:p>
        </w:tc>
      </w:tr>
      <w:tr w:rsidR="008D5D26" w14:paraId="67D73F6F" w14:textId="77777777">
        <w:trPr>
          <w:trHeight w:val="398"/>
          <w:tblCellSpacing w:w="15" w:type="dxa"/>
        </w:trPr>
        <w:tc>
          <w:tcPr>
            <w:tcW w:w="0" w:type="auto"/>
            <w:vAlign w:val="center"/>
          </w:tcPr>
          <w:p w14:paraId="6C132401" w14:textId="77777777" w:rsidR="008D5D26" w:rsidRDefault="00000000">
            <w:pPr>
              <w:spacing w:line="360" w:lineRule="auto"/>
              <w:jc w:val="both"/>
              <w:rPr>
                <w:rFonts w:ascii="Arial" w:hAnsi="Arial" w:cs="Arial"/>
                <w:sz w:val="24"/>
                <w:szCs w:val="24"/>
              </w:rPr>
            </w:pPr>
            <w:r>
              <w:rPr>
                <w:rFonts w:ascii="Arial" w:hAnsi="Arial" w:cs="Arial"/>
                <w:sz w:val="24"/>
                <w:szCs w:val="24"/>
              </w:rPr>
              <w:lastRenderedPageBreak/>
              <w:t>Octubre</w:t>
            </w:r>
          </w:p>
        </w:tc>
        <w:tc>
          <w:tcPr>
            <w:tcW w:w="0" w:type="auto"/>
            <w:vAlign w:val="center"/>
          </w:tcPr>
          <w:p w14:paraId="355921EA" w14:textId="77777777" w:rsidR="008D5D26" w:rsidRDefault="00000000">
            <w:pPr>
              <w:spacing w:line="360" w:lineRule="auto"/>
              <w:jc w:val="both"/>
              <w:rPr>
                <w:rFonts w:ascii="Arial" w:hAnsi="Arial" w:cs="Arial"/>
                <w:sz w:val="24"/>
                <w:szCs w:val="24"/>
              </w:rPr>
            </w:pPr>
            <w:r>
              <w:rPr>
                <w:rFonts w:ascii="Arial" w:hAnsi="Arial" w:cs="Arial"/>
                <w:sz w:val="24"/>
                <w:szCs w:val="24"/>
              </w:rPr>
              <w:t>Gran Exposición final</w:t>
            </w:r>
          </w:p>
        </w:tc>
        <w:tc>
          <w:tcPr>
            <w:tcW w:w="0" w:type="auto"/>
            <w:vAlign w:val="center"/>
          </w:tcPr>
          <w:p w14:paraId="3776E90C" w14:textId="77777777" w:rsidR="008D5D26" w:rsidRDefault="00000000">
            <w:pPr>
              <w:spacing w:line="360" w:lineRule="auto"/>
              <w:jc w:val="both"/>
              <w:rPr>
                <w:rFonts w:ascii="Arial" w:hAnsi="Arial" w:cs="Arial"/>
                <w:sz w:val="24"/>
                <w:szCs w:val="24"/>
              </w:rPr>
            </w:pPr>
            <w:r>
              <w:rPr>
                <w:rFonts w:ascii="Arial" w:hAnsi="Arial" w:cs="Arial"/>
                <w:sz w:val="24"/>
                <w:szCs w:val="24"/>
              </w:rPr>
              <w:t>Dirección, comunidad</w:t>
            </w:r>
          </w:p>
        </w:tc>
      </w:tr>
    </w:tbl>
    <w:p w14:paraId="47A96981" w14:textId="77777777" w:rsidR="008D5D26" w:rsidRDefault="008D5D26">
      <w:pPr>
        <w:spacing w:before="100" w:beforeAutospacing="1" w:after="100" w:afterAutospacing="1" w:line="360" w:lineRule="auto"/>
        <w:jc w:val="both"/>
        <w:rPr>
          <w:rFonts w:ascii="Arial" w:hAnsi="Arial" w:cs="Arial"/>
          <w:sz w:val="24"/>
          <w:szCs w:val="24"/>
        </w:rPr>
      </w:pPr>
      <w:bookmarkStart w:id="0" w:name="_Hlk198891140"/>
    </w:p>
    <w:p w14:paraId="49414E15" w14:textId="77777777" w:rsidR="008D5D26" w:rsidRDefault="00000000">
      <w:pPr>
        <w:tabs>
          <w:tab w:val="left" w:pos="720"/>
        </w:tabs>
        <w:spacing w:before="100" w:beforeAutospacing="1" w:after="100" w:afterAutospacing="1" w:line="360" w:lineRule="auto"/>
        <w:jc w:val="both"/>
        <w:rPr>
          <w:rFonts w:ascii="Arial" w:hAnsi="Arial" w:cs="Arial"/>
          <w:b/>
          <w:bCs/>
          <w:sz w:val="24"/>
          <w:szCs w:val="24"/>
        </w:rPr>
      </w:pPr>
      <w:bookmarkStart w:id="1" w:name="_Hlk198958777"/>
      <w:r>
        <w:rPr>
          <w:rFonts w:ascii="Arial" w:hAnsi="Arial" w:cs="Arial"/>
          <w:b/>
          <w:bCs/>
          <w:sz w:val="24"/>
          <w:szCs w:val="24"/>
        </w:rPr>
        <w:t>9. RECURSOS NECESARIOS - PRESUPUESTO</w:t>
      </w:r>
    </w:p>
    <w:tbl>
      <w:tblPr>
        <w:tblStyle w:val="Tablaconcuadrcula"/>
        <w:tblW w:w="0" w:type="auto"/>
        <w:tblInd w:w="-5" w:type="dxa"/>
        <w:tblLook w:val="04A0" w:firstRow="1" w:lastRow="0" w:firstColumn="1" w:lastColumn="0" w:noHBand="0" w:noVBand="1"/>
      </w:tblPr>
      <w:tblGrid>
        <w:gridCol w:w="1297"/>
        <w:gridCol w:w="4108"/>
        <w:gridCol w:w="1966"/>
        <w:gridCol w:w="2598"/>
      </w:tblGrid>
      <w:tr w:rsidR="008D5D26" w14:paraId="0AB108AA" w14:textId="77777777">
        <w:tc>
          <w:tcPr>
            <w:tcW w:w="1297" w:type="dxa"/>
          </w:tcPr>
          <w:bookmarkEnd w:id="0"/>
          <w:p w14:paraId="695D5BC2" w14:textId="77777777" w:rsidR="008D5D26" w:rsidRDefault="00000000">
            <w:pPr>
              <w:pStyle w:val="Prrafodelista"/>
              <w:spacing w:before="100" w:beforeAutospacing="1" w:after="100" w:afterAutospacing="1" w:line="360" w:lineRule="auto"/>
              <w:ind w:left="0"/>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Cantidad</w:t>
            </w:r>
          </w:p>
        </w:tc>
        <w:tc>
          <w:tcPr>
            <w:tcW w:w="4108" w:type="dxa"/>
          </w:tcPr>
          <w:p w14:paraId="3D962367" w14:textId="77777777" w:rsidR="008D5D26" w:rsidRDefault="00000000">
            <w:pPr>
              <w:pStyle w:val="Prrafodelista"/>
              <w:spacing w:before="100" w:beforeAutospacing="1" w:after="100" w:afterAutospacing="1" w:line="360" w:lineRule="auto"/>
              <w:ind w:left="0"/>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Artículo (Descripción)</w:t>
            </w:r>
          </w:p>
        </w:tc>
        <w:tc>
          <w:tcPr>
            <w:tcW w:w="1966" w:type="dxa"/>
          </w:tcPr>
          <w:p w14:paraId="43D8FEE9" w14:textId="77777777" w:rsidR="008D5D26" w:rsidRDefault="00000000">
            <w:pPr>
              <w:pStyle w:val="Prrafodelista"/>
              <w:spacing w:before="100" w:beforeAutospacing="1" w:after="100" w:afterAutospacing="1" w:line="360" w:lineRule="auto"/>
              <w:ind w:left="0"/>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Valor unitario</w:t>
            </w:r>
          </w:p>
        </w:tc>
        <w:tc>
          <w:tcPr>
            <w:tcW w:w="2598" w:type="dxa"/>
          </w:tcPr>
          <w:p w14:paraId="76B7F7F9" w14:textId="77777777" w:rsidR="008D5D26" w:rsidRDefault="00000000">
            <w:pPr>
              <w:pStyle w:val="Prrafodelista"/>
              <w:spacing w:before="100" w:beforeAutospacing="1" w:after="100" w:afterAutospacing="1" w:line="360" w:lineRule="auto"/>
              <w:ind w:left="0"/>
              <w:outlineLvl w:val="2"/>
              <w:rPr>
                <w:rFonts w:ascii="Arial" w:eastAsia="Times New Roman" w:hAnsi="Arial" w:cs="Arial"/>
                <w:b/>
                <w:bCs/>
                <w:sz w:val="24"/>
                <w:szCs w:val="24"/>
                <w:lang w:eastAsia="es-CO"/>
              </w:rPr>
            </w:pPr>
            <w:r>
              <w:rPr>
                <w:rFonts w:ascii="Arial" w:eastAsia="Times New Roman" w:hAnsi="Arial" w:cs="Arial"/>
                <w:b/>
                <w:bCs/>
                <w:sz w:val="24"/>
                <w:szCs w:val="24"/>
                <w:lang w:eastAsia="es-CO"/>
              </w:rPr>
              <w:t>Valor total</w:t>
            </w:r>
          </w:p>
        </w:tc>
      </w:tr>
      <w:tr w:rsidR="008D5D26" w14:paraId="54583F92" w14:textId="77777777">
        <w:tc>
          <w:tcPr>
            <w:tcW w:w="1297" w:type="dxa"/>
          </w:tcPr>
          <w:p w14:paraId="44A62950"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14</w:t>
            </w:r>
          </w:p>
        </w:tc>
        <w:tc>
          <w:tcPr>
            <w:tcW w:w="4108" w:type="dxa"/>
          </w:tcPr>
          <w:p w14:paraId="358BCDCF"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COLECCIÓN DE LITERATURA INFANTIL (Fábulas, cuentos, imágenes)</w:t>
            </w:r>
          </w:p>
        </w:tc>
        <w:tc>
          <w:tcPr>
            <w:tcW w:w="1966" w:type="dxa"/>
            <w:vAlign w:val="center"/>
          </w:tcPr>
          <w:p w14:paraId="4F635FAE"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$ 1.000.000.</w:t>
            </w:r>
          </w:p>
        </w:tc>
        <w:tc>
          <w:tcPr>
            <w:tcW w:w="2598" w:type="dxa"/>
            <w:vAlign w:val="center"/>
          </w:tcPr>
          <w:p w14:paraId="325A7C1D" w14:textId="3B634012"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w:t>
            </w:r>
            <w:r w:rsidR="008C0149">
              <w:rPr>
                <w:rFonts w:ascii="Arial" w:eastAsia="Times New Roman" w:hAnsi="Arial" w:cs="Arial"/>
                <w:sz w:val="24"/>
                <w:szCs w:val="24"/>
                <w:lang w:eastAsia="es-CO"/>
              </w:rPr>
              <w:t>1</w:t>
            </w:r>
            <w:r>
              <w:rPr>
                <w:rFonts w:ascii="Arial" w:eastAsia="Times New Roman" w:hAnsi="Arial" w:cs="Arial"/>
                <w:sz w:val="24"/>
                <w:szCs w:val="24"/>
                <w:lang w:eastAsia="es-CO"/>
              </w:rPr>
              <w:t>.000.000</w:t>
            </w:r>
          </w:p>
        </w:tc>
      </w:tr>
      <w:tr w:rsidR="008D5D26" w14:paraId="0C807961" w14:textId="77777777">
        <w:tc>
          <w:tcPr>
            <w:tcW w:w="1297" w:type="dxa"/>
          </w:tcPr>
          <w:p w14:paraId="588BB87A"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14</w:t>
            </w:r>
          </w:p>
        </w:tc>
        <w:tc>
          <w:tcPr>
            <w:tcW w:w="4108" w:type="dxa"/>
          </w:tcPr>
          <w:p w14:paraId="03310481"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ALFOMBRA EDUCATIVA</w:t>
            </w:r>
          </w:p>
        </w:tc>
        <w:tc>
          <w:tcPr>
            <w:tcW w:w="1966" w:type="dxa"/>
            <w:vAlign w:val="center"/>
          </w:tcPr>
          <w:p w14:paraId="0A8676B9"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w:t>
            </w:r>
            <w:r>
              <w:rPr>
                <w:rFonts w:eastAsia="Times New Roman"/>
                <w:sz w:val="24"/>
                <w:szCs w:val="24"/>
                <w:lang w:eastAsia="es-CO"/>
              </w:rPr>
              <w:t xml:space="preserve"> </w:t>
            </w:r>
            <w:r>
              <w:rPr>
                <w:rFonts w:ascii="Arial" w:eastAsia="Times New Roman" w:hAnsi="Arial" w:cs="Arial"/>
                <w:sz w:val="24"/>
                <w:szCs w:val="24"/>
                <w:lang w:eastAsia="es-CO"/>
              </w:rPr>
              <w:t>50.000</w:t>
            </w:r>
          </w:p>
        </w:tc>
        <w:tc>
          <w:tcPr>
            <w:tcW w:w="2598" w:type="dxa"/>
            <w:vAlign w:val="center"/>
          </w:tcPr>
          <w:p w14:paraId="638550FA"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w:t>
            </w:r>
            <w:r>
              <w:rPr>
                <w:rFonts w:eastAsia="Times New Roman"/>
                <w:sz w:val="24"/>
                <w:szCs w:val="24"/>
                <w:lang w:eastAsia="es-CO"/>
              </w:rPr>
              <w:t xml:space="preserve"> </w:t>
            </w:r>
            <w:r>
              <w:rPr>
                <w:rFonts w:ascii="Arial" w:eastAsia="Times New Roman" w:hAnsi="Arial" w:cs="Arial"/>
                <w:sz w:val="24"/>
                <w:szCs w:val="24"/>
                <w:lang w:eastAsia="es-CO"/>
              </w:rPr>
              <w:t>700.000</w:t>
            </w:r>
          </w:p>
        </w:tc>
      </w:tr>
      <w:tr w:rsidR="008D5D26" w14:paraId="5B5E7333" w14:textId="77777777">
        <w:tc>
          <w:tcPr>
            <w:tcW w:w="1297" w:type="dxa"/>
          </w:tcPr>
          <w:p w14:paraId="37BD3E61"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14</w:t>
            </w:r>
          </w:p>
        </w:tc>
        <w:tc>
          <w:tcPr>
            <w:tcW w:w="4108" w:type="dxa"/>
          </w:tcPr>
          <w:p w14:paraId="720ED54B"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 xml:space="preserve">PAQUETE DIDACTICO INFANTIL ESTIMULACION TEMPRANA </w:t>
            </w:r>
          </w:p>
        </w:tc>
        <w:tc>
          <w:tcPr>
            <w:tcW w:w="1966" w:type="dxa"/>
            <w:vAlign w:val="center"/>
          </w:tcPr>
          <w:p w14:paraId="3E199814"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w:t>
            </w:r>
            <w:r>
              <w:rPr>
                <w:rFonts w:eastAsia="Times New Roman"/>
                <w:sz w:val="24"/>
                <w:szCs w:val="24"/>
                <w:lang w:eastAsia="es-CO"/>
              </w:rPr>
              <w:t xml:space="preserve"> </w:t>
            </w:r>
            <w:r>
              <w:rPr>
                <w:rFonts w:ascii="Arial" w:eastAsia="Times New Roman" w:hAnsi="Arial" w:cs="Arial"/>
                <w:sz w:val="24"/>
                <w:szCs w:val="24"/>
                <w:lang w:eastAsia="es-CO"/>
              </w:rPr>
              <w:t>200.000</w:t>
            </w:r>
          </w:p>
        </w:tc>
        <w:tc>
          <w:tcPr>
            <w:tcW w:w="2598" w:type="dxa"/>
            <w:vAlign w:val="center"/>
          </w:tcPr>
          <w:p w14:paraId="76EC1E97" w14:textId="62ED96FB"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 xml:space="preserve">$2 </w:t>
            </w:r>
            <w:r w:rsidR="008C0149">
              <w:rPr>
                <w:rFonts w:ascii="Arial" w:eastAsia="Times New Roman" w:hAnsi="Arial" w:cs="Arial"/>
                <w:sz w:val="24"/>
                <w:szCs w:val="24"/>
                <w:lang w:eastAsia="es-CO"/>
              </w:rPr>
              <w:t>0</w:t>
            </w:r>
            <w:r>
              <w:rPr>
                <w:rFonts w:ascii="Arial" w:eastAsia="Times New Roman" w:hAnsi="Arial" w:cs="Arial"/>
                <w:sz w:val="24"/>
                <w:szCs w:val="24"/>
                <w:lang w:eastAsia="es-CO"/>
              </w:rPr>
              <w:t>00.000</w:t>
            </w:r>
          </w:p>
        </w:tc>
      </w:tr>
      <w:tr w:rsidR="008D5D26" w14:paraId="15A66E6D" w14:textId="77777777">
        <w:tc>
          <w:tcPr>
            <w:tcW w:w="1297" w:type="dxa"/>
          </w:tcPr>
          <w:p w14:paraId="51765E8B"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14</w:t>
            </w:r>
          </w:p>
        </w:tc>
        <w:tc>
          <w:tcPr>
            <w:tcW w:w="4108" w:type="dxa"/>
          </w:tcPr>
          <w:p w14:paraId="4515CD5E"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PAQUETE MATERIAL GRAFICA, DIDACTICA Y VISUAL (Foamy moldeable, pinturas, globos, arcilla, bolas gel, plastilina, pompones, entre otros)</w:t>
            </w:r>
          </w:p>
        </w:tc>
        <w:tc>
          <w:tcPr>
            <w:tcW w:w="1966" w:type="dxa"/>
            <w:vAlign w:val="center"/>
          </w:tcPr>
          <w:p w14:paraId="707464F0"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$160.000</w:t>
            </w:r>
          </w:p>
        </w:tc>
        <w:tc>
          <w:tcPr>
            <w:tcW w:w="2598" w:type="dxa"/>
            <w:vAlign w:val="center"/>
          </w:tcPr>
          <w:p w14:paraId="3C514A91" w14:textId="40BFC0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w:t>
            </w:r>
            <w:r w:rsidR="008C0149">
              <w:rPr>
                <w:rFonts w:ascii="Arial" w:eastAsia="Times New Roman" w:hAnsi="Arial" w:cs="Arial"/>
                <w:sz w:val="24"/>
                <w:szCs w:val="24"/>
                <w:lang w:eastAsia="es-CO"/>
              </w:rPr>
              <w:t>1.60</w:t>
            </w:r>
            <w:r>
              <w:rPr>
                <w:rFonts w:ascii="Arial" w:eastAsia="Times New Roman" w:hAnsi="Arial" w:cs="Arial"/>
                <w:sz w:val="24"/>
                <w:szCs w:val="24"/>
                <w:lang w:eastAsia="es-CO"/>
              </w:rPr>
              <w:t>0.000</w:t>
            </w:r>
          </w:p>
        </w:tc>
      </w:tr>
      <w:tr w:rsidR="008D5D26" w14:paraId="2E146350" w14:textId="77777777">
        <w:tc>
          <w:tcPr>
            <w:tcW w:w="1297" w:type="dxa"/>
          </w:tcPr>
          <w:p w14:paraId="2CE70598"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 xml:space="preserve">14 </w:t>
            </w:r>
          </w:p>
        </w:tc>
        <w:tc>
          <w:tcPr>
            <w:tcW w:w="4108" w:type="dxa"/>
          </w:tcPr>
          <w:p w14:paraId="35CE6253"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CAJA DENTAL PARA CEPILLADO DE DIENTES</w:t>
            </w:r>
          </w:p>
        </w:tc>
        <w:tc>
          <w:tcPr>
            <w:tcW w:w="1966" w:type="dxa"/>
            <w:vAlign w:val="center"/>
          </w:tcPr>
          <w:p w14:paraId="499ED647"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$100.000</w:t>
            </w:r>
          </w:p>
        </w:tc>
        <w:tc>
          <w:tcPr>
            <w:tcW w:w="2598" w:type="dxa"/>
            <w:vAlign w:val="center"/>
          </w:tcPr>
          <w:p w14:paraId="6D8F509C"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$1 400.000</w:t>
            </w:r>
          </w:p>
        </w:tc>
      </w:tr>
      <w:tr w:rsidR="008D5D26" w14:paraId="7708B7F9" w14:textId="77777777">
        <w:tc>
          <w:tcPr>
            <w:tcW w:w="1297" w:type="dxa"/>
          </w:tcPr>
          <w:p w14:paraId="5F32CA9A" w14:textId="77777777" w:rsidR="008D5D26" w:rsidRDefault="00000000">
            <w:pPr>
              <w:pStyle w:val="Prrafodelista"/>
              <w:spacing w:before="100" w:beforeAutospacing="1" w:after="100" w:afterAutospacing="1" w:line="360" w:lineRule="auto"/>
              <w:ind w:left="0"/>
              <w:jc w:val="center"/>
              <w:outlineLvl w:val="2"/>
              <w:rPr>
                <w:rFonts w:ascii="Arial" w:eastAsia="Times New Roman" w:hAnsi="Arial" w:cs="Arial"/>
                <w:sz w:val="24"/>
                <w:szCs w:val="24"/>
                <w:lang w:eastAsia="es-CO"/>
              </w:rPr>
            </w:pPr>
            <w:r>
              <w:rPr>
                <w:rFonts w:ascii="Arial" w:eastAsia="Times New Roman" w:hAnsi="Arial" w:cs="Arial"/>
                <w:sz w:val="24"/>
                <w:szCs w:val="24"/>
                <w:lang w:eastAsia="es-CO"/>
              </w:rPr>
              <w:t>14</w:t>
            </w:r>
          </w:p>
        </w:tc>
        <w:tc>
          <w:tcPr>
            <w:tcW w:w="4108" w:type="dxa"/>
          </w:tcPr>
          <w:p w14:paraId="3A936E48" w14:textId="77777777" w:rsidR="008D5D26" w:rsidRDefault="00000000">
            <w:pPr>
              <w:pStyle w:val="Prrafodelista"/>
              <w:spacing w:before="100" w:beforeAutospacing="1" w:after="100" w:afterAutospacing="1" w:line="360" w:lineRule="auto"/>
              <w:ind w:left="0"/>
              <w:jc w:val="both"/>
              <w:outlineLvl w:val="2"/>
              <w:rPr>
                <w:rFonts w:ascii="Arial" w:eastAsia="Times New Roman" w:hAnsi="Arial" w:cs="Arial"/>
                <w:sz w:val="24"/>
                <w:szCs w:val="24"/>
                <w:lang w:eastAsia="es-CO"/>
              </w:rPr>
            </w:pPr>
            <w:r>
              <w:rPr>
                <w:rFonts w:ascii="Arial" w:eastAsia="Times New Roman" w:hAnsi="Arial" w:cs="Arial"/>
                <w:sz w:val="24"/>
                <w:szCs w:val="24"/>
                <w:lang w:eastAsia="es-CO"/>
              </w:rPr>
              <w:t>PAQUETE MATERIAL PENSAMIENTO MATEMATICO (Tangram, domino, tridominó, lego)</w:t>
            </w:r>
          </w:p>
        </w:tc>
        <w:tc>
          <w:tcPr>
            <w:tcW w:w="1966" w:type="dxa"/>
            <w:vAlign w:val="center"/>
          </w:tcPr>
          <w:p w14:paraId="44FA8F0E"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100000</w:t>
            </w:r>
          </w:p>
        </w:tc>
        <w:tc>
          <w:tcPr>
            <w:tcW w:w="2598" w:type="dxa"/>
            <w:vAlign w:val="center"/>
          </w:tcPr>
          <w:p w14:paraId="5B4EF030" w14:textId="77777777"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$1 400.000</w:t>
            </w:r>
          </w:p>
          <w:p w14:paraId="7E61550C" w14:textId="1A2EE3AD" w:rsidR="008D5D26" w:rsidRDefault="00000000">
            <w:pPr>
              <w:pStyle w:val="Prrafodelista"/>
              <w:spacing w:before="100" w:beforeAutospacing="1" w:after="100" w:afterAutospacing="1" w:line="360" w:lineRule="auto"/>
              <w:ind w:left="0"/>
              <w:jc w:val="right"/>
              <w:outlineLvl w:val="2"/>
              <w:rPr>
                <w:rFonts w:ascii="Arial" w:eastAsia="Times New Roman" w:hAnsi="Arial" w:cs="Arial"/>
                <w:sz w:val="24"/>
                <w:szCs w:val="24"/>
                <w:lang w:eastAsia="es-CO"/>
              </w:rPr>
            </w:pPr>
            <w:r>
              <w:rPr>
                <w:rFonts w:ascii="Arial" w:eastAsia="Times New Roman" w:hAnsi="Arial" w:cs="Arial"/>
                <w:sz w:val="24"/>
                <w:szCs w:val="24"/>
                <w:lang w:eastAsia="es-CO"/>
              </w:rPr>
              <w:t>TOTAL  $</w:t>
            </w:r>
            <w:r w:rsidR="008C0149">
              <w:rPr>
                <w:rFonts w:ascii="Arial" w:eastAsia="Times New Roman" w:hAnsi="Arial" w:cs="Arial"/>
                <w:sz w:val="24"/>
                <w:szCs w:val="24"/>
                <w:lang w:eastAsia="es-CO"/>
              </w:rPr>
              <w:t>19.10</w:t>
            </w:r>
            <w:r>
              <w:rPr>
                <w:rFonts w:ascii="Arial" w:eastAsia="Times New Roman" w:hAnsi="Arial" w:cs="Arial"/>
                <w:sz w:val="24"/>
                <w:szCs w:val="24"/>
                <w:lang w:eastAsia="es-CO"/>
              </w:rPr>
              <w:t>0.000</w:t>
            </w:r>
          </w:p>
        </w:tc>
      </w:tr>
    </w:tbl>
    <w:p w14:paraId="2486CD29" w14:textId="77777777" w:rsidR="008D5D26" w:rsidRDefault="008D5D26">
      <w:pPr>
        <w:pStyle w:val="Ttulo3"/>
        <w:spacing w:line="360" w:lineRule="auto"/>
        <w:jc w:val="both"/>
        <w:rPr>
          <w:rFonts w:ascii="Arial" w:hAnsi="Arial" w:cs="Arial"/>
          <w:color w:val="auto"/>
        </w:rPr>
      </w:pPr>
    </w:p>
    <w:bookmarkEnd w:id="1"/>
    <w:p w14:paraId="6279618E" w14:textId="77777777" w:rsidR="008D5D26" w:rsidRDefault="00000000">
      <w:pPr>
        <w:tabs>
          <w:tab w:val="left" w:pos="720"/>
        </w:tabs>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9. RESULTADOS ESPERADOS</w:t>
      </w:r>
    </w:p>
    <w:p w14:paraId="65A05F3F" w14:textId="77777777" w:rsidR="008D5D26" w:rsidRDefault="00000000">
      <w:pPr>
        <w:pStyle w:val="Prrafodelista"/>
        <w:numPr>
          <w:ilvl w:val="0"/>
          <w:numId w:val="2"/>
        </w:numPr>
        <w:tabs>
          <w:tab w:val="left" w:pos="720"/>
        </w:tabs>
        <w:spacing w:before="100" w:beforeAutospacing="1" w:after="100" w:afterAutospacing="1" w:line="360" w:lineRule="auto"/>
        <w:jc w:val="both"/>
        <w:rPr>
          <w:rFonts w:ascii="Arial" w:hAnsi="Arial" w:cs="Arial"/>
          <w:sz w:val="24"/>
          <w:szCs w:val="24"/>
        </w:rPr>
      </w:pPr>
      <w:r>
        <w:rPr>
          <w:rFonts w:ascii="Arial" w:hAnsi="Arial" w:cs="Arial"/>
          <w:sz w:val="24"/>
          <w:szCs w:val="24"/>
        </w:rPr>
        <w:t>Ambientes de aprendizaje más estimulantes y adaptados: Los espacios educativos contarán con equipos electrónicos y materiales visuales, manipulativos impresos que enriquecerán la experiencia de los niños y niñas en sus actividades diarias.</w:t>
      </w:r>
    </w:p>
    <w:p w14:paraId="5472EBD9" w14:textId="77777777" w:rsidR="008D5D26" w:rsidRDefault="00000000">
      <w:pPr>
        <w:pStyle w:val="Prrafodelista"/>
        <w:numPr>
          <w:ilvl w:val="0"/>
          <w:numId w:val="2"/>
        </w:numPr>
        <w:tabs>
          <w:tab w:val="left" w:pos="720"/>
        </w:tabs>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Producción de material didáctico personalizado: Se habrán diseñado e impreso diversos recursos educativos (cuentos, tarjetas, juegos, láminas, secuencias, rutinas) adecuados a las necesidades del grupo y alineados con los objetivos pedagógicos.</w:t>
      </w:r>
    </w:p>
    <w:p w14:paraId="57CEB641" w14:textId="77777777" w:rsidR="008D5D26" w:rsidRDefault="00000000">
      <w:pPr>
        <w:pStyle w:val="Prrafodelista"/>
        <w:numPr>
          <w:ilvl w:val="0"/>
          <w:numId w:val="2"/>
        </w:numPr>
        <w:tabs>
          <w:tab w:val="left" w:pos="720"/>
        </w:tabs>
        <w:spacing w:before="100" w:beforeAutospacing="1" w:after="100" w:afterAutospacing="1" w:line="360" w:lineRule="auto"/>
        <w:jc w:val="both"/>
        <w:rPr>
          <w:rFonts w:ascii="Arial" w:hAnsi="Arial" w:cs="Arial"/>
          <w:sz w:val="24"/>
          <w:szCs w:val="24"/>
        </w:rPr>
      </w:pPr>
      <w:r>
        <w:rPr>
          <w:rFonts w:ascii="Arial" w:hAnsi="Arial" w:cs="Arial"/>
          <w:sz w:val="24"/>
          <w:szCs w:val="24"/>
        </w:rPr>
        <w:t>Mejora en la participación y el desarrollo infantil: Aumento de la motivación, atención, participación activa y desarrollo de habilidades cognitivas, comunicativas, motoras y sociales en los niños, como resultado del uso de recursos visuales y lúdicos adaptados.</w:t>
      </w:r>
    </w:p>
    <w:p w14:paraId="3032ADF6" w14:textId="77777777" w:rsidR="008D5D26" w:rsidRDefault="00000000">
      <w:pPr>
        <w:tabs>
          <w:tab w:val="left" w:pos="720"/>
        </w:tabs>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10. EVALUACIÓN Y SEGUIMIENTO </w:t>
      </w:r>
    </w:p>
    <w:p w14:paraId="234881BF" w14:textId="77777777" w:rsidR="008D5D26" w:rsidRDefault="00000000">
      <w:pPr>
        <w:tabs>
          <w:tab w:val="left" w:pos="720"/>
        </w:tabs>
        <w:spacing w:before="100" w:beforeAutospacing="1" w:after="100" w:afterAutospacing="1" w:line="360" w:lineRule="auto"/>
        <w:jc w:val="both"/>
        <w:rPr>
          <w:rFonts w:ascii="Arial" w:hAnsi="Arial" w:cs="Arial"/>
          <w:sz w:val="24"/>
          <w:szCs w:val="24"/>
        </w:rPr>
      </w:pPr>
      <w:r>
        <w:rPr>
          <w:rFonts w:ascii="Arial" w:hAnsi="Arial" w:cs="Arial"/>
          <w:sz w:val="24"/>
          <w:szCs w:val="24"/>
        </w:rPr>
        <w:t>La evaluación y seguimiento del proyecto es un componente fundamental para garantizar su efectividad, sostenibilidad y mejora continua. Este proceso permitirá medir el cumplimiento de los objetivos, el impacto en el desarrollo de los niños y la apropiación de la propuesta por parte del equipo de docentes.</w:t>
      </w:r>
    </w:p>
    <w:p w14:paraId="2FA64BE3" w14:textId="77777777" w:rsidR="008D5D26" w:rsidRDefault="00000000">
      <w:pPr>
        <w:spacing w:line="360" w:lineRule="auto"/>
        <w:rPr>
          <w:rFonts w:ascii="Arial" w:hAnsi="Arial" w:cs="Arial"/>
          <w:sz w:val="24"/>
          <w:szCs w:val="24"/>
        </w:rPr>
      </w:pPr>
      <w:r>
        <w:rPr>
          <w:rFonts w:ascii="Arial" w:hAnsi="Arial" w:cs="Arial"/>
          <w:sz w:val="24"/>
          <w:szCs w:val="24"/>
        </w:rPr>
        <w:t>La evaluación se realizará en tres etapas:</w:t>
      </w:r>
    </w:p>
    <w:p w14:paraId="19BA1297" w14:textId="77777777" w:rsidR="008D5D26" w:rsidRDefault="00000000">
      <w:pPr>
        <w:spacing w:line="360" w:lineRule="auto"/>
        <w:rPr>
          <w:rFonts w:ascii="Arial" w:hAnsi="Arial" w:cs="Arial"/>
          <w:sz w:val="24"/>
          <w:szCs w:val="24"/>
        </w:rPr>
      </w:pPr>
      <w:r>
        <w:rPr>
          <w:rFonts w:ascii="Arial" w:hAnsi="Arial" w:cs="Arial"/>
          <w:sz w:val="24"/>
          <w:szCs w:val="24"/>
        </w:rPr>
        <w:t>a) Evaluación inicial</w:t>
      </w:r>
    </w:p>
    <w:p w14:paraId="1267FD81" w14:textId="77777777" w:rsidR="008D5D26" w:rsidRDefault="00000000">
      <w:pPr>
        <w:spacing w:line="360" w:lineRule="auto"/>
        <w:rPr>
          <w:rFonts w:ascii="Arial" w:hAnsi="Arial" w:cs="Arial"/>
          <w:sz w:val="24"/>
          <w:szCs w:val="24"/>
        </w:rPr>
      </w:pPr>
      <w:r>
        <w:rPr>
          <w:rFonts w:ascii="Arial" w:hAnsi="Arial" w:cs="Arial"/>
          <w:sz w:val="24"/>
          <w:szCs w:val="24"/>
        </w:rPr>
        <w:t>Objetivo: Identificar las condiciones de partida, necesidades pedagógicas y tecnológicas, así como las competencias del equipo docente.</w:t>
      </w:r>
    </w:p>
    <w:p w14:paraId="3A74FEC0" w14:textId="77777777" w:rsidR="008D5D26" w:rsidRDefault="00000000">
      <w:pPr>
        <w:spacing w:line="360" w:lineRule="auto"/>
        <w:rPr>
          <w:rFonts w:ascii="Arial" w:hAnsi="Arial" w:cs="Arial"/>
          <w:sz w:val="24"/>
          <w:szCs w:val="24"/>
        </w:rPr>
      </w:pPr>
      <w:r>
        <w:rPr>
          <w:rFonts w:ascii="Arial" w:hAnsi="Arial" w:cs="Arial"/>
          <w:sz w:val="24"/>
          <w:szCs w:val="24"/>
        </w:rPr>
        <w:t>Instrumentos: Fichas de observación, entrevistas, encuestas docentes.</w:t>
      </w:r>
    </w:p>
    <w:p w14:paraId="355DF121" w14:textId="77777777" w:rsidR="008D5D26" w:rsidRDefault="00000000">
      <w:pPr>
        <w:spacing w:line="360" w:lineRule="auto"/>
        <w:rPr>
          <w:rFonts w:ascii="Arial" w:hAnsi="Arial" w:cs="Arial"/>
          <w:sz w:val="24"/>
          <w:szCs w:val="24"/>
        </w:rPr>
      </w:pPr>
      <w:r>
        <w:rPr>
          <w:rFonts w:ascii="Arial" w:hAnsi="Arial" w:cs="Arial"/>
          <w:sz w:val="24"/>
          <w:szCs w:val="24"/>
        </w:rPr>
        <w:t>b) Evaluación intermedia</w:t>
      </w:r>
    </w:p>
    <w:p w14:paraId="6FF84F9C" w14:textId="77777777" w:rsidR="008D5D26" w:rsidRDefault="00000000">
      <w:pPr>
        <w:spacing w:line="360" w:lineRule="auto"/>
        <w:rPr>
          <w:rFonts w:ascii="Arial" w:hAnsi="Arial" w:cs="Arial"/>
          <w:sz w:val="24"/>
          <w:szCs w:val="24"/>
        </w:rPr>
      </w:pPr>
      <w:r>
        <w:rPr>
          <w:rFonts w:ascii="Arial" w:hAnsi="Arial" w:cs="Arial"/>
          <w:sz w:val="24"/>
          <w:szCs w:val="24"/>
        </w:rPr>
        <w:t>Objetivo: Supervisar el uso de televisores, impresoras y material didáctico, en la integración en las actividades pedagógicas y la reacción de los niños.</w:t>
      </w:r>
    </w:p>
    <w:p w14:paraId="2412FE99" w14:textId="77777777" w:rsidR="008D5D26" w:rsidRDefault="00000000">
      <w:pPr>
        <w:spacing w:line="360" w:lineRule="auto"/>
        <w:rPr>
          <w:rFonts w:ascii="Arial" w:hAnsi="Arial" w:cs="Arial"/>
          <w:sz w:val="24"/>
          <w:szCs w:val="24"/>
        </w:rPr>
      </w:pPr>
      <w:r>
        <w:rPr>
          <w:rFonts w:ascii="Arial" w:hAnsi="Arial" w:cs="Arial"/>
          <w:sz w:val="24"/>
          <w:szCs w:val="24"/>
        </w:rPr>
        <w:t>Momentos: Al finalizar el mes de setiembre.</w:t>
      </w:r>
    </w:p>
    <w:p w14:paraId="07BDEEDB" w14:textId="77777777" w:rsidR="008D5D26" w:rsidRDefault="00000000">
      <w:pPr>
        <w:spacing w:line="360" w:lineRule="auto"/>
        <w:rPr>
          <w:rFonts w:ascii="Arial" w:hAnsi="Arial" w:cs="Arial"/>
          <w:sz w:val="24"/>
          <w:szCs w:val="24"/>
        </w:rPr>
      </w:pPr>
      <w:r>
        <w:rPr>
          <w:rFonts w:ascii="Arial" w:hAnsi="Arial" w:cs="Arial"/>
          <w:sz w:val="24"/>
          <w:szCs w:val="24"/>
        </w:rPr>
        <w:t>Instrumentos:</w:t>
      </w:r>
    </w:p>
    <w:p w14:paraId="1C80EEAC" w14:textId="77777777" w:rsidR="008D5D26" w:rsidRDefault="00000000">
      <w:pPr>
        <w:spacing w:line="360" w:lineRule="auto"/>
        <w:rPr>
          <w:rFonts w:ascii="Arial" w:hAnsi="Arial" w:cs="Arial"/>
          <w:sz w:val="24"/>
          <w:szCs w:val="24"/>
        </w:rPr>
      </w:pPr>
      <w:r>
        <w:rPr>
          <w:rFonts w:ascii="Arial" w:hAnsi="Arial" w:cs="Arial"/>
          <w:sz w:val="24"/>
          <w:szCs w:val="24"/>
        </w:rPr>
        <w:t>Rúbricas de observación en aula</w:t>
      </w:r>
    </w:p>
    <w:p w14:paraId="19510F48" w14:textId="77777777" w:rsidR="008D5D26" w:rsidRDefault="00000000">
      <w:pPr>
        <w:spacing w:line="360" w:lineRule="auto"/>
        <w:rPr>
          <w:rFonts w:ascii="Arial" w:hAnsi="Arial" w:cs="Arial"/>
          <w:sz w:val="24"/>
          <w:szCs w:val="24"/>
        </w:rPr>
      </w:pPr>
      <w:r>
        <w:rPr>
          <w:rFonts w:ascii="Arial" w:hAnsi="Arial" w:cs="Arial"/>
          <w:sz w:val="24"/>
          <w:szCs w:val="24"/>
        </w:rPr>
        <w:t>c) Evaluación final</w:t>
      </w:r>
    </w:p>
    <w:p w14:paraId="55C40BFB" w14:textId="77777777" w:rsidR="008D5D26" w:rsidRDefault="00000000">
      <w:pPr>
        <w:spacing w:line="360" w:lineRule="auto"/>
        <w:rPr>
          <w:rFonts w:ascii="Arial" w:hAnsi="Arial" w:cs="Arial"/>
          <w:sz w:val="24"/>
          <w:szCs w:val="24"/>
        </w:rPr>
      </w:pPr>
      <w:r>
        <w:rPr>
          <w:rFonts w:ascii="Arial" w:hAnsi="Arial" w:cs="Arial"/>
          <w:sz w:val="24"/>
          <w:szCs w:val="24"/>
        </w:rPr>
        <w:t>Objetivo: Valorar los resultados alcanzados, identificar logros y oportunidades de mejora, y proyectar la continuidad del proyecto.</w:t>
      </w:r>
    </w:p>
    <w:p w14:paraId="5D0C7951" w14:textId="77777777" w:rsidR="008D5D26" w:rsidRDefault="00000000">
      <w:pPr>
        <w:spacing w:line="360" w:lineRule="auto"/>
        <w:rPr>
          <w:rFonts w:ascii="Arial" w:hAnsi="Arial" w:cs="Arial"/>
          <w:sz w:val="24"/>
          <w:szCs w:val="24"/>
        </w:rPr>
      </w:pPr>
      <w:r>
        <w:rPr>
          <w:rFonts w:ascii="Arial" w:hAnsi="Arial" w:cs="Arial"/>
          <w:sz w:val="24"/>
          <w:szCs w:val="24"/>
        </w:rPr>
        <w:lastRenderedPageBreak/>
        <w:t>Instrumentos:</w:t>
      </w:r>
    </w:p>
    <w:p w14:paraId="42971029" w14:textId="77777777" w:rsidR="008D5D26" w:rsidRDefault="00000000">
      <w:pPr>
        <w:pStyle w:val="Prrafodelista"/>
        <w:numPr>
          <w:ilvl w:val="0"/>
          <w:numId w:val="3"/>
        </w:numPr>
        <w:spacing w:line="360" w:lineRule="auto"/>
        <w:rPr>
          <w:rFonts w:ascii="Arial" w:hAnsi="Arial" w:cs="Arial"/>
          <w:sz w:val="24"/>
          <w:szCs w:val="24"/>
        </w:rPr>
      </w:pPr>
      <w:r>
        <w:rPr>
          <w:rFonts w:ascii="Arial" w:hAnsi="Arial" w:cs="Arial"/>
          <w:sz w:val="24"/>
          <w:szCs w:val="24"/>
        </w:rPr>
        <w:t>Informe de cierre del proyecto.</w:t>
      </w:r>
    </w:p>
    <w:p w14:paraId="3853D8C6" w14:textId="77777777" w:rsidR="008D5D26" w:rsidRDefault="00000000">
      <w:pPr>
        <w:pStyle w:val="Prrafodelista"/>
        <w:numPr>
          <w:ilvl w:val="0"/>
          <w:numId w:val="3"/>
        </w:numPr>
        <w:spacing w:line="360" w:lineRule="auto"/>
        <w:rPr>
          <w:rFonts w:ascii="Arial" w:hAnsi="Arial" w:cs="Arial"/>
          <w:sz w:val="24"/>
          <w:szCs w:val="24"/>
        </w:rPr>
      </w:pPr>
      <w:r>
        <w:rPr>
          <w:rFonts w:ascii="Arial" w:hAnsi="Arial" w:cs="Arial"/>
          <w:sz w:val="24"/>
          <w:szCs w:val="24"/>
        </w:rPr>
        <w:t xml:space="preserve">Entrevistas grupales con docentes y </w:t>
      </w:r>
      <w:r>
        <w:rPr>
          <w:rFonts w:ascii="Arial" w:hAnsi="Arial" w:cs="Arial"/>
          <w:sz w:val="24"/>
          <w:szCs w:val="24"/>
          <w:lang w:val="es-ES"/>
        </w:rPr>
        <w:t xml:space="preserve"> Directora ,Tutora</w:t>
      </w:r>
    </w:p>
    <w:p w14:paraId="03B002A5" w14:textId="77777777" w:rsidR="008D5D26" w:rsidRDefault="00000000">
      <w:pPr>
        <w:pStyle w:val="Prrafodelista"/>
        <w:numPr>
          <w:ilvl w:val="0"/>
          <w:numId w:val="3"/>
        </w:numPr>
        <w:spacing w:line="360" w:lineRule="auto"/>
        <w:rPr>
          <w:rFonts w:ascii="Arial" w:hAnsi="Arial" w:cs="Arial"/>
          <w:sz w:val="24"/>
          <w:szCs w:val="24"/>
        </w:rPr>
      </w:pPr>
      <w:r>
        <w:rPr>
          <w:rFonts w:ascii="Arial" w:hAnsi="Arial" w:cs="Arial"/>
          <w:sz w:val="24"/>
          <w:szCs w:val="24"/>
        </w:rPr>
        <w:t>Cuestionarios de satisfacción.</w:t>
      </w:r>
    </w:p>
    <w:p w14:paraId="126217D6" w14:textId="77777777" w:rsidR="008D5D26" w:rsidRDefault="00000000">
      <w:pPr>
        <w:pStyle w:val="Prrafodelista"/>
        <w:numPr>
          <w:ilvl w:val="0"/>
          <w:numId w:val="3"/>
        </w:numPr>
        <w:spacing w:line="360" w:lineRule="auto"/>
        <w:rPr>
          <w:rFonts w:ascii="Arial" w:hAnsi="Arial" w:cs="Arial"/>
          <w:sz w:val="24"/>
          <w:szCs w:val="24"/>
        </w:rPr>
      </w:pPr>
      <w:r>
        <w:rPr>
          <w:rFonts w:ascii="Arial" w:hAnsi="Arial" w:cs="Arial"/>
          <w:sz w:val="24"/>
          <w:szCs w:val="24"/>
        </w:rPr>
        <w:t>Muestra de trabajos de los niños y documentación del proceso</w:t>
      </w:r>
    </w:p>
    <w:sectPr w:rsidR="008D5D26">
      <w:headerReference w:type="default" r:id="rId7"/>
      <w:pgSz w:w="12242" w:h="15842"/>
      <w:pgMar w:top="1134" w:right="1134" w:bottom="1134" w:left="1134" w:header="720" w:footer="720" w:gutter="0"/>
      <w:cols w:space="708"/>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AA40" w14:textId="77777777" w:rsidR="00E639C5" w:rsidRDefault="00E639C5">
      <w:pPr>
        <w:spacing w:line="240" w:lineRule="auto"/>
      </w:pPr>
      <w:r>
        <w:separator/>
      </w:r>
    </w:p>
  </w:endnote>
  <w:endnote w:type="continuationSeparator" w:id="0">
    <w:p w14:paraId="0C149627" w14:textId="77777777" w:rsidR="00E639C5" w:rsidRDefault="00E63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4731" w14:textId="77777777" w:rsidR="00E639C5" w:rsidRDefault="00E639C5">
      <w:pPr>
        <w:spacing w:after="0"/>
      </w:pPr>
      <w:r>
        <w:separator/>
      </w:r>
    </w:p>
  </w:footnote>
  <w:footnote w:type="continuationSeparator" w:id="0">
    <w:p w14:paraId="52DA833E" w14:textId="77777777" w:rsidR="00E639C5" w:rsidRDefault="00E639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CC74" w14:textId="77777777" w:rsidR="008D5D26" w:rsidRDefault="00000000">
    <w:pPr>
      <w:spacing w:after="0"/>
      <w:ind w:left="53" w:right="11"/>
      <w:jc w:val="center"/>
    </w:pPr>
    <w:r>
      <w:rPr>
        <w:noProof/>
      </w:rPr>
      <w:drawing>
        <wp:anchor distT="0" distB="0" distL="114300" distR="114300" simplePos="0" relativeHeight="251660288" behindDoc="1" locked="0" layoutInCell="1" allowOverlap="0" wp14:anchorId="4468879C" wp14:editId="7927517F">
          <wp:simplePos x="0" y="0"/>
          <wp:positionH relativeFrom="page">
            <wp:posOffset>609600</wp:posOffset>
          </wp:positionH>
          <wp:positionV relativeFrom="margin">
            <wp:posOffset>-914400</wp:posOffset>
          </wp:positionV>
          <wp:extent cx="600075" cy="756920"/>
          <wp:effectExtent l="0" t="0" r="9525" b="5080"/>
          <wp:wrapTight wrapText="bothSides">
            <wp:wrapPolygon edited="0">
              <wp:start x="0" y="0"/>
              <wp:lineTo x="0" y="21201"/>
              <wp:lineTo x="21257" y="21201"/>
              <wp:lineTo x="21257" y="0"/>
              <wp:lineTo x="0" y="0"/>
            </wp:wrapPolygon>
          </wp:wrapTight>
          <wp:docPr id="19" name="Picture 68"/>
          <wp:cNvGraphicFramePr/>
          <a:graphic xmlns:a="http://schemas.openxmlformats.org/drawingml/2006/main">
            <a:graphicData uri="http://schemas.openxmlformats.org/drawingml/2006/picture">
              <pic:pic xmlns:pic="http://schemas.openxmlformats.org/drawingml/2006/picture">
                <pic:nvPicPr>
                  <pic:cNvPr id="19" name="Picture 68"/>
                  <pic:cNvPicPr/>
                </pic:nvPicPr>
                <pic:blipFill>
                  <a:blip r:embed="rId1"/>
                  <a:stretch>
                    <a:fillRect/>
                  </a:stretch>
                </pic:blipFill>
                <pic:spPr>
                  <a:xfrm>
                    <a:off x="0" y="0"/>
                    <a:ext cx="600075" cy="756920"/>
                  </a:xfrm>
                  <a:prstGeom prst="rect">
                    <a:avLst/>
                  </a:prstGeom>
                </pic:spPr>
              </pic:pic>
            </a:graphicData>
          </a:graphic>
        </wp:anchor>
      </w:drawing>
    </w:r>
    <w:r>
      <w:rPr>
        <w:noProof/>
      </w:rPr>
      <w:drawing>
        <wp:anchor distT="0" distB="0" distL="114300" distR="114300" simplePos="0" relativeHeight="251659264" behindDoc="0" locked="0" layoutInCell="1" allowOverlap="0" wp14:anchorId="746E6F91" wp14:editId="4BBB0663">
          <wp:simplePos x="0" y="0"/>
          <wp:positionH relativeFrom="page">
            <wp:posOffset>5670550</wp:posOffset>
          </wp:positionH>
          <wp:positionV relativeFrom="page">
            <wp:posOffset>276860</wp:posOffset>
          </wp:positionV>
          <wp:extent cx="949960" cy="551180"/>
          <wp:effectExtent l="0" t="0" r="0" b="0"/>
          <wp:wrapSquare wrapText="bothSides"/>
          <wp:docPr id="20" name="Picture 66"/>
          <wp:cNvGraphicFramePr/>
          <a:graphic xmlns:a="http://schemas.openxmlformats.org/drawingml/2006/main">
            <a:graphicData uri="http://schemas.openxmlformats.org/drawingml/2006/picture">
              <pic:pic xmlns:pic="http://schemas.openxmlformats.org/drawingml/2006/picture">
                <pic:nvPicPr>
                  <pic:cNvPr id="20" name="Picture 66"/>
                  <pic:cNvPicPr/>
                </pic:nvPicPr>
                <pic:blipFill>
                  <a:blip r:embed="rId2"/>
                  <a:stretch>
                    <a:fillRect/>
                  </a:stretch>
                </pic:blipFill>
                <pic:spPr>
                  <a:xfrm>
                    <a:off x="0" y="0"/>
                    <a:ext cx="950075" cy="551180"/>
                  </a:xfrm>
                  <a:prstGeom prst="rect">
                    <a:avLst/>
                  </a:prstGeom>
                </pic:spPr>
              </pic:pic>
            </a:graphicData>
          </a:graphic>
        </wp:anchor>
      </w:drawing>
    </w:r>
    <w:r>
      <w:rPr>
        <w:rFonts w:ascii="Arial" w:eastAsia="Arial" w:hAnsi="Arial" w:cs="Arial"/>
        <w:b/>
        <w:color w:val="1A1A1A"/>
        <w:sz w:val="18"/>
      </w:rPr>
      <w:t xml:space="preserve">República de Colombia </w:t>
    </w:r>
  </w:p>
  <w:p w14:paraId="67F32D1E" w14:textId="77777777" w:rsidR="008D5D26" w:rsidRDefault="00000000">
    <w:pPr>
      <w:spacing w:after="17" w:line="239" w:lineRule="auto"/>
      <w:ind w:left="53" w:right="11"/>
      <w:jc w:val="center"/>
      <w:rPr>
        <w:rFonts w:ascii="Arial" w:eastAsia="Arial" w:hAnsi="Arial" w:cs="Arial"/>
        <w:b/>
        <w:color w:val="1A1A1A"/>
        <w:sz w:val="18"/>
      </w:rPr>
    </w:pPr>
    <w:r>
      <w:rPr>
        <w:rFonts w:ascii="Arial" w:eastAsia="Arial" w:hAnsi="Arial" w:cs="Arial"/>
        <w:b/>
        <w:color w:val="1A1A1A"/>
        <w:sz w:val="18"/>
      </w:rPr>
      <w:t xml:space="preserve">Secretaría de Educación del Norte de Santander. </w:t>
    </w:r>
  </w:p>
  <w:p w14:paraId="7716D3D4" w14:textId="77777777" w:rsidR="008D5D26" w:rsidRDefault="00000000">
    <w:pPr>
      <w:spacing w:after="17" w:line="239" w:lineRule="auto"/>
      <w:ind w:left="53" w:right="11"/>
      <w:jc w:val="center"/>
    </w:pPr>
    <w:r>
      <w:rPr>
        <w:color w:val="1A1A1A"/>
        <w:sz w:val="18"/>
      </w:rPr>
      <w:t xml:space="preserve">Creado mediante decreto no. 000252 del 12 de abril de 2005 </w:t>
    </w:r>
  </w:p>
  <w:p w14:paraId="41C9567D" w14:textId="77777777" w:rsidR="008D5D26" w:rsidRDefault="00000000">
    <w:pPr>
      <w:spacing w:after="0"/>
      <w:ind w:left="53" w:right="11"/>
      <w:jc w:val="center"/>
    </w:pPr>
    <w:r>
      <w:rPr>
        <w:color w:val="1A1A1A"/>
        <w:sz w:val="18"/>
      </w:rPr>
      <w:t>Licencia de funcionamiento Res. 001715 del 03 de noviembre de 2006</w:t>
    </w:r>
    <w:r>
      <w:rPr>
        <w:rFonts w:ascii="Calibri" w:eastAsia="Calibri" w:hAnsi="Calibri" w:cs="Calibri"/>
      </w:rPr>
      <w:t xml:space="preserve"> </w:t>
    </w:r>
  </w:p>
  <w:p w14:paraId="6407D798" w14:textId="77777777" w:rsidR="008D5D26" w:rsidRDefault="00000000">
    <w:pPr>
      <w:spacing w:after="0"/>
      <w:ind w:left="53" w:right="11"/>
    </w:pPr>
    <w:r>
      <w:rPr>
        <w:color w:val="1A1A1A"/>
        <w:sz w:val="18"/>
      </w:rPr>
      <w:t xml:space="preserve">                                                                                                                    DANE no. 25431300018</w:t>
    </w:r>
    <w:r>
      <w:rPr>
        <w:rFonts w:ascii="Calibri" w:eastAsia="Calibri" w:hAnsi="Calibri" w:cs="Calibr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82118"/>
    <w:multiLevelType w:val="multilevel"/>
    <w:tmpl w:val="47182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082B3C"/>
    <w:multiLevelType w:val="multilevel"/>
    <w:tmpl w:val="62082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ECE2A8F"/>
    <w:multiLevelType w:val="multilevel"/>
    <w:tmpl w:val="6ECE2A8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808234">
    <w:abstractNumId w:val="2"/>
  </w:num>
  <w:num w:numId="2" w16cid:durableId="1181314120">
    <w:abstractNumId w:val="1"/>
  </w:num>
  <w:num w:numId="3" w16cid:durableId="111374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DC"/>
    <w:rsid w:val="0000223A"/>
    <w:rsid w:val="000160F0"/>
    <w:rsid w:val="000549D1"/>
    <w:rsid w:val="00147646"/>
    <w:rsid w:val="00163CE5"/>
    <w:rsid w:val="0018249B"/>
    <w:rsid w:val="001F1642"/>
    <w:rsid w:val="00201040"/>
    <w:rsid w:val="003978B4"/>
    <w:rsid w:val="003D5765"/>
    <w:rsid w:val="00404622"/>
    <w:rsid w:val="004D13F0"/>
    <w:rsid w:val="004E3F8A"/>
    <w:rsid w:val="00504CE1"/>
    <w:rsid w:val="00531BAC"/>
    <w:rsid w:val="0053268A"/>
    <w:rsid w:val="005351DC"/>
    <w:rsid w:val="005F2E96"/>
    <w:rsid w:val="006160D2"/>
    <w:rsid w:val="00693549"/>
    <w:rsid w:val="006964BC"/>
    <w:rsid w:val="006B1824"/>
    <w:rsid w:val="006D4092"/>
    <w:rsid w:val="006F2A8D"/>
    <w:rsid w:val="007C4CFA"/>
    <w:rsid w:val="00835097"/>
    <w:rsid w:val="008C0149"/>
    <w:rsid w:val="008D5D26"/>
    <w:rsid w:val="0093568E"/>
    <w:rsid w:val="00977371"/>
    <w:rsid w:val="009919D3"/>
    <w:rsid w:val="009B615D"/>
    <w:rsid w:val="00A63C1F"/>
    <w:rsid w:val="00AC0086"/>
    <w:rsid w:val="00BB4C28"/>
    <w:rsid w:val="00BC1390"/>
    <w:rsid w:val="00C15A37"/>
    <w:rsid w:val="00D96D84"/>
    <w:rsid w:val="00DA0D23"/>
    <w:rsid w:val="00E46000"/>
    <w:rsid w:val="00E46C65"/>
    <w:rsid w:val="00E639C5"/>
    <w:rsid w:val="00ED2A69"/>
    <w:rsid w:val="00F60855"/>
    <w:rsid w:val="00F66798"/>
    <w:rsid w:val="00FD2FC2"/>
    <w:rsid w:val="07B819E1"/>
    <w:rsid w:val="0FCE22FD"/>
    <w:rsid w:val="12D43C7A"/>
    <w:rsid w:val="13B6061E"/>
    <w:rsid w:val="3C9642C6"/>
    <w:rsid w:val="55975776"/>
    <w:rsid w:val="5BE76CD7"/>
    <w:rsid w:val="677840D0"/>
    <w:rsid w:val="7D0D48C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1257"/>
  <w15:docId w15:val="{65058F2E-8B49-4F32-B360-3A7D5172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qFormat/>
    <w:rPr>
      <w:rFonts w:ascii="Times New Roman" w:eastAsia="Times New Roman" w:hAnsi="Times New Roman" w:cs="Times New Roman"/>
      <w:b/>
      <w:bCs/>
      <w:sz w:val="36"/>
      <w:szCs w:val="36"/>
      <w:lang w:eastAsia="es-CO"/>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3864" w:themeColor="accent1" w:themeShade="80"/>
      <w:sz w:val="24"/>
      <w:szCs w:val="24"/>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F5496" w:themeColor="accent1" w:themeShade="BF"/>
      <w:sz w:val="22"/>
      <w:szCs w:val="22"/>
      <w:lang w:val="es-CO" w:eastAsia="en-US"/>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2369</Words>
  <Characters>13030</Characters>
  <Application>Microsoft Office Word</Application>
  <DocSecurity>0</DocSecurity>
  <Lines>108</Lines>
  <Paragraphs>30</Paragraphs>
  <ScaleCrop>false</ScaleCrop>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elva marina santander morales</cp:lastModifiedBy>
  <cp:revision>4</cp:revision>
  <dcterms:created xsi:type="dcterms:W3CDTF">2025-05-24T11:33:00Z</dcterms:created>
  <dcterms:modified xsi:type="dcterms:W3CDTF">2025-05-30T20:42:00Z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5D79DEE958854EB8B85504C95E608104_13</vt:lpwstr>
  </property>
</Properties>
</file>