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6946"/>
        <w:gridCol w:w="1421"/>
      </w:tblGrid>
      <w:tr w:rsidR="00A5261F" w:rsidRPr="00A5261F" w14:paraId="1D8DFEAD" w14:textId="77777777" w:rsidTr="00A5261F">
        <w:trPr>
          <w:trHeight w:val="974"/>
        </w:trPr>
        <w:tc>
          <w:tcPr>
            <w:tcW w:w="1280" w:type="dxa"/>
            <w:vMerge w:val="restart"/>
          </w:tcPr>
          <w:p w14:paraId="1AD5D72C" w14:textId="77777777" w:rsidR="00A5261F" w:rsidRPr="00A5261F" w:rsidRDefault="00A5261F">
            <w:pPr>
              <w:pStyle w:val="TableParagraph"/>
              <w:spacing w:before="6"/>
            </w:pPr>
          </w:p>
          <w:p w14:paraId="18AC802A" w14:textId="77777777" w:rsidR="00A5261F" w:rsidRPr="00A5261F" w:rsidRDefault="00A5261F">
            <w:pPr>
              <w:pStyle w:val="TableParagraph"/>
              <w:ind w:left="226"/>
            </w:pPr>
            <w:r w:rsidRPr="00A5261F">
              <w:rPr>
                <w:noProof/>
              </w:rPr>
              <w:drawing>
                <wp:inline distT="0" distB="0" distL="0" distR="0" wp14:anchorId="23E69E06" wp14:editId="61491190">
                  <wp:extent cx="570524" cy="7429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0524" cy="742950"/>
                          </a:xfrm>
                          <a:prstGeom prst="rect">
                            <a:avLst/>
                          </a:prstGeom>
                        </pic:spPr>
                      </pic:pic>
                    </a:graphicData>
                  </a:graphic>
                </wp:inline>
              </w:drawing>
            </w:r>
          </w:p>
        </w:tc>
        <w:tc>
          <w:tcPr>
            <w:tcW w:w="6946" w:type="dxa"/>
          </w:tcPr>
          <w:p w14:paraId="1C6959B4" w14:textId="77777777" w:rsidR="00A5261F" w:rsidRPr="00A5261F" w:rsidRDefault="00A5261F" w:rsidP="00A5261F">
            <w:pPr>
              <w:pStyle w:val="TableParagraph"/>
              <w:jc w:val="center"/>
              <w:rPr>
                <w:b/>
                <w:spacing w:val="-2"/>
                <w:sz w:val="16"/>
                <w:szCs w:val="16"/>
              </w:rPr>
            </w:pPr>
            <w:r w:rsidRPr="00A5261F">
              <w:rPr>
                <w:b/>
                <w:sz w:val="16"/>
                <w:szCs w:val="16"/>
              </w:rPr>
              <w:t>INSTITUCION</w:t>
            </w:r>
            <w:r w:rsidRPr="00A5261F">
              <w:rPr>
                <w:b/>
                <w:spacing w:val="-5"/>
                <w:sz w:val="16"/>
                <w:szCs w:val="16"/>
              </w:rPr>
              <w:t xml:space="preserve"> </w:t>
            </w:r>
            <w:r w:rsidRPr="00A5261F">
              <w:rPr>
                <w:b/>
                <w:sz w:val="16"/>
                <w:szCs w:val="16"/>
              </w:rPr>
              <w:t>EDUCATIVA</w:t>
            </w:r>
            <w:r w:rsidRPr="00A5261F">
              <w:rPr>
                <w:b/>
                <w:spacing w:val="69"/>
                <w:w w:val="150"/>
                <w:sz w:val="16"/>
                <w:szCs w:val="16"/>
              </w:rPr>
              <w:t xml:space="preserve"> </w:t>
            </w:r>
            <w:r w:rsidRPr="00A5261F">
              <w:rPr>
                <w:b/>
                <w:sz w:val="16"/>
                <w:szCs w:val="16"/>
              </w:rPr>
              <w:t>“EL</w:t>
            </w:r>
            <w:r w:rsidRPr="00A5261F">
              <w:rPr>
                <w:b/>
                <w:spacing w:val="-2"/>
                <w:sz w:val="16"/>
                <w:szCs w:val="16"/>
              </w:rPr>
              <w:t xml:space="preserve"> DIAMANTE”.</w:t>
            </w:r>
          </w:p>
          <w:p w14:paraId="58B443BD" w14:textId="77777777" w:rsidR="00A5261F" w:rsidRPr="00A5261F" w:rsidRDefault="00A5261F" w:rsidP="00A5261F">
            <w:pPr>
              <w:pStyle w:val="TableParagraph"/>
              <w:jc w:val="center"/>
              <w:rPr>
                <w:b/>
                <w:sz w:val="16"/>
                <w:szCs w:val="16"/>
              </w:rPr>
            </w:pPr>
            <w:r w:rsidRPr="00A5261F">
              <w:rPr>
                <w:b/>
                <w:sz w:val="16"/>
                <w:szCs w:val="16"/>
              </w:rPr>
              <w:t>PAMPLONITA</w:t>
            </w:r>
            <w:r w:rsidRPr="00A5261F">
              <w:rPr>
                <w:b/>
                <w:spacing w:val="-4"/>
                <w:sz w:val="16"/>
                <w:szCs w:val="16"/>
              </w:rPr>
              <w:t xml:space="preserve"> </w:t>
            </w:r>
            <w:r w:rsidRPr="00A5261F">
              <w:rPr>
                <w:b/>
                <w:sz w:val="16"/>
                <w:szCs w:val="16"/>
              </w:rPr>
              <w:t>–</w:t>
            </w:r>
            <w:r w:rsidRPr="00A5261F">
              <w:rPr>
                <w:b/>
                <w:spacing w:val="1"/>
                <w:sz w:val="16"/>
                <w:szCs w:val="16"/>
              </w:rPr>
              <w:t xml:space="preserve"> </w:t>
            </w:r>
            <w:r w:rsidRPr="00A5261F">
              <w:rPr>
                <w:b/>
                <w:sz w:val="16"/>
                <w:szCs w:val="16"/>
              </w:rPr>
              <w:t>NORTE</w:t>
            </w:r>
            <w:r w:rsidRPr="00A5261F">
              <w:rPr>
                <w:b/>
                <w:spacing w:val="1"/>
                <w:sz w:val="16"/>
                <w:szCs w:val="16"/>
              </w:rPr>
              <w:t xml:space="preserve"> </w:t>
            </w:r>
            <w:r w:rsidRPr="00A5261F">
              <w:rPr>
                <w:b/>
                <w:sz w:val="16"/>
                <w:szCs w:val="16"/>
              </w:rPr>
              <w:t>DE</w:t>
            </w:r>
            <w:r w:rsidRPr="00A5261F">
              <w:rPr>
                <w:b/>
                <w:spacing w:val="1"/>
                <w:sz w:val="16"/>
                <w:szCs w:val="16"/>
              </w:rPr>
              <w:t xml:space="preserve"> </w:t>
            </w:r>
            <w:r w:rsidRPr="00A5261F">
              <w:rPr>
                <w:b/>
                <w:spacing w:val="-2"/>
                <w:sz w:val="16"/>
                <w:szCs w:val="16"/>
              </w:rPr>
              <w:t>SANTANDER.</w:t>
            </w:r>
          </w:p>
          <w:p w14:paraId="16978EF7" w14:textId="77777777" w:rsidR="00A5261F" w:rsidRPr="00A5261F" w:rsidRDefault="00A5261F" w:rsidP="00A5261F">
            <w:pPr>
              <w:pStyle w:val="TableParagraph"/>
              <w:jc w:val="center"/>
              <w:rPr>
                <w:b/>
                <w:spacing w:val="-2"/>
                <w:sz w:val="16"/>
                <w:szCs w:val="16"/>
              </w:rPr>
            </w:pPr>
            <w:r w:rsidRPr="00A5261F">
              <w:rPr>
                <w:b/>
                <w:sz w:val="16"/>
                <w:szCs w:val="16"/>
              </w:rPr>
              <w:t>DECRETO</w:t>
            </w:r>
            <w:r w:rsidRPr="00A5261F">
              <w:rPr>
                <w:b/>
                <w:spacing w:val="-3"/>
                <w:sz w:val="16"/>
                <w:szCs w:val="16"/>
              </w:rPr>
              <w:t xml:space="preserve"> </w:t>
            </w:r>
            <w:r w:rsidRPr="00A5261F">
              <w:rPr>
                <w:b/>
                <w:sz w:val="16"/>
                <w:szCs w:val="16"/>
              </w:rPr>
              <w:t>DE</w:t>
            </w:r>
            <w:r w:rsidRPr="00A5261F">
              <w:rPr>
                <w:b/>
                <w:spacing w:val="-1"/>
                <w:sz w:val="16"/>
                <w:szCs w:val="16"/>
              </w:rPr>
              <w:t xml:space="preserve"> </w:t>
            </w:r>
            <w:r w:rsidRPr="00A5261F">
              <w:rPr>
                <w:b/>
                <w:sz w:val="16"/>
                <w:szCs w:val="16"/>
              </w:rPr>
              <w:t>CONVERSION</w:t>
            </w:r>
            <w:r w:rsidRPr="00A5261F">
              <w:rPr>
                <w:b/>
                <w:spacing w:val="-2"/>
                <w:sz w:val="16"/>
                <w:szCs w:val="16"/>
              </w:rPr>
              <w:t xml:space="preserve"> </w:t>
            </w:r>
            <w:r w:rsidRPr="00A5261F">
              <w:rPr>
                <w:b/>
                <w:sz w:val="16"/>
                <w:szCs w:val="16"/>
              </w:rPr>
              <w:t>NUMERO</w:t>
            </w:r>
            <w:r w:rsidRPr="00A5261F">
              <w:rPr>
                <w:b/>
                <w:spacing w:val="-3"/>
                <w:sz w:val="16"/>
                <w:szCs w:val="16"/>
              </w:rPr>
              <w:t xml:space="preserve"> </w:t>
            </w:r>
            <w:r w:rsidRPr="00A5261F">
              <w:rPr>
                <w:b/>
                <w:sz w:val="16"/>
                <w:szCs w:val="16"/>
              </w:rPr>
              <w:t>000956</w:t>
            </w:r>
            <w:r w:rsidRPr="00A5261F">
              <w:rPr>
                <w:b/>
                <w:spacing w:val="-2"/>
                <w:sz w:val="16"/>
                <w:szCs w:val="16"/>
              </w:rPr>
              <w:t xml:space="preserve"> </w:t>
            </w:r>
            <w:r w:rsidRPr="00A5261F">
              <w:rPr>
                <w:b/>
                <w:sz w:val="16"/>
                <w:szCs w:val="16"/>
              </w:rPr>
              <w:t>DEL</w:t>
            </w:r>
            <w:r w:rsidRPr="00A5261F">
              <w:rPr>
                <w:b/>
                <w:spacing w:val="-4"/>
                <w:sz w:val="16"/>
                <w:szCs w:val="16"/>
              </w:rPr>
              <w:t xml:space="preserve"> </w:t>
            </w:r>
            <w:r w:rsidRPr="00A5261F">
              <w:rPr>
                <w:b/>
                <w:sz w:val="16"/>
                <w:szCs w:val="16"/>
              </w:rPr>
              <w:t>16 DE NOVIEMBRE</w:t>
            </w:r>
            <w:r w:rsidRPr="00A5261F">
              <w:rPr>
                <w:b/>
                <w:spacing w:val="-1"/>
                <w:sz w:val="16"/>
                <w:szCs w:val="16"/>
              </w:rPr>
              <w:t xml:space="preserve"> </w:t>
            </w:r>
            <w:r w:rsidRPr="00A5261F">
              <w:rPr>
                <w:b/>
                <w:sz w:val="16"/>
                <w:szCs w:val="16"/>
              </w:rPr>
              <w:t xml:space="preserve">DE </w:t>
            </w:r>
            <w:r w:rsidRPr="00A5261F">
              <w:rPr>
                <w:b/>
                <w:spacing w:val="-2"/>
                <w:sz w:val="16"/>
                <w:szCs w:val="16"/>
              </w:rPr>
              <w:t>2011.</w:t>
            </w:r>
          </w:p>
          <w:p w14:paraId="2E0FE1BB" w14:textId="77777777" w:rsidR="00A5261F" w:rsidRPr="00A5261F" w:rsidRDefault="00A5261F" w:rsidP="00A5261F">
            <w:pPr>
              <w:pStyle w:val="TableParagraph"/>
              <w:jc w:val="center"/>
              <w:rPr>
                <w:b/>
                <w:spacing w:val="-2"/>
                <w:sz w:val="16"/>
                <w:szCs w:val="16"/>
              </w:rPr>
            </w:pPr>
            <w:r w:rsidRPr="00A5261F">
              <w:rPr>
                <w:b/>
                <w:sz w:val="16"/>
                <w:szCs w:val="16"/>
              </w:rPr>
              <w:t>RESOLUCION</w:t>
            </w:r>
            <w:r w:rsidRPr="00A5261F">
              <w:rPr>
                <w:b/>
                <w:spacing w:val="-5"/>
                <w:sz w:val="16"/>
                <w:szCs w:val="16"/>
              </w:rPr>
              <w:t xml:space="preserve"> </w:t>
            </w:r>
            <w:r w:rsidRPr="00A5261F">
              <w:rPr>
                <w:b/>
                <w:sz w:val="16"/>
                <w:szCs w:val="16"/>
              </w:rPr>
              <w:t>LEGALIZACION</w:t>
            </w:r>
            <w:r w:rsidRPr="00A5261F">
              <w:rPr>
                <w:b/>
                <w:spacing w:val="-2"/>
                <w:sz w:val="16"/>
                <w:szCs w:val="16"/>
              </w:rPr>
              <w:t xml:space="preserve"> </w:t>
            </w:r>
            <w:r w:rsidRPr="00A5261F">
              <w:rPr>
                <w:b/>
                <w:sz w:val="16"/>
                <w:szCs w:val="16"/>
              </w:rPr>
              <w:t>DE ESTUDIOS</w:t>
            </w:r>
            <w:r w:rsidRPr="00A5261F">
              <w:rPr>
                <w:b/>
                <w:spacing w:val="-1"/>
                <w:sz w:val="16"/>
                <w:szCs w:val="16"/>
              </w:rPr>
              <w:t xml:space="preserve"> </w:t>
            </w:r>
            <w:proofErr w:type="spellStart"/>
            <w:r w:rsidRPr="00A5261F">
              <w:rPr>
                <w:b/>
                <w:sz w:val="16"/>
                <w:szCs w:val="16"/>
              </w:rPr>
              <w:t>Nº</w:t>
            </w:r>
            <w:proofErr w:type="spellEnd"/>
            <w:r w:rsidRPr="00A5261F">
              <w:rPr>
                <w:b/>
                <w:sz w:val="16"/>
                <w:szCs w:val="16"/>
              </w:rPr>
              <w:t>.</w:t>
            </w:r>
            <w:r w:rsidRPr="00A5261F">
              <w:rPr>
                <w:b/>
                <w:spacing w:val="-2"/>
                <w:sz w:val="16"/>
                <w:szCs w:val="16"/>
              </w:rPr>
              <w:t xml:space="preserve"> </w:t>
            </w:r>
            <w:r w:rsidRPr="00A5261F">
              <w:rPr>
                <w:b/>
                <w:sz w:val="16"/>
                <w:szCs w:val="16"/>
              </w:rPr>
              <w:t>004620</w:t>
            </w:r>
            <w:r w:rsidRPr="00A5261F">
              <w:rPr>
                <w:b/>
                <w:spacing w:val="-2"/>
                <w:sz w:val="16"/>
                <w:szCs w:val="16"/>
              </w:rPr>
              <w:t xml:space="preserve"> </w:t>
            </w:r>
            <w:r w:rsidRPr="00A5261F">
              <w:rPr>
                <w:b/>
                <w:sz w:val="16"/>
                <w:szCs w:val="16"/>
              </w:rPr>
              <w:t>DEL</w:t>
            </w:r>
            <w:r w:rsidRPr="00A5261F">
              <w:rPr>
                <w:b/>
                <w:spacing w:val="-3"/>
                <w:sz w:val="16"/>
                <w:szCs w:val="16"/>
              </w:rPr>
              <w:t xml:space="preserve"> </w:t>
            </w:r>
            <w:r w:rsidRPr="00A5261F">
              <w:rPr>
                <w:b/>
                <w:spacing w:val="-2"/>
                <w:sz w:val="16"/>
                <w:szCs w:val="16"/>
              </w:rPr>
              <w:t>16/NOVIEMBRE/2021.</w:t>
            </w:r>
          </w:p>
          <w:p w14:paraId="2CBD822F" w14:textId="31AD9AA1" w:rsidR="00A5261F" w:rsidRPr="00A5261F" w:rsidRDefault="00A5261F" w:rsidP="00A5261F">
            <w:pPr>
              <w:pStyle w:val="TableParagraph"/>
              <w:jc w:val="center"/>
              <w:rPr>
                <w:b/>
                <w:sz w:val="18"/>
                <w:szCs w:val="18"/>
              </w:rPr>
            </w:pPr>
            <w:r w:rsidRPr="00A5261F">
              <w:rPr>
                <w:b/>
                <w:sz w:val="16"/>
                <w:szCs w:val="16"/>
              </w:rPr>
              <w:t>DANE</w:t>
            </w:r>
            <w:r w:rsidRPr="00A5261F">
              <w:rPr>
                <w:b/>
                <w:spacing w:val="75"/>
                <w:w w:val="150"/>
                <w:sz w:val="16"/>
                <w:szCs w:val="16"/>
              </w:rPr>
              <w:t xml:space="preserve"> </w:t>
            </w:r>
            <w:proofErr w:type="spellStart"/>
            <w:r w:rsidRPr="00A5261F">
              <w:rPr>
                <w:b/>
                <w:sz w:val="16"/>
                <w:szCs w:val="16"/>
              </w:rPr>
              <w:t>Nº</w:t>
            </w:r>
            <w:proofErr w:type="spellEnd"/>
            <w:r w:rsidRPr="00A5261F">
              <w:rPr>
                <w:b/>
                <w:sz w:val="16"/>
                <w:szCs w:val="16"/>
              </w:rPr>
              <w:t>.</w:t>
            </w:r>
            <w:r w:rsidRPr="00A5261F">
              <w:rPr>
                <w:b/>
                <w:spacing w:val="48"/>
                <w:sz w:val="16"/>
                <w:szCs w:val="16"/>
              </w:rPr>
              <w:t xml:space="preserve"> </w:t>
            </w:r>
            <w:r w:rsidRPr="00A5261F">
              <w:rPr>
                <w:b/>
                <w:sz w:val="16"/>
                <w:szCs w:val="16"/>
              </w:rPr>
              <w:t>254520000056.</w:t>
            </w:r>
            <w:r w:rsidRPr="00A5261F">
              <w:rPr>
                <w:b/>
                <w:spacing w:val="49"/>
                <w:sz w:val="16"/>
                <w:szCs w:val="16"/>
              </w:rPr>
              <w:t xml:space="preserve"> </w:t>
            </w:r>
            <w:r w:rsidRPr="00A5261F">
              <w:rPr>
                <w:b/>
                <w:sz w:val="16"/>
                <w:szCs w:val="16"/>
              </w:rPr>
              <w:t>-</w:t>
            </w:r>
            <w:r w:rsidRPr="00A5261F">
              <w:rPr>
                <w:b/>
                <w:spacing w:val="73"/>
                <w:w w:val="150"/>
                <w:sz w:val="16"/>
                <w:szCs w:val="16"/>
              </w:rPr>
              <w:t xml:space="preserve"> </w:t>
            </w:r>
            <w:r w:rsidRPr="00A5261F">
              <w:rPr>
                <w:b/>
                <w:sz w:val="16"/>
                <w:szCs w:val="16"/>
              </w:rPr>
              <w:t>NIT</w:t>
            </w:r>
            <w:r w:rsidRPr="00A5261F">
              <w:rPr>
                <w:b/>
                <w:spacing w:val="77"/>
                <w:w w:val="150"/>
                <w:sz w:val="16"/>
                <w:szCs w:val="16"/>
              </w:rPr>
              <w:t xml:space="preserve"> </w:t>
            </w:r>
            <w:r w:rsidRPr="00A5261F">
              <w:rPr>
                <w:b/>
                <w:sz w:val="16"/>
                <w:szCs w:val="16"/>
              </w:rPr>
              <w:t>900131562-</w:t>
            </w:r>
            <w:r w:rsidRPr="00A5261F">
              <w:rPr>
                <w:b/>
                <w:spacing w:val="-5"/>
                <w:sz w:val="16"/>
                <w:szCs w:val="16"/>
              </w:rPr>
              <w:t>4.</w:t>
            </w:r>
          </w:p>
        </w:tc>
        <w:tc>
          <w:tcPr>
            <w:tcW w:w="1421" w:type="dxa"/>
            <w:vMerge w:val="restart"/>
          </w:tcPr>
          <w:p w14:paraId="7D37FE04" w14:textId="77777777" w:rsidR="00A5261F" w:rsidRPr="00A5261F" w:rsidRDefault="00A5261F">
            <w:pPr>
              <w:pStyle w:val="TableParagraph"/>
              <w:spacing w:before="10"/>
            </w:pPr>
          </w:p>
          <w:p w14:paraId="6818E174" w14:textId="77777777" w:rsidR="00A5261F" w:rsidRPr="00A5261F" w:rsidRDefault="00A5261F">
            <w:pPr>
              <w:pStyle w:val="TableParagraph"/>
              <w:ind w:left="216"/>
            </w:pPr>
            <w:r w:rsidRPr="00A5261F">
              <w:rPr>
                <w:noProof/>
              </w:rPr>
              <w:drawing>
                <wp:inline distT="0" distB="0" distL="0" distR="0" wp14:anchorId="4B33A2CB" wp14:editId="16F92BA7">
                  <wp:extent cx="574040" cy="7239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74040" cy="723900"/>
                          </a:xfrm>
                          <a:prstGeom prst="rect">
                            <a:avLst/>
                          </a:prstGeom>
                        </pic:spPr>
                      </pic:pic>
                    </a:graphicData>
                  </a:graphic>
                </wp:inline>
              </w:drawing>
            </w:r>
          </w:p>
        </w:tc>
      </w:tr>
      <w:tr w:rsidR="00084DC1" w:rsidRPr="00A5261F" w14:paraId="241EE444" w14:textId="77777777" w:rsidTr="001D333C">
        <w:trPr>
          <w:trHeight w:val="174"/>
        </w:trPr>
        <w:tc>
          <w:tcPr>
            <w:tcW w:w="1280" w:type="dxa"/>
            <w:vMerge/>
            <w:tcBorders>
              <w:top w:val="nil"/>
            </w:tcBorders>
          </w:tcPr>
          <w:p w14:paraId="549A9AC9" w14:textId="77777777" w:rsidR="00084DC1" w:rsidRPr="00A5261F" w:rsidRDefault="00084DC1"/>
        </w:tc>
        <w:tc>
          <w:tcPr>
            <w:tcW w:w="6946" w:type="dxa"/>
            <w:tcBorders>
              <w:bottom w:val="single" w:sz="4" w:space="0" w:color="auto"/>
            </w:tcBorders>
          </w:tcPr>
          <w:p w14:paraId="4A30EA69" w14:textId="2851C244" w:rsidR="00084DC1" w:rsidRPr="00A5261F" w:rsidRDefault="00C3292E" w:rsidP="00C3292E">
            <w:pPr>
              <w:spacing w:before="93"/>
              <w:ind w:left="14"/>
              <w:jc w:val="center"/>
              <w:rPr>
                <w:b/>
                <w:lang w:val="es-CO"/>
              </w:rPr>
            </w:pPr>
            <w:r w:rsidRPr="00A5261F">
              <w:rPr>
                <w:b/>
                <w:lang w:val="es-CO"/>
              </w:rPr>
              <w:t>INFORME</w:t>
            </w:r>
            <w:r w:rsidRPr="00A5261F">
              <w:rPr>
                <w:b/>
                <w:spacing w:val="-2"/>
                <w:lang w:val="es-CO"/>
              </w:rPr>
              <w:t xml:space="preserve"> </w:t>
            </w:r>
            <w:r w:rsidRPr="00A5261F">
              <w:rPr>
                <w:b/>
                <w:lang w:val="es-CO"/>
              </w:rPr>
              <w:t>EJECUTIVO</w:t>
            </w:r>
            <w:r w:rsidRPr="00A5261F">
              <w:rPr>
                <w:b/>
                <w:spacing w:val="-4"/>
                <w:lang w:val="es-CO"/>
              </w:rPr>
              <w:t xml:space="preserve"> </w:t>
            </w:r>
            <w:r w:rsidRPr="00A5261F">
              <w:rPr>
                <w:b/>
                <w:lang w:val="es-CO"/>
              </w:rPr>
              <w:t>PPT</w:t>
            </w:r>
          </w:p>
        </w:tc>
        <w:tc>
          <w:tcPr>
            <w:tcW w:w="1421" w:type="dxa"/>
            <w:vMerge/>
            <w:tcBorders>
              <w:top w:val="nil"/>
            </w:tcBorders>
          </w:tcPr>
          <w:p w14:paraId="519D8C5E" w14:textId="77777777" w:rsidR="00084DC1" w:rsidRPr="00A5261F" w:rsidRDefault="00084DC1"/>
        </w:tc>
      </w:tr>
    </w:tbl>
    <w:p w14:paraId="700F47E9" w14:textId="77777777" w:rsidR="00084DC1" w:rsidRPr="00A5261F" w:rsidRDefault="00084DC1">
      <w:pPr>
        <w:pStyle w:val="Textoindependiente"/>
        <w:rPr>
          <w:rFonts w:ascii="Arial" w:hAnsi="Arial" w:cs="Arial"/>
        </w:rPr>
      </w:pPr>
    </w:p>
    <w:p w14:paraId="7C2604E9" w14:textId="77777777" w:rsidR="00A5261F" w:rsidRPr="00A5261F" w:rsidRDefault="00A5261F" w:rsidP="00A5261F">
      <w:pPr>
        <w:pStyle w:val="Textoindependiente"/>
        <w:spacing w:before="9"/>
        <w:rPr>
          <w:rFonts w:ascii="Arial" w:hAnsi="Arial" w:cs="Arial"/>
          <w:b/>
          <w:lang w:val="es-CO"/>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7"/>
        <w:gridCol w:w="2462"/>
        <w:gridCol w:w="3236"/>
      </w:tblGrid>
      <w:tr w:rsidR="00A5261F" w:rsidRPr="00A5261F" w14:paraId="1DB16CEE" w14:textId="77777777" w:rsidTr="002E0717">
        <w:trPr>
          <w:trHeight w:val="275"/>
        </w:trPr>
        <w:tc>
          <w:tcPr>
            <w:tcW w:w="9325" w:type="dxa"/>
            <w:gridSpan w:val="3"/>
            <w:shd w:val="clear" w:color="auto" w:fill="A8D08D"/>
            <w:vAlign w:val="center"/>
          </w:tcPr>
          <w:p w14:paraId="59975554" w14:textId="7CC747DF" w:rsidR="00A5261F" w:rsidRPr="00A5261F" w:rsidRDefault="00A5261F" w:rsidP="002E0717">
            <w:pPr>
              <w:pStyle w:val="TableParagraph"/>
              <w:spacing w:line="255" w:lineRule="exact"/>
              <w:jc w:val="center"/>
              <w:rPr>
                <w:b/>
              </w:rPr>
            </w:pPr>
            <w:r w:rsidRPr="00A5261F">
              <w:rPr>
                <w:b/>
              </w:rPr>
              <w:t xml:space="preserve">TITULO: </w:t>
            </w:r>
            <w:r w:rsidRPr="00A5261F">
              <w:rPr>
                <w:b/>
              </w:rPr>
              <w:t>EDUCACIÓN ECONÓMICA Y FINANCIERA</w:t>
            </w:r>
          </w:p>
        </w:tc>
      </w:tr>
      <w:tr w:rsidR="00A5261F" w:rsidRPr="00A5261F" w14:paraId="1DE8EEC9" w14:textId="77777777" w:rsidTr="002E0717">
        <w:trPr>
          <w:trHeight w:val="830"/>
        </w:trPr>
        <w:tc>
          <w:tcPr>
            <w:tcW w:w="3627" w:type="dxa"/>
            <w:vAlign w:val="center"/>
          </w:tcPr>
          <w:p w14:paraId="3AACB224" w14:textId="77777777" w:rsidR="00A5261F" w:rsidRPr="00A5261F" w:rsidRDefault="00A5261F" w:rsidP="002E0717">
            <w:pPr>
              <w:pStyle w:val="TableParagraph"/>
              <w:jc w:val="center"/>
              <w:rPr>
                <w:b/>
              </w:rPr>
            </w:pPr>
            <w:r w:rsidRPr="00A5261F">
              <w:rPr>
                <w:b/>
              </w:rPr>
              <w:t>AÑO:2024</w:t>
            </w:r>
          </w:p>
        </w:tc>
        <w:tc>
          <w:tcPr>
            <w:tcW w:w="2462" w:type="dxa"/>
            <w:vAlign w:val="center"/>
          </w:tcPr>
          <w:p w14:paraId="0E3AD417" w14:textId="77777777" w:rsidR="00A5261F" w:rsidRPr="00A5261F" w:rsidRDefault="00A5261F" w:rsidP="002E0717">
            <w:pPr>
              <w:pStyle w:val="TableParagraph"/>
              <w:ind w:left="112"/>
              <w:jc w:val="center"/>
              <w:rPr>
                <w:b/>
              </w:rPr>
            </w:pPr>
            <w:r w:rsidRPr="00A5261F">
              <w:rPr>
                <w:b/>
              </w:rPr>
              <w:t>GESTIÓN: ADMINISTRATIVA Y FINANCIERA</w:t>
            </w:r>
          </w:p>
        </w:tc>
        <w:tc>
          <w:tcPr>
            <w:tcW w:w="3236" w:type="dxa"/>
            <w:vAlign w:val="center"/>
          </w:tcPr>
          <w:p w14:paraId="01E73500" w14:textId="77777777" w:rsidR="00A5261F" w:rsidRPr="00A5261F" w:rsidRDefault="00A5261F" w:rsidP="002E0717">
            <w:pPr>
              <w:pStyle w:val="TableParagraph"/>
              <w:ind w:left="111"/>
              <w:jc w:val="center"/>
              <w:rPr>
                <w:b/>
              </w:rPr>
            </w:pPr>
            <w:r w:rsidRPr="00A5261F">
              <w:rPr>
                <w:b/>
              </w:rPr>
              <w:t>DIRIGIDO A: ESTUDIANTES Y DOCENTES</w:t>
            </w:r>
          </w:p>
        </w:tc>
      </w:tr>
    </w:tbl>
    <w:p w14:paraId="0C1D47D4" w14:textId="77777777" w:rsidR="00A5261F" w:rsidRPr="00A5261F" w:rsidRDefault="00A5261F" w:rsidP="00A5261F">
      <w:pPr>
        <w:pStyle w:val="Textoindependiente"/>
        <w:spacing w:before="10"/>
        <w:rPr>
          <w:rFonts w:ascii="Arial" w:hAnsi="Arial" w:cs="Arial"/>
          <w:b/>
          <w:lang w:val="es-CO"/>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4"/>
      </w:tblGrid>
      <w:tr w:rsidR="00A5261F" w:rsidRPr="00A5261F" w14:paraId="2C11FADF" w14:textId="77777777" w:rsidTr="002E0717">
        <w:trPr>
          <w:trHeight w:val="275"/>
        </w:trPr>
        <w:tc>
          <w:tcPr>
            <w:tcW w:w="9324" w:type="dxa"/>
            <w:shd w:val="clear" w:color="auto" w:fill="A8D08D"/>
          </w:tcPr>
          <w:p w14:paraId="5A5939F9" w14:textId="77777777" w:rsidR="00A5261F" w:rsidRPr="00A5261F" w:rsidRDefault="00A5261F" w:rsidP="002E0717">
            <w:pPr>
              <w:pStyle w:val="TableParagraph"/>
              <w:spacing w:line="255" w:lineRule="exact"/>
              <w:ind w:left="367"/>
              <w:rPr>
                <w:b/>
              </w:rPr>
            </w:pPr>
            <w:r w:rsidRPr="00A5261F">
              <w:rPr>
                <w:b/>
              </w:rPr>
              <w:t>BREVE</w:t>
            </w:r>
            <w:r w:rsidRPr="00A5261F">
              <w:rPr>
                <w:b/>
                <w:spacing w:val="-2"/>
              </w:rPr>
              <w:t xml:space="preserve"> </w:t>
            </w:r>
            <w:r w:rsidRPr="00A5261F">
              <w:rPr>
                <w:b/>
              </w:rPr>
              <w:t>DESCRIPCION</w:t>
            </w:r>
            <w:r w:rsidRPr="00A5261F">
              <w:rPr>
                <w:b/>
                <w:spacing w:val="-1"/>
              </w:rPr>
              <w:t xml:space="preserve"> </w:t>
            </w:r>
            <w:r w:rsidRPr="00A5261F">
              <w:rPr>
                <w:b/>
              </w:rPr>
              <w:t>DEL</w:t>
            </w:r>
            <w:r w:rsidRPr="00A5261F">
              <w:rPr>
                <w:b/>
                <w:spacing w:val="-4"/>
              </w:rPr>
              <w:t xml:space="preserve"> </w:t>
            </w:r>
            <w:r w:rsidRPr="00A5261F">
              <w:rPr>
                <w:b/>
              </w:rPr>
              <w:t>CONTEXTO</w:t>
            </w:r>
            <w:r w:rsidRPr="00A5261F">
              <w:rPr>
                <w:b/>
                <w:spacing w:val="-4"/>
              </w:rPr>
              <w:t xml:space="preserve"> </w:t>
            </w:r>
            <w:r w:rsidRPr="00A5261F">
              <w:rPr>
                <w:b/>
              </w:rPr>
              <w:t>GEOGRAFICO</w:t>
            </w:r>
            <w:r w:rsidRPr="00A5261F">
              <w:rPr>
                <w:b/>
                <w:spacing w:val="-4"/>
              </w:rPr>
              <w:t xml:space="preserve"> </w:t>
            </w:r>
            <w:r w:rsidRPr="00A5261F">
              <w:rPr>
                <w:b/>
              </w:rPr>
              <w:t>Y</w:t>
            </w:r>
            <w:r w:rsidRPr="00A5261F">
              <w:rPr>
                <w:b/>
                <w:spacing w:val="-2"/>
              </w:rPr>
              <w:t xml:space="preserve"> </w:t>
            </w:r>
            <w:r w:rsidRPr="00A5261F">
              <w:rPr>
                <w:b/>
              </w:rPr>
              <w:t>SOCIOCULTURAL</w:t>
            </w:r>
          </w:p>
        </w:tc>
      </w:tr>
      <w:tr w:rsidR="00A5261F" w:rsidRPr="00A5261F" w14:paraId="3CA4334F" w14:textId="77777777" w:rsidTr="002E0717">
        <w:trPr>
          <w:trHeight w:val="555"/>
        </w:trPr>
        <w:tc>
          <w:tcPr>
            <w:tcW w:w="9324" w:type="dxa"/>
          </w:tcPr>
          <w:p w14:paraId="48D208B0" w14:textId="77777777" w:rsidR="00A5261F" w:rsidRPr="00A5261F" w:rsidRDefault="00A5261F" w:rsidP="00A5261F">
            <w:pPr>
              <w:pStyle w:val="Sinespaciado"/>
              <w:ind w:left="282" w:right="242"/>
              <w:jc w:val="both"/>
              <w:rPr>
                <w:rFonts w:ascii="Arial" w:hAnsi="Arial" w:cs="Arial"/>
              </w:rPr>
            </w:pPr>
            <w:r w:rsidRPr="00A5261F">
              <w:rPr>
                <w:rFonts w:ascii="Arial" w:hAnsi="Arial" w:cs="Arial"/>
              </w:rPr>
              <w:t xml:space="preserve">El municipio de Pamplonita se localiza en la Región Sur-Occidental del Departamento Norte de Santander, junto con los municipios de Pamplona, Chitagá, Silos, Cacota y Mutiscua. Su cabecera municipal está localizada sobre la margen izquierda del Río Pamplonita en un pequeño ramal que se desprende de la Carretera Central aproximadamente a 59 Km al sur de la ciudad de Cúcuta y a escasos 11 Km al norte de la ciudad de Pamplona, ambos, principales centros urbanos del Departamento. El territorio municipal limita por el norte con Bochalema, por el </w:t>
            </w:r>
            <w:proofErr w:type="spellStart"/>
            <w:r w:rsidRPr="00A5261F">
              <w:rPr>
                <w:rFonts w:ascii="Arial" w:hAnsi="Arial" w:cs="Arial"/>
              </w:rPr>
              <w:t>nor</w:t>
            </w:r>
            <w:proofErr w:type="spellEnd"/>
            <w:r w:rsidRPr="00A5261F">
              <w:rPr>
                <w:rFonts w:ascii="Arial" w:hAnsi="Arial" w:cs="Arial"/>
              </w:rPr>
              <w:t xml:space="preserve"> - oriente con Chinácota, por el oriente con Toledo, por el sur con </w:t>
            </w:r>
            <w:proofErr w:type="spellStart"/>
            <w:r w:rsidRPr="00A5261F">
              <w:rPr>
                <w:rFonts w:ascii="Arial" w:hAnsi="Arial" w:cs="Arial"/>
              </w:rPr>
              <w:t>Labateca</w:t>
            </w:r>
            <w:proofErr w:type="spellEnd"/>
            <w:r w:rsidRPr="00A5261F">
              <w:rPr>
                <w:rFonts w:ascii="Arial" w:hAnsi="Arial" w:cs="Arial"/>
              </w:rPr>
              <w:t xml:space="preserve">, por el sur-occidente con Pamplona y por el occidente con </w:t>
            </w:r>
            <w:proofErr w:type="spellStart"/>
            <w:r w:rsidRPr="00A5261F">
              <w:rPr>
                <w:rFonts w:ascii="Arial" w:hAnsi="Arial" w:cs="Arial"/>
              </w:rPr>
              <w:t>Cucutilla</w:t>
            </w:r>
            <w:proofErr w:type="spellEnd"/>
            <w:r w:rsidRPr="00A5261F">
              <w:rPr>
                <w:rFonts w:ascii="Arial" w:hAnsi="Arial" w:cs="Arial"/>
              </w:rPr>
              <w:t>. El territorio municipal está constituido por la cabecera Municipal (23 ha.) y el Centro Poblado El Diamante; además de 22 veredas, consideradas como las unidades básicas territoriales a nivel rural, reconocidas mediante personería jurídica.</w:t>
            </w:r>
          </w:p>
        </w:tc>
      </w:tr>
    </w:tbl>
    <w:p w14:paraId="025142B5" w14:textId="77777777" w:rsidR="00A5261F" w:rsidRPr="00A5261F" w:rsidRDefault="00A5261F" w:rsidP="00A5261F">
      <w:pPr>
        <w:pStyle w:val="Textoindependiente"/>
        <w:spacing w:before="10" w:after="1"/>
        <w:rPr>
          <w:rFonts w:ascii="Arial" w:hAnsi="Arial" w:cs="Arial"/>
          <w:b/>
          <w:lang w:val="es-CO"/>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4"/>
      </w:tblGrid>
      <w:tr w:rsidR="00A5261F" w:rsidRPr="00A5261F" w14:paraId="6E8BABEF" w14:textId="77777777" w:rsidTr="002E0717">
        <w:trPr>
          <w:trHeight w:val="275"/>
        </w:trPr>
        <w:tc>
          <w:tcPr>
            <w:tcW w:w="9324" w:type="dxa"/>
            <w:shd w:val="clear" w:color="auto" w:fill="A8D08D"/>
          </w:tcPr>
          <w:p w14:paraId="0278C78A" w14:textId="77777777" w:rsidR="00A5261F" w:rsidRPr="00A5261F" w:rsidRDefault="00A5261F" w:rsidP="002E0717">
            <w:pPr>
              <w:pStyle w:val="TableParagraph"/>
              <w:spacing w:line="255" w:lineRule="exact"/>
              <w:ind w:left="1610" w:right="874"/>
              <w:jc w:val="center"/>
              <w:rPr>
                <w:b/>
              </w:rPr>
            </w:pPr>
            <w:r w:rsidRPr="00A5261F">
              <w:rPr>
                <w:b/>
              </w:rPr>
              <w:t>INTRODUCCION</w:t>
            </w:r>
          </w:p>
        </w:tc>
      </w:tr>
      <w:tr w:rsidR="00A5261F" w:rsidRPr="00A5261F" w14:paraId="277DEC62" w14:textId="77777777" w:rsidTr="002E0717">
        <w:trPr>
          <w:trHeight w:val="830"/>
        </w:trPr>
        <w:tc>
          <w:tcPr>
            <w:tcW w:w="9324" w:type="dxa"/>
          </w:tcPr>
          <w:p w14:paraId="7F4FE681"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La Educación Económica y Financiera –EEF- se considera un motor económico de la sociedad porque es la base para tomar decisiones financieras adecuada en la familia y la sociedad para elevar el nivel de vida de la población.</w:t>
            </w:r>
          </w:p>
          <w:p w14:paraId="374AD0C9" w14:textId="77777777" w:rsidR="00A5261F" w:rsidRPr="00A5261F" w:rsidRDefault="00A5261F" w:rsidP="002E0717">
            <w:pPr>
              <w:pStyle w:val="Sinespaciado"/>
              <w:ind w:left="282" w:right="242"/>
              <w:jc w:val="both"/>
              <w:rPr>
                <w:rFonts w:ascii="Arial" w:hAnsi="Arial" w:cs="Arial"/>
              </w:rPr>
            </w:pPr>
          </w:p>
          <w:p w14:paraId="4C38747A"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La Educación Económica y Financiera –EEF- desarrolla conocimientos, competencias y comportamientos necesarios para la toma de decisiones responsables en esta materia.</w:t>
            </w:r>
          </w:p>
          <w:p w14:paraId="2CD954C6" w14:textId="77777777" w:rsidR="00A5261F" w:rsidRPr="00A5261F" w:rsidRDefault="00A5261F" w:rsidP="002E0717">
            <w:pPr>
              <w:pStyle w:val="Sinespaciado"/>
              <w:ind w:left="282" w:right="242"/>
              <w:jc w:val="both"/>
              <w:rPr>
                <w:rFonts w:ascii="Arial" w:hAnsi="Arial" w:cs="Arial"/>
              </w:rPr>
            </w:pPr>
          </w:p>
          <w:p w14:paraId="2895EB59"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Estudios realizados como el Programa para la Evaluación Internacional de los alumnos en las Pruebas PISA, proyecto liderado por la OCDE y que tiene como fin medir el rendimiento académico de los estudiantes en matemáticas, ciencias naturales, comprensión de lectura crítica y conocimientos de educación económica y financiera.</w:t>
            </w:r>
          </w:p>
          <w:p w14:paraId="1A7290BF" w14:textId="77777777" w:rsidR="00A5261F" w:rsidRPr="00A5261F" w:rsidRDefault="00A5261F" w:rsidP="002E0717">
            <w:pPr>
              <w:pStyle w:val="Sinespaciado"/>
              <w:ind w:left="282" w:right="242"/>
              <w:jc w:val="both"/>
              <w:rPr>
                <w:rFonts w:ascii="Arial" w:hAnsi="Arial" w:cs="Arial"/>
              </w:rPr>
            </w:pPr>
          </w:p>
          <w:p w14:paraId="3827B9F1"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 xml:space="preserve">En la Pruebas PISA del 2012 Colombia presento un panorama desalentador, ya que ocupo el último puesto donde se evaluaron temas relacionados con la planeación y organización de las finanzas, comprensión de riesgos económicos, intereses, impuestos y los derechos y deberes del consumidor. </w:t>
            </w:r>
          </w:p>
          <w:p w14:paraId="6715221F" w14:textId="77777777" w:rsidR="00A5261F" w:rsidRPr="00A5261F" w:rsidRDefault="00A5261F" w:rsidP="002E0717">
            <w:pPr>
              <w:pStyle w:val="Sinespaciado"/>
              <w:ind w:left="282" w:right="242"/>
              <w:jc w:val="both"/>
              <w:rPr>
                <w:rFonts w:ascii="Arial" w:hAnsi="Arial" w:cs="Arial"/>
              </w:rPr>
            </w:pPr>
          </w:p>
          <w:p w14:paraId="30CAFBB8"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De ahí nace la propuesta de fortalecer en nuestros estudiantes colombianos la Educación Económica y Financiera a nivel de los establecimientos educativos para que esta haga parte del currículo, del plan de estudiantes y de los proyectos pedagógicos transversales de las instituciones educativas.</w:t>
            </w:r>
          </w:p>
          <w:p w14:paraId="7627905E" w14:textId="77777777" w:rsidR="00A5261F" w:rsidRPr="00A5261F" w:rsidRDefault="00A5261F" w:rsidP="002E0717">
            <w:pPr>
              <w:pStyle w:val="Sinespaciado"/>
              <w:ind w:left="282" w:right="242"/>
              <w:jc w:val="both"/>
              <w:rPr>
                <w:rFonts w:ascii="Arial" w:hAnsi="Arial" w:cs="Arial"/>
              </w:rPr>
            </w:pPr>
          </w:p>
          <w:p w14:paraId="66DA4DC6"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La Educación Económica y Financiera es importante porque desarrolla las competencias ciudadanas y la capacidad de entender el funcionamiento de los diferentes productos y servicios financiero con el fin de evitar caer en costos excesivos innecesarios por eso se dice que la población financieramente educada aporta al desarrollo económico de la sociedad, ya que se toman decisiones responsables mejorar el nivel de vida de las personas, se potencializa y dinamiza la economía del país.</w:t>
            </w:r>
          </w:p>
          <w:p w14:paraId="5FE686DC" w14:textId="77777777" w:rsidR="00A5261F" w:rsidRPr="00A5261F" w:rsidRDefault="00A5261F" w:rsidP="002E0717">
            <w:pPr>
              <w:pStyle w:val="Sinespaciado"/>
              <w:ind w:left="282" w:right="242"/>
              <w:jc w:val="both"/>
              <w:rPr>
                <w:rFonts w:ascii="Arial" w:hAnsi="Arial" w:cs="Arial"/>
              </w:rPr>
            </w:pPr>
          </w:p>
          <w:p w14:paraId="29D08F46"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lastRenderedPageBreak/>
              <w:t xml:space="preserve">El presente Proyecto de Educación Económica y Financiera –EEF-, se formula dentro de los principios constitucionales y las normas expedidas por el Ministerio de Educación Nacional enmarcadas en la Ley </w:t>
            </w:r>
            <w:proofErr w:type="spellStart"/>
            <w:r w:rsidRPr="00A5261F">
              <w:rPr>
                <w:rFonts w:ascii="Arial" w:hAnsi="Arial" w:cs="Arial"/>
              </w:rPr>
              <w:t>Nº</w:t>
            </w:r>
            <w:proofErr w:type="spellEnd"/>
            <w:r w:rsidRPr="00A5261F">
              <w:rPr>
                <w:rFonts w:ascii="Arial" w:hAnsi="Arial" w:cs="Arial"/>
              </w:rPr>
              <w:t xml:space="preserve"> 115 del 08 de febrero de 1994 y todas las normas reglamentarias para proporcionar practicas pedagógicas que promuevan el desarrollo de competencias básicas ciudadanas en los estudiantes enfocados al ejercicio de los principios, valores y los derechos humanos.  </w:t>
            </w:r>
          </w:p>
          <w:p w14:paraId="411532BE" w14:textId="77777777" w:rsidR="00A5261F" w:rsidRPr="00A5261F" w:rsidRDefault="00A5261F" w:rsidP="002E0717">
            <w:pPr>
              <w:pStyle w:val="Sinespaciado"/>
              <w:ind w:left="282" w:right="242"/>
              <w:jc w:val="both"/>
              <w:rPr>
                <w:rFonts w:ascii="Arial" w:hAnsi="Arial" w:cs="Arial"/>
              </w:rPr>
            </w:pPr>
          </w:p>
          <w:p w14:paraId="65487358" w14:textId="77777777" w:rsidR="00A5261F" w:rsidRPr="00A5261F" w:rsidRDefault="00A5261F" w:rsidP="002E0717">
            <w:pPr>
              <w:pStyle w:val="Sinespaciado"/>
              <w:ind w:left="282" w:right="242"/>
              <w:jc w:val="both"/>
              <w:rPr>
                <w:rFonts w:ascii="Arial" w:hAnsi="Arial" w:cs="Arial"/>
                <w:b/>
              </w:rPr>
            </w:pPr>
            <w:r w:rsidRPr="00A5261F">
              <w:rPr>
                <w:rFonts w:ascii="Arial" w:hAnsi="Arial" w:cs="Arial"/>
              </w:rPr>
              <w:t>El proyecto tendrá en cuenta: Las competencias básicas generales, ciudadanas, científicas, la participación de los integrantes de la comunidad educativa: directivos, docentes, estudiantes, padres de familia y administrativos para cumplir con sus objetivos, metas, actividades y plan operativo de acción –POA-.</w:t>
            </w:r>
          </w:p>
        </w:tc>
      </w:tr>
    </w:tbl>
    <w:p w14:paraId="24E23748" w14:textId="77777777" w:rsidR="00A5261F" w:rsidRPr="00A5261F" w:rsidRDefault="00A5261F" w:rsidP="00A5261F">
      <w:pPr>
        <w:pStyle w:val="Textoindependiente"/>
        <w:spacing w:before="10" w:after="1"/>
        <w:rPr>
          <w:rFonts w:ascii="Arial" w:hAnsi="Arial" w:cs="Arial"/>
          <w:b/>
          <w:lang w:val="es-CO"/>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4"/>
      </w:tblGrid>
      <w:tr w:rsidR="00A5261F" w:rsidRPr="00A5261F" w14:paraId="73145242" w14:textId="77777777" w:rsidTr="002E0717">
        <w:trPr>
          <w:trHeight w:val="275"/>
        </w:trPr>
        <w:tc>
          <w:tcPr>
            <w:tcW w:w="9324" w:type="dxa"/>
            <w:shd w:val="clear" w:color="auto" w:fill="A8D08D"/>
          </w:tcPr>
          <w:p w14:paraId="156F8A2B" w14:textId="77777777" w:rsidR="00A5261F" w:rsidRPr="00A5261F" w:rsidRDefault="00A5261F" w:rsidP="002E0717">
            <w:pPr>
              <w:pStyle w:val="TableParagraph"/>
              <w:spacing w:line="255" w:lineRule="exact"/>
              <w:ind w:left="1610" w:right="878"/>
              <w:jc w:val="center"/>
              <w:rPr>
                <w:b/>
              </w:rPr>
            </w:pPr>
            <w:r w:rsidRPr="00A5261F">
              <w:rPr>
                <w:b/>
              </w:rPr>
              <w:t>JUSTIFICACION</w:t>
            </w:r>
          </w:p>
        </w:tc>
      </w:tr>
      <w:tr w:rsidR="00A5261F" w:rsidRPr="00A5261F" w14:paraId="1A065629" w14:textId="77777777" w:rsidTr="002E0717">
        <w:trPr>
          <w:trHeight w:val="1105"/>
        </w:trPr>
        <w:tc>
          <w:tcPr>
            <w:tcW w:w="9324" w:type="dxa"/>
          </w:tcPr>
          <w:p w14:paraId="6DA4A87B"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 xml:space="preserve">La Institución Educativa “El Diamante” del Municipio de Pamplonita, considera fundamental la formulación del Proyecto de Educación Económica y Financiera – </w:t>
            </w:r>
            <w:r w:rsidRPr="00A5261F">
              <w:rPr>
                <w:rFonts w:ascii="Arial" w:hAnsi="Arial" w:cs="Arial"/>
                <w:b/>
              </w:rPr>
              <w:t>EEF</w:t>
            </w:r>
            <w:r w:rsidRPr="00A5261F">
              <w:rPr>
                <w:rFonts w:ascii="Arial" w:hAnsi="Arial" w:cs="Arial"/>
              </w:rPr>
              <w:t xml:space="preserve"> – con el fin de integrar y hacer efectivo los conocimientos, habilidades, destrezas, actitudes y valores en las diferentes áreas, potenciando las capacidades de nuestros estudiantes en la solución de problemas cotidianos que viven a diario y tienen relación directa con su entorno social, cultural, científico, tecnológico y económico. </w:t>
            </w:r>
          </w:p>
          <w:p w14:paraId="1E26B540"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La Educación Económica y Financiera –</w:t>
            </w:r>
            <w:r w:rsidRPr="00A5261F">
              <w:rPr>
                <w:rFonts w:ascii="Arial" w:hAnsi="Arial" w:cs="Arial"/>
                <w:b/>
              </w:rPr>
              <w:t>EEF</w:t>
            </w:r>
            <w:r w:rsidRPr="00A5261F">
              <w:rPr>
                <w:rFonts w:ascii="Arial" w:hAnsi="Arial" w:cs="Arial"/>
              </w:rPr>
              <w:t xml:space="preserve"> – contribuye a reducir la vulnerabilidad de las personas en situación de pobreza al brindarles herramientas para mejorar el manejo de sus recursos económicos y financieros y para que obtengan un mayor acceso a recursos nuevos.</w:t>
            </w:r>
          </w:p>
          <w:p w14:paraId="0C6DCE4E" w14:textId="77777777" w:rsidR="00A5261F" w:rsidRPr="00A5261F" w:rsidRDefault="00A5261F" w:rsidP="002E0717">
            <w:pPr>
              <w:pStyle w:val="Sinespaciado"/>
              <w:ind w:left="282" w:right="242"/>
              <w:jc w:val="both"/>
              <w:rPr>
                <w:rFonts w:ascii="Arial" w:hAnsi="Arial" w:cs="Arial"/>
              </w:rPr>
            </w:pPr>
            <w:r w:rsidRPr="00A5261F">
              <w:rPr>
                <w:rFonts w:ascii="Arial" w:hAnsi="Arial" w:cs="Arial"/>
              </w:rPr>
              <w:t>La Educación Económica y Financiera –</w:t>
            </w:r>
            <w:r w:rsidRPr="00A5261F">
              <w:rPr>
                <w:rFonts w:ascii="Arial" w:hAnsi="Arial" w:cs="Arial"/>
                <w:b/>
              </w:rPr>
              <w:t>EEF</w:t>
            </w:r>
            <w:r w:rsidRPr="00A5261F">
              <w:rPr>
                <w:rFonts w:ascii="Arial" w:hAnsi="Arial" w:cs="Arial"/>
              </w:rPr>
              <w:t>-permite comprender como funciona el dinero en todos los niveles a partir de la familia, la comunidad y la sociedad con el fin de administrar los recursos y las finanzas personales y familiares de manera adecuada.</w:t>
            </w:r>
          </w:p>
          <w:p w14:paraId="19317947" w14:textId="77777777" w:rsidR="00A5261F" w:rsidRPr="00A5261F" w:rsidRDefault="00A5261F" w:rsidP="002E0717">
            <w:pPr>
              <w:ind w:left="282" w:right="242"/>
              <w:jc w:val="both"/>
              <w:rPr>
                <w:lang w:val="es-CO"/>
              </w:rPr>
            </w:pPr>
            <w:r w:rsidRPr="00A5261F">
              <w:t xml:space="preserve">La Educación Económica y Financiera </w:t>
            </w:r>
            <w:r w:rsidRPr="00A5261F">
              <w:rPr>
                <w:b/>
              </w:rPr>
              <w:t>-EEF-</w:t>
            </w:r>
            <w:r w:rsidRPr="00A5261F">
              <w:t xml:space="preserve"> permite crear en nuestros estudiantes y sus familias la cultura del ahorro, el cooperativismo y del emprendimiento entre otras.</w:t>
            </w:r>
          </w:p>
        </w:tc>
      </w:tr>
    </w:tbl>
    <w:p w14:paraId="002433AC" w14:textId="77777777" w:rsidR="00A5261F" w:rsidRPr="00A5261F" w:rsidRDefault="00A5261F" w:rsidP="00A5261F">
      <w:pPr>
        <w:pStyle w:val="Textoindependiente"/>
        <w:spacing w:before="11"/>
        <w:rPr>
          <w:rFonts w:ascii="Arial" w:hAnsi="Arial" w:cs="Arial"/>
          <w:b/>
          <w:lang w:val="es-CO"/>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4"/>
      </w:tblGrid>
      <w:tr w:rsidR="00A5261F" w:rsidRPr="00A5261F" w14:paraId="101AFBB8" w14:textId="77777777" w:rsidTr="002E0717">
        <w:trPr>
          <w:trHeight w:val="275"/>
        </w:trPr>
        <w:tc>
          <w:tcPr>
            <w:tcW w:w="9324" w:type="dxa"/>
            <w:shd w:val="clear" w:color="auto" w:fill="A8D08D"/>
          </w:tcPr>
          <w:p w14:paraId="07DEF99F" w14:textId="77777777" w:rsidR="00A5261F" w:rsidRPr="00A5261F" w:rsidRDefault="00A5261F" w:rsidP="002E0717">
            <w:pPr>
              <w:pStyle w:val="TableParagraph"/>
              <w:spacing w:line="255" w:lineRule="exact"/>
              <w:ind w:left="1259" w:right="1245"/>
              <w:jc w:val="center"/>
              <w:rPr>
                <w:b/>
              </w:rPr>
            </w:pPr>
            <w:r w:rsidRPr="00A5261F">
              <w:rPr>
                <w:b/>
              </w:rPr>
              <w:t>OBJETIVOS</w:t>
            </w:r>
          </w:p>
        </w:tc>
      </w:tr>
      <w:tr w:rsidR="00A5261F" w:rsidRPr="00A5261F" w14:paraId="36FFFFBA" w14:textId="77777777" w:rsidTr="002E0717">
        <w:trPr>
          <w:trHeight w:val="1105"/>
        </w:trPr>
        <w:tc>
          <w:tcPr>
            <w:tcW w:w="9324" w:type="dxa"/>
          </w:tcPr>
          <w:p w14:paraId="7637711C" w14:textId="77777777" w:rsidR="00A5261F" w:rsidRPr="00A5261F" w:rsidRDefault="00A5261F" w:rsidP="002E0717">
            <w:pPr>
              <w:ind w:left="282" w:right="242"/>
              <w:jc w:val="both"/>
              <w:rPr>
                <w:b/>
                <w:bCs/>
              </w:rPr>
            </w:pPr>
            <w:bookmarkStart w:id="0" w:name="_Toc179180600"/>
            <w:r w:rsidRPr="00A5261F">
              <w:rPr>
                <w:rFonts w:eastAsiaTheme="majorEastAsia"/>
                <w:b/>
                <w:bCs/>
              </w:rPr>
              <w:t>Objetivo</w:t>
            </w:r>
            <w:bookmarkStart w:id="1" w:name="_Toc179180601"/>
            <w:bookmarkEnd w:id="0"/>
            <w:r w:rsidRPr="00A5261F">
              <w:rPr>
                <w:rFonts w:eastAsiaTheme="majorEastAsia"/>
                <w:b/>
                <w:bCs/>
              </w:rPr>
              <w:t xml:space="preserve"> </w:t>
            </w:r>
            <w:r w:rsidRPr="00A5261F">
              <w:rPr>
                <w:b/>
                <w:bCs/>
              </w:rPr>
              <w:t>general</w:t>
            </w:r>
            <w:bookmarkEnd w:id="1"/>
          </w:p>
          <w:p w14:paraId="47FB47BB" w14:textId="77777777" w:rsidR="00A5261F" w:rsidRPr="00A5261F" w:rsidRDefault="00A5261F" w:rsidP="002E0717">
            <w:pPr>
              <w:ind w:left="282" w:right="242"/>
              <w:jc w:val="both"/>
            </w:pPr>
          </w:p>
          <w:p w14:paraId="0DFB993E" w14:textId="77777777" w:rsidR="00A5261F" w:rsidRPr="00A5261F" w:rsidRDefault="00A5261F" w:rsidP="002E0717">
            <w:pPr>
              <w:ind w:left="282" w:right="242"/>
              <w:jc w:val="both"/>
            </w:pPr>
            <w:r w:rsidRPr="00A5261F">
              <w:t>Promover en los niños, niñas, adolescentes y jóvenes “Diamantinos” el desarrollo de competencias básicas y ciudadanas, así mismo como el pensamiento crítico y reflexivo necesario para la toma de decisiones responsables e informadas sobre temas económicos y financieros que favorezcan la construcción de sus proyectos de vida con calidad y sostenibilidad para elevar su nivel de vida personal y familiar.</w:t>
            </w:r>
          </w:p>
          <w:p w14:paraId="08329DDE" w14:textId="77777777" w:rsidR="00A5261F" w:rsidRPr="00A5261F" w:rsidRDefault="00A5261F" w:rsidP="002E0717">
            <w:pPr>
              <w:ind w:left="282" w:right="242"/>
              <w:jc w:val="both"/>
            </w:pPr>
          </w:p>
          <w:p w14:paraId="3EF2F205" w14:textId="77777777" w:rsidR="00A5261F" w:rsidRPr="00A5261F" w:rsidRDefault="00A5261F" w:rsidP="002E0717">
            <w:pPr>
              <w:ind w:left="282" w:right="242"/>
              <w:jc w:val="both"/>
              <w:rPr>
                <w:b/>
                <w:bCs/>
              </w:rPr>
            </w:pPr>
            <w:bookmarkStart w:id="2" w:name="_Toc179180602"/>
            <w:r w:rsidRPr="00A5261F">
              <w:rPr>
                <w:b/>
                <w:bCs/>
              </w:rPr>
              <w:t xml:space="preserve">Objetivos </w:t>
            </w:r>
            <w:bookmarkEnd w:id="2"/>
            <w:r w:rsidRPr="00A5261F">
              <w:rPr>
                <w:b/>
                <w:bCs/>
              </w:rPr>
              <w:t>Específicos</w:t>
            </w:r>
          </w:p>
          <w:p w14:paraId="093B8801" w14:textId="77777777" w:rsidR="00A5261F" w:rsidRPr="00A5261F" w:rsidRDefault="00A5261F" w:rsidP="002E0717">
            <w:pPr>
              <w:ind w:left="282" w:right="242"/>
              <w:jc w:val="both"/>
              <w:rPr>
                <w:b/>
                <w:bCs/>
              </w:rPr>
            </w:pPr>
          </w:p>
          <w:p w14:paraId="4BDD4E34" w14:textId="77777777" w:rsidR="00A5261F" w:rsidRPr="00A5261F" w:rsidRDefault="00A5261F" w:rsidP="00A5261F">
            <w:pPr>
              <w:pStyle w:val="Prrafodelista"/>
              <w:numPr>
                <w:ilvl w:val="0"/>
                <w:numId w:val="2"/>
              </w:numPr>
              <w:spacing w:after="200" w:line="276" w:lineRule="auto"/>
              <w:ind w:right="242"/>
              <w:contextualSpacing/>
              <w:jc w:val="both"/>
            </w:pPr>
            <w:r w:rsidRPr="00A5261F">
              <w:t>Desarrollar los contenidos propuestos sobre Educación Económica y Financiera desde Preescolar hasta la Educación Media Académica.</w:t>
            </w:r>
          </w:p>
          <w:p w14:paraId="040DF171" w14:textId="77777777" w:rsidR="00A5261F" w:rsidRPr="00A5261F" w:rsidRDefault="00A5261F" w:rsidP="00A5261F">
            <w:pPr>
              <w:pStyle w:val="Prrafodelista"/>
              <w:numPr>
                <w:ilvl w:val="0"/>
                <w:numId w:val="2"/>
              </w:numPr>
              <w:spacing w:after="200" w:line="276" w:lineRule="auto"/>
              <w:ind w:right="242"/>
              <w:contextualSpacing/>
              <w:jc w:val="both"/>
            </w:pPr>
            <w:r w:rsidRPr="00A5261F">
              <w:t>Desarrollar habilidades en los estudiantes “Diamantinos” para resolver preguntas problemáticas basadas en el conocimiento de conceptos sobre Educación Económica y Financiera.</w:t>
            </w:r>
          </w:p>
          <w:p w14:paraId="25F439A5" w14:textId="77777777" w:rsidR="00A5261F" w:rsidRPr="00A5261F" w:rsidRDefault="00A5261F" w:rsidP="00A5261F">
            <w:pPr>
              <w:pStyle w:val="Prrafodelista"/>
              <w:numPr>
                <w:ilvl w:val="0"/>
                <w:numId w:val="2"/>
              </w:numPr>
              <w:spacing w:after="200" w:line="276" w:lineRule="auto"/>
              <w:ind w:right="242"/>
              <w:contextualSpacing/>
              <w:jc w:val="both"/>
            </w:pPr>
            <w:r w:rsidRPr="00A5261F">
              <w:t>Simular problemas en donde los estudiantes tengan que tomar decisiones acertadas sobre Educación Económica y Financiera.</w:t>
            </w:r>
          </w:p>
          <w:p w14:paraId="25542E42" w14:textId="77777777" w:rsidR="00A5261F" w:rsidRPr="00A5261F" w:rsidRDefault="00A5261F" w:rsidP="00A5261F">
            <w:pPr>
              <w:pStyle w:val="Prrafodelista"/>
              <w:numPr>
                <w:ilvl w:val="0"/>
                <w:numId w:val="2"/>
              </w:numPr>
              <w:spacing w:after="200" w:line="276" w:lineRule="auto"/>
              <w:ind w:right="242"/>
              <w:contextualSpacing/>
              <w:jc w:val="both"/>
            </w:pPr>
            <w:r w:rsidRPr="00A5261F">
              <w:t>Impulsar la formación Económica y Financiera en nuestros estudiantes para fortalecer el emprendimiento.</w:t>
            </w:r>
          </w:p>
          <w:p w14:paraId="297F601C" w14:textId="77777777" w:rsidR="00A5261F" w:rsidRPr="00A5261F" w:rsidRDefault="00A5261F" w:rsidP="00A5261F">
            <w:pPr>
              <w:pStyle w:val="Prrafodelista"/>
              <w:numPr>
                <w:ilvl w:val="0"/>
                <w:numId w:val="2"/>
              </w:numPr>
              <w:spacing w:after="200" w:line="276" w:lineRule="auto"/>
              <w:ind w:right="242"/>
              <w:contextualSpacing/>
              <w:jc w:val="both"/>
            </w:pPr>
            <w:r w:rsidRPr="00A5261F">
              <w:t>Familiarizar a los integrantes de la Comunidad Educativa con las finanzas para la toma de decisiones con responsabilidad.</w:t>
            </w:r>
          </w:p>
          <w:p w14:paraId="1696EC9D" w14:textId="77777777" w:rsidR="00A5261F" w:rsidRPr="00A5261F" w:rsidRDefault="00A5261F" w:rsidP="002E0717">
            <w:pPr>
              <w:ind w:right="242"/>
              <w:jc w:val="both"/>
            </w:pPr>
          </w:p>
        </w:tc>
      </w:tr>
    </w:tbl>
    <w:p w14:paraId="1602615C" w14:textId="77777777" w:rsidR="00A5261F" w:rsidRPr="00A5261F" w:rsidRDefault="00A5261F" w:rsidP="00A5261F">
      <w:pPr>
        <w:pStyle w:val="Textoindependiente"/>
        <w:spacing w:before="10"/>
        <w:rPr>
          <w:rFonts w:ascii="Arial" w:hAnsi="Arial" w:cs="Arial"/>
          <w:b/>
          <w:lang w:val="es-CO"/>
        </w:rPr>
      </w:pPr>
    </w:p>
    <w:tbl>
      <w:tblPr>
        <w:tblStyle w:val="TableNormal"/>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4"/>
      </w:tblGrid>
      <w:tr w:rsidR="00A5261F" w:rsidRPr="00A5261F" w14:paraId="4966ED19" w14:textId="77777777" w:rsidTr="002E0717">
        <w:trPr>
          <w:trHeight w:val="274"/>
        </w:trPr>
        <w:tc>
          <w:tcPr>
            <w:tcW w:w="9324" w:type="dxa"/>
            <w:shd w:val="clear" w:color="auto" w:fill="A8D08D"/>
          </w:tcPr>
          <w:p w14:paraId="745DB147" w14:textId="77777777" w:rsidR="00A5261F" w:rsidRPr="00A5261F" w:rsidRDefault="00A5261F" w:rsidP="002E0717">
            <w:pPr>
              <w:pStyle w:val="TableParagraph"/>
              <w:spacing w:line="255" w:lineRule="exact"/>
              <w:ind w:left="1610" w:right="1236"/>
              <w:jc w:val="center"/>
              <w:rPr>
                <w:b/>
              </w:rPr>
            </w:pPr>
            <w:r w:rsidRPr="00A5261F">
              <w:rPr>
                <w:b/>
              </w:rPr>
              <w:t>REFERENTES</w:t>
            </w:r>
            <w:r w:rsidRPr="00A5261F">
              <w:rPr>
                <w:b/>
                <w:spacing w:val="-2"/>
              </w:rPr>
              <w:t xml:space="preserve"> </w:t>
            </w:r>
            <w:r w:rsidRPr="00A5261F">
              <w:rPr>
                <w:b/>
              </w:rPr>
              <w:t>DE</w:t>
            </w:r>
            <w:r w:rsidRPr="00A5261F">
              <w:rPr>
                <w:b/>
                <w:spacing w:val="-7"/>
              </w:rPr>
              <w:t xml:space="preserve"> </w:t>
            </w:r>
            <w:r w:rsidRPr="00A5261F">
              <w:rPr>
                <w:b/>
              </w:rPr>
              <w:t>TRANSVERSALIDAD</w:t>
            </w:r>
          </w:p>
        </w:tc>
      </w:tr>
      <w:tr w:rsidR="00A5261F" w:rsidRPr="00A5261F" w14:paraId="5A8A65A5" w14:textId="77777777" w:rsidTr="002E0717">
        <w:trPr>
          <w:trHeight w:val="284"/>
        </w:trPr>
        <w:tc>
          <w:tcPr>
            <w:tcW w:w="9324" w:type="dxa"/>
          </w:tcPr>
          <w:p w14:paraId="0CA2BF1D" w14:textId="7E1C0425" w:rsidR="00A5261F" w:rsidRPr="00A5261F" w:rsidRDefault="00A5261F" w:rsidP="002E0717">
            <w:pPr>
              <w:pStyle w:val="TableParagraph"/>
            </w:pPr>
            <w:r w:rsidRPr="00A5261F">
              <w:lastRenderedPageBreak/>
              <w:t>Artística, Ciencias Naturales, Ética, Educación Física</w:t>
            </w:r>
            <w:r>
              <w:t>, Sociales, Lenguaje</w:t>
            </w:r>
          </w:p>
        </w:tc>
      </w:tr>
    </w:tbl>
    <w:p w14:paraId="0A6A47EE" w14:textId="77777777" w:rsidR="00A5261F" w:rsidRPr="00A5261F" w:rsidRDefault="00A5261F" w:rsidP="00A5261F">
      <w:pPr>
        <w:pStyle w:val="Textoindependiente"/>
        <w:spacing w:before="10"/>
        <w:rPr>
          <w:rFonts w:ascii="Arial" w:hAnsi="Arial" w:cs="Arial"/>
          <w:b/>
          <w:lang w:val="es-CO"/>
        </w:rPr>
      </w:pPr>
    </w:p>
    <w:p w14:paraId="2E5A7FB3" w14:textId="77777777" w:rsidR="00C3292E" w:rsidRPr="00A5261F" w:rsidRDefault="00C3292E" w:rsidP="00C3292E">
      <w:pPr>
        <w:pStyle w:val="Textoindependiente"/>
        <w:spacing w:before="10"/>
        <w:rPr>
          <w:rFonts w:ascii="Arial" w:hAnsi="Arial" w:cs="Arial"/>
          <w:b/>
          <w:lang w:val="es-CO"/>
        </w:rPr>
      </w:pPr>
    </w:p>
    <w:p w14:paraId="60E1CB38" w14:textId="77777777" w:rsidR="00C3292E" w:rsidRPr="00A5261F" w:rsidRDefault="00C3292E" w:rsidP="00C3292E">
      <w:pPr>
        <w:pStyle w:val="Textoindependiente"/>
        <w:spacing w:before="10"/>
        <w:rPr>
          <w:rFonts w:ascii="Arial" w:hAnsi="Arial" w:cs="Arial"/>
          <w:b/>
          <w:lang w:val="es-CO"/>
        </w:rPr>
      </w:pPr>
    </w:p>
    <w:tbl>
      <w:tblPr>
        <w:tblStyle w:val="TableNormal"/>
        <w:tblW w:w="9324"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4"/>
      </w:tblGrid>
      <w:tr w:rsidR="00C3292E" w:rsidRPr="00A5261F" w14:paraId="552C02F5" w14:textId="77777777" w:rsidTr="002E0717">
        <w:trPr>
          <w:trHeight w:val="275"/>
        </w:trPr>
        <w:tc>
          <w:tcPr>
            <w:tcW w:w="9324" w:type="dxa"/>
            <w:shd w:val="clear" w:color="auto" w:fill="A8D08D"/>
          </w:tcPr>
          <w:p w14:paraId="513E1156" w14:textId="77777777" w:rsidR="00C3292E" w:rsidRPr="00A5261F" w:rsidRDefault="00C3292E" w:rsidP="002E0717">
            <w:pPr>
              <w:pStyle w:val="TableParagraph"/>
              <w:spacing w:line="255" w:lineRule="exact"/>
              <w:ind w:left="1610" w:right="1236"/>
              <w:jc w:val="center"/>
              <w:rPr>
                <w:b/>
              </w:rPr>
            </w:pPr>
            <w:r w:rsidRPr="00A5261F">
              <w:rPr>
                <w:b/>
              </w:rPr>
              <w:t>RECURSOS</w:t>
            </w:r>
          </w:p>
        </w:tc>
      </w:tr>
      <w:tr w:rsidR="00C3292E" w:rsidRPr="00A5261F" w14:paraId="01303955" w14:textId="77777777" w:rsidTr="002E0717">
        <w:trPr>
          <w:trHeight w:val="412"/>
        </w:trPr>
        <w:tc>
          <w:tcPr>
            <w:tcW w:w="9324" w:type="dxa"/>
          </w:tcPr>
          <w:p w14:paraId="147A4E5E" w14:textId="635DD430" w:rsidR="00C3292E" w:rsidRPr="00A5261F" w:rsidRDefault="00C3292E" w:rsidP="002E0717">
            <w:pPr>
              <w:pStyle w:val="TableParagraph"/>
              <w:jc w:val="both"/>
            </w:pPr>
            <w:r w:rsidRPr="00A5261F">
              <w:t xml:space="preserve">  </w:t>
            </w:r>
            <w:r w:rsidR="003B77EA" w:rsidRPr="00A5261F">
              <w:t>Humano, físico, económicos, tecnológicos</w:t>
            </w:r>
          </w:p>
          <w:p w14:paraId="331D2C10" w14:textId="77777777" w:rsidR="00C3292E" w:rsidRPr="00A5261F" w:rsidRDefault="00C3292E" w:rsidP="002E0717">
            <w:pPr>
              <w:pStyle w:val="TableParagraph"/>
            </w:pPr>
          </w:p>
        </w:tc>
      </w:tr>
      <w:tr w:rsidR="00C3292E" w:rsidRPr="00A5261F" w14:paraId="4ACFDB63" w14:textId="77777777" w:rsidTr="002E0717">
        <w:trPr>
          <w:trHeight w:val="275"/>
        </w:trPr>
        <w:tc>
          <w:tcPr>
            <w:tcW w:w="9324" w:type="dxa"/>
            <w:shd w:val="clear" w:color="auto" w:fill="A8D08D"/>
          </w:tcPr>
          <w:p w14:paraId="32142B5A" w14:textId="77777777" w:rsidR="00C3292E" w:rsidRPr="00A5261F" w:rsidRDefault="00C3292E" w:rsidP="002E0717">
            <w:pPr>
              <w:pStyle w:val="TableParagraph"/>
              <w:spacing w:line="255" w:lineRule="exact"/>
              <w:ind w:left="1610" w:right="1239"/>
              <w:jc w:val="center"/>
              <w:rPr>
                <w:b/>
              </w:rPr>
            </w:pPr>
            <w:r w:rsidRPr="00A5261F">
              <w:rPr>
                <w:b/>
              </w:rPr>
              <w:t>EVIDENCIAS</w:t>
            </w:r>
          </w:p>
        </w:tc>
      </w:tr>
      <w:tr w:rsidR="00C3292E" w:rsidRPr="00A5261F" w14:paraId="25545AC9" w14:textId="77777777" w:rsidTr="002E0717">
        <w:trPr>
          <w:trHeight w:val="1380"/>
        </w:trPr>
        <w:tc>
          <w:tcPr>
            <w:tcW w:w="9324" w:type="dxa"/>
          </w:tcPr>
          <w:p w14:paraId="7067FD07" w14:textId="260A4115" w:rsidR="00C3292E" w:rsidRDefault="00A5261F" w:rsidP="002E0717">
            <w:pPr>
              <w:pStyle w:val="TableParagraph"/>
            </w:pPr>
            <w:r>
              <w:t>Se anexa evidencias de la transversalización desde el área de matemáticas en las guías de aprendizaje.</w:t>
            </w:r>
          </w:p>
          <w:p w14:paraId="5B36A3D2" w14:textId="5CA8930E" w:rsidR="00A5261F" w:rsidRDefault="004D5706" w:rsidP="002E0717">
            <w:pPr>
              <w:pStyle w:val="TableParagraph"/>
            </w:pPr>
            <w:r w:rsidRPr="004D5706">
              <w:drawing>
                <wp:inline distT="0" distB="0" distL="0" distR="0" wp14:anchorId="4A1E58BA" wp14:editId="2D25D12A">
                  <wp:extent cx="4810907" cy="2858947"/>
                  <wp:effectExtent l="0" t="0" r="8890" b="0"/>
                  <wp:docPr id="1622075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75346" name=""/>
                          <pic:cNvPicPr/>
                        </pic:nvPicPr>
                        <pic:blipFill>
                          <a:blip r:embed="rId7"/>
                          <a:stretch>
                            <a:fillRect/>
                          </a:stretch>
                        </pic:blipFill>
                        <pic:spPr>
                          <a:xfrm>
                            <a:off x="0" y="0"/>
                            <a:ext cx="4831429" cy="2871143"/>
                          </a:xfrm>
                          <a:prstGeom prst="rect">
                            <a:avLst/>
                          </a:prstGeom>
                        </pic:spPr>
                      </pic:pic>
                    </a:graphicData>
                  </a:graphic>
                </wp:inline>
              </w:drawing>
            </w:r>
          </w:p>
          <w:p w14:paraId="59677EA0" w14:textId="0A6EC3FA" w:rsidR="004D5706" w:rsidRDefault="004D5706" w:rsidP="002E0717">
            <w:pPr>
              <w:pStyle w:val="TableParagraph"/>
            </w:pPr>
            <w:r w:rsidRPr="004D5706">
              <w:drawing>
                <wp:inline distT="0" distB="0" distL="0" distR="0" wp14:anchorId="566112D4" wp14:editId="2F8F8118">
                  <wp:extent cx="5173547" cy="3275635"/>
                  <wp:effectExtent l="0" t="0" r="8255" b="1270"/>
                  <wp:docPr id="83036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6122" name=""/>
                          <pic:cNvPicPr/>
                        </pic:nvPicPr>
                        <pic:blipFill>
                          <a:blip r:embed="rId8"/>
                          <a:stretch>
                            <a:fillRect/>
                          </a:stretch>
                        </pic:blipFill>
                        <pic:spPr>
                          <a:xfrm>
                            <a:off x="0" y="0"/>
                            <a:ext cx="5184024" cy="3282269"/>
                          </a:xfrm>
                          <a:prstGeom prst="rect">
                            <a:avLst/>
                          </a:prstGeom>
                        </pic:spPr>
                      </pic:pic>
                    </a:graphicData>
                  </a:graphic>
                </wp:inline>
              </w:drawing>
            </w:r>
          </w:p>
          <w:p w14:paraId="6A35CB7A" w14:textId="1FE29F64" w:rsidR="004D5706" w:rsidRDefault="004D5706" w:rsidP="002E0717">
            <w:pPr>
              <w:pStyle w:val="TableParagraph"/>
            </w:pPr>
            <w:r w:rsidRPr="004D5706">
              <w:lastRenderedPageBreak/>
              <w:drawing>
                <wp:inline distT="0" distB="0" distL="0" distR="0" wp14:anchorId="540987DC" wp14:editId="47D8341C">
                  <wp:extent cx="4884517" cy="2888099"/>
                  <wp:effectExtent l="0" t="0" r="0" b="7620"/>
                  <wp:docPr id="1819925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25051" name=""/>
                          <pic:cNvPicPr/>
                        </pic:nvPicPr>
                        <pic:blipFill>
                          <a:blip r:embed="rId9"/>
                          <a:stretch>
                            <a:fillRect/>
                          </a:stretch>
                        </pic:blipFill>
                        <pic:spPr>
                          <a:xfrm>
                            <a:off x="0" y="0"/>
                            <a:ext cx="4897813" cy="2895960"/>
                          </a:xfrm>
                          <a:prstGeom prst="rect">
                            <a:avLst/>
                          </a:prstGeom>
                        </pic:spPr>
                      </pic:pic>
                    </a:graphicData>
                  </a:graphic>
                </wp:inline>
              </w:drawing>
            </w:r>
          </w:p>
          <w:p w14:paraId="68E56223" w14:textId="2F365FD9" w:rsidR="000F16E9" w:rsidRDefault="000F16E9" w:rsidP="002E0717">
            <w:pPr>
              <w:pStyle w:val="TableParagraph"/>
            </w:pPr>
            <w:r w:rsidRPr="000F16E9">
              <w:drawing>
                <wp:inline distT="0" distB="0" distL="0" distR="0" wp14:anchorId="5407C19A" wp14:editId="66B68F1C">
                  <wp:extent cx="5602412" cy="1493134"/>
                  <wp:effectExtent l="0" t="0" r="0" b="0"/>
                  <wp:docPr id="1164193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93140" name=""/>
                          <pic:cNvPicPr/>
                        </pic:nvPicPr>
                        <pic:blipFill>
                          <a:blip r:embed="rId10"/>
                          <a:stretch>
                            <a:fillRect/>
                          </a:stretch>
                        </pic:blipFill>
                        <pic:spPr>
                          <a:xfrm>
                            <a:off x="0" y="0"/>
                            <a:ext cx="5612346" cy="1495781"/>
                          </a:xfrm>
                          <a:prstGeom prst="rect">
                            <a:avLst/>
                          </a:prstGeom>
                        </pic:spPr>
                      </pic:pic>
                    </a:graphicData>
                  </a:graphic>
                </wp:inline>
              </w:drawing>
            </w:r>
          </w:p>
          <w:p w14:paraId="1762B715" w14:textId="1C0CE6A8" w:rsidR="000F16E9" w:rsidRDefault="000F16E9" w:rsidP="002E0717">
            <w:pPr>
              <w:pStyle w:val="TableParagraph"/>
            </w:pPr>
            <w:r w:rsidRPr="000F16E9">
              <w:drawing>
                <wp:inline distT="0" distB="0" distL="0" distR="0" wp14:anchorId="35F98403" wp14:editId="404A3DC8">
                  <wp:extent cx="3924848" cy="2486372"/>
                  <wp:effectExtent l="0" t="0" r="0" b="9525"/>
                  <wp:docPr id="1807631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31652" name=""/>
                          <pic:cNvPicPr/>
                        </pic:nvPicPr>
                        <pic:blipFill>
                          <a:blip r:embed="rId11"/>
                          <a:stretch>
                            <a:fillRect/>
                          </a:stretch>
                        </pic:blipFill>
                        <pic:spPr>
                          <a:xfrm>
                            <a:off x="0" y="0"/>
                            <a:ext cx="3924848" cy="2486372"/>
                          </a:xfrm>
                          <a:prstGeom prst="rect">
                            <a:avLst/>
                          </a:prstGeom>
                        </pic:spPr>
                      </pic:pic>
                    </a:graphicData>
                  </a:graphic>
                </wp:inline>
              </w:drawing>
            </w:r>
          </w:p>
          <w:p w14:paraId="41125357" w14:textId="397DA90D" w:rsidR="000F16E9" w:rsidRDefault="000F16E9" w:rsidP="002E0717">
            <w:pPr>
              <w:pStyle w:val="TableParagraph"/>
            </w:pPr>
            <w:r w:rsidRPr="000F16E9">
              <w:lastRenderedPageBreak/>
              <w:drawing>
                <wp:inline distT="0" distB="0" distL="0" distR="0" wp14:anchorId="24CB202E" wp14:editId="042DAF71">
                  <wp:extent cx="4375231" cy="3204461"/>
                  <wp:effectExtent l="0" t="0" r="6350" b="0"/>
                  <wp:docPr id="833018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18216" name=""/>
                          <pic:cNvPicPr/>
                        </pic:nvPicPr>
                        <pic:blipFill>
                          <a:blip r:embed="rId12"/>
                          <a:stretch>
                            <a:fillRect/>
                          </a:stretch>
                        </pic:blipFill>
                        <pic:spPr>
                          <a:xfrm>
                            <a:off x="0" y="0"/>
                            <a:ext cx="4385264" cy="3211810"/>
                          </a:xfrm>
                          <a:prstGeom prst="rect">
                            <a:avLst/>
                          </a:prstGeom>
                        </pic:spPr>
                      </pic:pic>
                    </a:graphicData>
                  </a:graphic>
                </wp:inline>
              </w:drawing>
            </w:r>
          </w:p>
          <w:p w14:paraId="6D7B33CA" w14:textId="539266C4" w:rsidR="000F16E9" w:rsidRDefault="000F16E9" w:rsidP="002E0717">
            <w:pPr>
              <w:pStyle w:val="TableParagraph"/>
            </w:pPr>
            <w:r w:rsidRPr="000F16E9">
              <w:drawing>
                <wp:inline distT="0" distB="0" distL="0" distR="0" wp14:anchorId="327D428C" wp14:editId="6A395013">
                  <wp:extent cx="5502061" cy="1805650"/>
                  <wp:effectExtent l="0" t="0" r="3810" b="4445"/>
                  <wp:docPr id="1723431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31765" name=""/>
                          <pic:cNvPicPr/>
                        </pic:nvPicPr>
                        <pic:blipFill>
                          <a:blip r:embed="rId13"/>
                          <a:stretch>
                            <a:fillRect/>
                          </a:stretch>
                        </pic:blipFill>
                        <pic:spPr>
                          <a:xfrm>
                            <a:off x="0" y="0"/>
                            <a:ext cx="5512426" cy="1809052"/>
                          </a:xfrm>
                          <a:prstGeom prst="rect">
                            <a:avLst/>
                          </a:prstGeom>
                        </pic:spPr>
                      </pic:pic>
                    </a:graphicData>
                  </a:graphic>
                </wp:inline>
              </w:drawing>
            </w:r>
          </w:p>
          <w:p w14:paraId="2C55B951" w14:textId="6F6FFD2D" w:rsidR="000F16E9" w:rsidRDefault="000F16E9" w:rsidP="002E0717">
            <w:pPr>
              <w:pStyle w:val="TableParagraph"/>
            </w:pPr>
            <w:r w:rsidRPr="000F16E9">
              <w:lastRenderedPageBreak/>
              <w:drawing>
                <wp:inline distT="0" distB="0" distL="0" distR="0" wp14:anchorId="3650909F" wp14:editId="4BC9058B">
                  <wp:extent cx="5911215" cy="4529455"/>
                  <wp:effectExtent l="0" t="0" r="0" b="4445"/>
                  <wp:docPr id="2084984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84344" name=""/>
                          <pic:cNvPicPr/>
                        </pic:nvPicPr>
                        <pic:blipFill>
                          <a:blip r:embed="rId14"/>
                          <a:stretch>
                            <a:fillRect/>
                          </a:stretch>
                        </pic:blipFill>
                        <pic:spPr>
                          <a:xfrm>
                            <a:off x="0" y="0"/>
                            <a:ext cx="5911215" cy="4529455"/>
                          </a:xfrm>
                          <a:prstGeom prst="rect">
                            <a:avLst/>
                          </a:prstGeom>
                        </pic:spPr>
                      </pic:pic>
                    </a:graphicData>
                  </a:graphic>
                </wp:inline>
              </w:drawing>
            </w:r>
          </w:p>
          <w:p w14:paraId="2D9D5740" w14:textId="55FCD7CD" w:rsidR="000F16E9" w:rsidRDefault="000F16E9" w:rsidP="002E0717">
            <w:pPr>
              <w:pStyle w:val="TableParagraph"/>
            </w:pPr>
            <w:r w:rsidRPr="000F16E9">
              <w:drawing>
                <wp:inline distT="0" distB="0" distL="0" distR="0" wp14:anchorId="5FEFBF38" wp14:editId="0B87A8D4">
                  <wp:extent cx="5911215" cy="1528445"/>
                  <wp:effectExtent l="0" t="0" r="0" b="0"/>
                  <wp:docPr id="2297729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72953" name=""/>
                          <pic:cNvPicPr/>
                        </pic:nvPicPr>
                        <pic:blipFill>
                          <a:blip r:embed="rId15"/>
                          <a:stretch>
                            <a:fillRect/>
                          </a:stretch>
                        </pic:blipFill>
                        <pic:spPr>
                          <a:xfrm>
                            <a:off x="0" y="0"/>
                            <a:ext cx="5911215" cy="1528445"/>
                          </a:xfrm>
                          <a:prstGeom prst="rect">
                            <a:avLst/>
                          </a:prstGeom>
                        </pic:spPr>
                      </pic:pic>
                    </a:graphicData>
                  </a:graphic>
                </wp:inline>
              </w:drawing>
            </w:r>
          </w:p>
          <w:p w14:paraId="23203314" w14:textId="21DDC124" w:rsidR="00A5261F" w:rsidRPr="00A5261F" w:rsidRDefault="00A5261F" w:rsidP="002E0717">
            <w:pPr>
              <w:pStyle w:val="TableParagraph"/>
            </w:pPr>
          </w:p>
        </w:tc>
      </w:tr>
    </w:tbl>
    <w:p w14:paraId="302BA6AA" w14:textId="77777777" w:rsidR="00C3292E" w:rsidRPr="00A5261F" w:rsidRDefault="00C3292E" w:rsidP="00C3292E">
      <w:pPr>
        <w:rPr>
          <w:lang w:val="es-CO"/>
        </w:rPr>
      </w:pPr>
    </w:p>
    <w:p w14:paraId="2CFB31D5" w14:textId="77777777" w:rsidR="00084DC1" w:rsidRPr="00A5261F" w:rsidRDefault="00084DC1">
      <w:pPr>
        <w:pStyle w:val="Textoindependiente"/>
        <w:rPr>
          <w:rFonts w:ascii="Arial" w:hAnsi="Arial" w:cs="Arial"/>
        </w:rPr>
      </w:pPr>
    </w:p>
    <w:p w14:paraId="3BB392E5" w14:textId="77777777" w:rsidR="00084DC1" w:rsidRPr="00A5261F" w:rsidRDefault="00084DC1">
      <w:pPr>
        <w:pStyle w:val="Textoindependiente"/>
        <w:rPr>
          <w:rFonts w:ascii="Arial" w:hAnsi="Arial" w:cs="Arial"/>
        </w:rPr>
      </w:pPr>
    </w:p>
    <w:p w14:paraId="73171ED9" w14:textId="77777777" w:rsidR="00084DC1" w:rsidRPr="00A5261F" w:rsidRDefault="00084DC1">
      <w:pPr>
        <w:pStyle w:val="Textoindependiente"/>
        <w:rPr>
          <w:rFonts w:ascii="Arial" w:hAnsi="Arial" w:cs="Arial"/>
        </w:rPr>
      </w:pPr>
    </w:p>
    <w:p w14:paraId="59076BDB" w14:textId="77777777" w:rsidR="00084DC1" w:rsidRPr="00A5261F" w:rsidRDefault="00084DC1">
      <w:pPr>
        <w:pStyle w:val="Textoindependiente"/>
        <w:rPr>
          <w:rFonts w:ascii="Arial" w:hAnsi="Arial" w:cs="Arial"/>
        </w:rPr>
      </w:pPr>
    </w:p>
    <w:p w14:paraId="0CC1A8AC" w14:textId="77777777" w:rsidR="00084DC1" w:rsidRPr="00A5261F" w:rsidRDefault="00084DC1">
      <w:pPr>
        <w:pStyle w:val="Textoindependiente"/>
        <w:rPr>
          <w:rFonts w:ascii="Arial" w:hAnsi="Arial" w:cs="Arial"/>
        </w:rPr>
      </w:pPr>
    </w:p>
    <w:p w14:paraId="0319C47C" w14:textId="77777777" w:rsidR="005E2F8D" w:rsidRPr="00A5261F" w:rsidRDefault="005E2F8D">
      <w:pPr>
        <w:pStyle w:val="Textoindependiente"/>
        <w:rPr>
          <w:rFonts w:ascii="Arial" w:hAnsi="Arial" w:cs="Arial"/>
        </w:rPr>
      </w:pPr>
    </w:p>
    <w:p w14:paraId="4920293F" w14:textId="77777777" w:rsidR="005E2F8D" w:rsidRPr="00A5261F" w:rsidRDefault="005E2F8D">
      <w:pPr>
        <w:pStyle w:val="Textoindependiente"/>
        <w:rPr>
          <w:rFonts w:ascii="Arial" w:hAnsi="Arial" w:cs="Arial"/>
        </w:rPr>
      </w:pPr>
    </w:p>
    <w:p w14:paraId="7E785E9F" w14:textId="77777777" w:rsidR="005E2F8D" w:rsidRPr="00A5261F" w:rsidRDefault="005E2F8D">
      <w:pPr>
        <w:pStyle w:val="Textoindependiente"/>
        <w:rPr>
          <w:rFonts w:ascii="Arial" w:hAnsi="Arial" w:cs="Arial"/>
        </w:rPr>
      </w:pPr>
    </w:p>
    <w:p w14:paraId="3A4250B0" w14:textId="77777777" w:rsidR="005E2F8D" w:rsidRPr="00A5261F" w:rsidRDefault="005E2F8D">
      <w:pPr>
        <w:pStyle w:val="Textoindependiente"/>
        <w:rPr>
          <w:rFonts w:ascii="Arial" w:hAnsi="Arial" w:cs="Arial"/>
        </w:rPr>
      </w:pPr>
    </w:p>
    <w:p w14:paraId="45E15EBC" w14:textId="77777777" w:rsidR="005E2F8D" w:rsidRPr="00A5261F" w:rsidRDefault="005E2F8D">
      <w:pPr>
        <w:pStyle w:val="Textoindependiente"/>
        <w:rPr>
          <w:rFonts w:ascii="Arial" w:hAnsi="Arial" w:cs="Arial"/>
        </w:rPr>
      </w:pPr>
    </w:p>
    <w:p w14:paraId="736C7E6B" w14:textId="77777777" w:rsidR="005E2F8D" w:rsidRPr="00A5261F" w:rsidRDefault="005E2F8D">
      <w:pPr>
        <w:pStyle w:val="Textoindependiente"/>
        <w:rPr>
          <w:rFonts w:ascii="Arial" w:hAnsi="Arial" w:cs="Arial"/>
        </w:rPr>
      </w:pPr>
    </w:p>
    <w:p w14:paraId="7BA605FF" w14:textId="77777777" w:rsidR="005E2F8D" w:rsidRPr="00A5261F" w:rsidRDefault="005E2F8D">
      <w:pPr>
        <w:pStyle w:val="Textoindependiente"/>
        <w:rPr>
          <w:rFonts w:ascii="Arial" w:hAnsi="Arial" w:cs="Arial"/>
        </w:rPr>
      </w:pPr>
    </w:p>
    <w:p w14:paraId="7707C9BF" w14:textId="77777777" w:rsidR="005E2F8D" w:rsidRPr="00A5261F" w:rsidRDefault="005E2F8D">
      <w:pPr>
        <w:pStyle w:val="Textoindependiente"/>
        <w:rPr>
          <w:rFonts w:ascii="Arial" w:hAnsi="Arial" w:cs="Arial"/>
        </w:rPr>
      </w:pPr>
    </w:p>
    <w:p w14:paraId="6E9C16EA" w14:textId="77777777" w:rsidR="00084DC1" w:rsidRPr="00A5261F" w:rsidRDefault="00084DC1">
      <w:pPr>
        <w:pStyle w:val="Textoindependiente"/>
        <w:spacing w:before="81"/>
        <w:rPr>
          <w:rFonts w:ascii="Arial" w:hAnsi="Arial" w:cs="Arial"/>
        </w:rPr>
      </w:pPr>
    </w:p>
    <w:p w14:paraId="7527FD86" w14:textId="77777777" w:rsidR="00084DC1" w:rsidRPr="00A5261F" w:rsidRDefault="001D333C">
      <w:pPr>
        <w:spacing w:line="229" w:lineRule="exact"/>
        <w:ind w:left="6" w:right="528"/>
        <w:jc w:val="center"/>
        <w:rPr>
          <w:b/>
        </w:rPr>
      </w:pPr>
      <w:hyperlink r:id="rId16">
        <w:r w:rsidRPr="00A5261F">
          <w:rPr>
            <w:b/>
            <w:color w:val="0000FF"/>
            <w:spacing w:val="-2"/>
          </w:rPr>
          <w:t>ie_eldiamante@sednortedesantander.gov.co</w:t>
        </w:r>
      </w:hyperlink>
    </w:p>
    <w:p w14:paraId="1A35FAE3" w14:textId="77777777" w:rsidR="00084DC1" w:rsidRPr="00A5261F" w:rsidRDefault="001D333C">
      <w:pPr>
        <w:spacing w:line="229" w:lineRule="exact"/>
        <w:ind w:right="528"/>
        <w:jc w:val="center"/>
        <w:rPr>
          <w:b/>
        </w:rPr>
      </w:pPr>
      <w:r w:rsidRPr="00A5261F">
        <w:t>¡</w:t>
      </w:r>
      <w:r w:rsidRPr="00A5261F">
        <w:rPr>
          <w:b/>
        </w:rPr>
        <w:t>Formamos</w:t>
      </w:r>
      <w:r w:rsidRPr="00A5261F">
        <w:rPr>
          <w:b/>
          <w:spacing w:val="-14"/>
        </w:rPr>
        <w:t xml:space="preserve"> </w:t>
      </w:r>
      <w:r w:rsidRPr="00A5261F">
        <w:rPr>
          <w:b/>
        </w:rPr>
        <w:t>integralmente</w:t>
      </w:r>
      <w:r w:rsidRPr="00A5261F">
        <w:rPr>
          <w:b/>
          <w:spacing w:val="-14"/>
        </w:rPr>
        <w:t xml:space="preserve"> </w:t>
      </w:r>
      <w:proofErr w:type="spellStart"/>
      <w:r w:rsidRPr="00A5261F">
        <w:rPr>
          <w:b/>
        </w:rPr>
        <w:t>l@s</w:t>
      </w:r>
      <w:proofErr w:type="spellEnd"/>
      <w:r w:rsidRPr="00A5261F">
        <w:rPr>
          <w:b/>
          <w:spacing w:val="-14"/>
        </w:rPr>
        <w:t xml:space="preserve"> </w:t>
      </w:r>
      <w:proofErr w:type="spellStart"/>
      <w:r w:rsidRPr="00A5261F">
        <w:rPr>
          <w:b/>
        </w:rPr>
        <w:t>ciudadan@s</w:t>
      </w:r>
      <w:proofErr w:type="spellEnd"/>
      <w:r w:rsidRPr="00A5261F">
        <w:rPr>
          <w:b/>
          <w:spacing w:val="-13"/>
        </w:rPr>
        <w:t xml:space="preserve"> </w:t>
      </w:r>
      <w:r w:rsidRPr="00A5261F">
        <w:rPr>
          <w:b/>
        </w:rPr>
        <w:t>que</w:t>
      </w:r>
      <w:r w:rsidRPr="00A5261F">
        <w:rPr>
          <w:b/>
          <w:spacing w:val="-14"/>
        </w:rPr>
        <w:t xml:space="preserve"> </w:t>
      </w:r>
      <w:r w:rsidRPr="00A5261F">
        <w:rPr>
          <w:b/>
        </w:rPr>
        <w:t>requiere</w:t>
      </w:r>
      <w:r w:rsidRPr="00A5261F">
        <w:rPr>
          <w:b/>
          <w:spacing w:val="-14"/>
        </w:rPr>
        <w:t xml:space="preserve"> </w:t>
      </w:r>
      <w:r w:rsidRPr="00A5261F">
        <w:rPr>
          <w:b/>
        </w:rPr>
        <w:t>nuestro</w:t>
      </w:r>
      <w:r w:rsidRPr="00A5261F">
        <w:rPr>
          <w:b/>
          <w:spacing w:val="-13"/>
        </w:rPr>
        <w:t xml:space="preserve"> </w:t>
      </w:r>
      <w:r w:rsidRPr="00A5261F">
        <w:rPr>
          <w:b/>
          <w:spacing w:val="-2"/>
        </w:rPr>
        <w:t>país!</w:t>
      </w:r>
    </w:p>
    <w:sectPr w:rsidR="00084DC1" w:rsidRPr="00A5261F">
      <w:type w:val="continuous"/>
      <w:pgSz w:w="12240" w:h="15840"/>
      <w:pgMar w:top="960" w:right="9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10BEB"/>
    <w:multiLevelType w:val="hybridMultilevel"/>
    <w:tmpl w:val="AD9483E8"/>
    <w:lvl w:ilvl="0" w:tplc="240A000F">
      <w:start w:val="1"/>
      <w:numFmt w:val="decimal"/>
      <w:lvlText w:val="%1."/>
      <w:lvlJc w:val="left"/>
      <w:pPr>
        <w:ind w:left="1002" w:hanging="360"/>
      </w:pPr>
    </w:lvl>
    <w:lvl w:ilvl="1" w:tplc="240A0019" w:tentative="1">
      <w:start w:val="1"/>
      <w:numFmt w:val="lowerLetter"/>
      <w:lvlText w:val="%2."/>
      <w:lvlJc w:val="left"/>
      <w:pPr>
        <w:ind w:left="1722" w:hanging="360"/>
      </w:pPr>
    </w:lvl>
    <w:lvl w:ilvl="2" w:tplc="240A001B" w:tentative="1">
      <w:start w:val="1"/>
      <w:numFmt w:val="lowerRoman"/>
      <w:lvlText w:val="%3."/>
      <w:lvlJc w:val="right"/>
      <w:pPr>
        <w:ind w:left="2442" w:hanging="180"/>
      </w:pPr>
    </w:lvl>
    <w:lvl w:ilvl="3" w:tplc="240A000F" w:tentative="1">
      <w:start w:val="1"/>
      <w:numFmt w:val="decimal"/>
      <w:lvlText w:val="%4."/>
      <w:lvlJc w:val="left"/>
      <w:pPr>
        <w:ind w:left="3162" w:hanging="360"/>
      </w:pPr>
    </w:lvl>
    <w:lvl w:ilvl="4" w:tplc="240A0019" w:tentative="1">
      <w:start w:val="1"/>
      <w:numFmt w:val="lowerLetter"/>
      <w:lvlText w:val="%5."/>
      <w:lvlJc w:val="left"/>
      <w:pPr>
        <w:ind w:left="3882" w:hanging="360"/>
      </w:pPr>
    </w:lvl>
    <w:lvl w:ilvl="5" w:tplc="240A001B" w:tentative="1">
      <w:start w:val="1"/>
      <w:numFmt w:val="lowerRoman"/>
      <w:lvlText w:val="%6."/>
      <w:lvlJc w:val="right"/>
      <w:pPr>
        <w:ind w:left="4602" w:hanging="180"/>
      </w:pPr>
    </w:lvl>
    <w:lvl w:ilvl="6" w:tplc="240A000F" w:tentative="1">
      <w:start w:val="1"/>
      <w:numFmt w:val="decimal"/>
      <w:lvlText w:val="%7."/>
      <w:lvlJc w:val="left"/>
      <w:pPr>
        <w:ind w:left="5322" w:hanging="360"/>
      </w:pPr>
    </w:lvl>
    <w:lvl w:ilvl="7" w:tplc="240A0019" w:tentative="1">
      <w:start w:val="1"/>
      <w:numFmt w:val="lowerLetter"/>
      <w:lvlText w:val="%8."/>
      <w:lvlJc w:val="left"/>
      <w:pPr>
        <w:ind w:left="6042" w:hanging="360"/>
      </w:pPr>
    </w:lvl>
    <w:lvl w:ilvl="8" w:tplc="240A001B" w:tentative="1">
      <w:start w:val="1"/>
      <w:numFmt w:val="lowerRoman"/>
      <w:lvlText w:val="%9."/>
      <w:lvlJc w:val="right"/>
      <w:pPr>
        <w:ind w:left="6762" w:hanging="180"/>
      </w:pPr>
    </w:lvl>
  </w:abstractNum>
  <w:abstractNum w:abstractNumId="1" w15:restartNumberingAfterBreak="0">
    <w:nsid w:val="4084369B"/>
    <w:multiLevelType w:val="hybridMultilevel"/>
    <w:tmpl w:val="470E5F52"/>
    <w:lvl w:ilvl="0" w:tplc="240A000F">
      <w:start w:val="1"/>
      <w:numFmt w:val="decimal"/>
      <w:lvlText w:val="%1."/>
      <w:lvlJc w:val="left"/>
      <w:pPr>
        <w:ind w:left="1002" w:hanging="360"/>
      </w:pPr>
    </w:lvl>
    <w:lvl w:ilvl="1" w:tplc="240A0019" w:tentative="1">
      <w:start w:val="1"/>
      <w:numFmt w:val="lowerLetter"/>
      <w:lvlText w:val="%2."/>
      <w:lvlJc w:val="left"/>
      <w:pPr>
        <w:ind w:left="1722" w:hanging="360"/>
      </w:pPr>
    </w:lvl>
    <w:lvl w:ilvl="2" w:tplc="240A001B" w:tentative="1">
      <w:start w:val="1"/>
      <w:numFmt w:val="lowerRoman"/>
      <w:lvlText w:val="%3."/>
      <w:lvlJc w:val="right"/>
      <w:pPr>
        <w:ind w:left="2442" w:hanging="180"/>
      </w:pPr>
    </w:lvl>
    <w:lvl w:ilvl="3" w:tplc="240A000F" w:tentative="1">
      <w:start w:val="1"/>
      <w:numFmt w:val="decimal"/>
      <w:lvlText w:val="%4."/>
      <w:lvlJc w:val="left"/>
      <w:pPr>
        <w:ind w:left="3162" w:hanging="360"/>
      </w:pPr>
    </w:lvl>
    <w:lvl w:ilvl="4" w:tplc="240A0019" w:tentative="1">
      <w:start w:val="1"/>
      <w:numFmt w:val="lowerLetter"/>
      <w:lvlText w:val="%5."/>
      <w:lvlJc w:val="left"/>
      <w:pPr>
        <w:ind w:left="3882" w:hanging="360"/>
      </w:pPr>
    </w:lvl>
    <w:lvl w:ilvl="5" w:tplc="240A001B" w:tentative="1">
      <w:start w:val="1"/>
      <w:numFmt w:val="lowerRoman"/>
      <w:lvlText w:val="%6."/>
      <w:lvlJc w:val="right"/>
      <w:pPr>
        <w:ind w:left="4602" w:hanging="180"/>
      </w:pPr>
    </w:lvl>
    <w:lvl w:ilvl="6" w:tplc="240A000F" w:tentative="1">
      <w:start w:val="1"/>
      <w:numFmt w:val="decimal"/>
      <w:lvlText w:val="%7."/>
      <w:lvlJc w:val="left"/>
      <w:pPr>
        <w:ind w:left="5322" w:hanging="360"/>
      </w:pPr>
    </w:lvl>
    <w:lvl w:ilvl="7" w:tplc="240A0019" w:tentative="1">
      <w:start w:val="1"/>
      <w:numFmt w:val="lowerLetter"/>
      <w:lvlText w:val="%8."/>
      <w:lvlJc w:val="left"/>
      <w:pPr>
        <w:ind w:left="6042" w:hanging="360"/>
      </w:pPr>
    </w:lvl>
    <w:lvl w:ilvl="8" w:tplc="240A001B" w:tentative="1">
      <w:start w:val="1"/>
      <w:numFmt w:val="lowerRoman"/>
      <w:lvlText w:val="%9."/>
      <w:lvlJc w:val="right"/>
      <w:pPr>
        <w:ind w:left="6762" w:hanging="180"/>
      </w:pPr>
    </w:lvl>
  </w:abstractNum>
  <w:num w:numId="1" w16cid:durableId="1010638151">
    <w:abstractNumId w:val="0"/>
  </w:num>
  <w:num w:numId="2" w16cid:durableId="178056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C1"/>
    <w:rsid w:val="0002755C"/>
    <w:rsid w:val="00084DC1"/>
    <w:rsid w:val="000F16E9"/>
    <w:rsid w:val="001D333C"/>
    <w:rsid w:val="00262265"/>
    <w:rsid w:val="003B77EA"/>
    <w:rsid w:val="004B3277"/>
    <w:rsid w:val="004D5706"/>
    <w:rsid w:val="005E2F8D"/>
    <w:rsid w:val="005E4E45"/>
    <w:rsid w:val="006D5338"/>
    <w:rsid w:val="00903702"/>
    <w:rsid w:val="00903FD2"/>
    <w:rsid w:val="00A5261F"/>
    <w:rsid w:val="00C3292E"/>
    <w:rsid w:val="00DE6CF6"/>
    <w:rsid w:val="00F1534D"/>
    <w:rsid w:val="00F56F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B00C"/>
  <w15:docId w15:val="{CC266C53-394F-410A-AED1-7161433A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table" w:styleId="Tablaconcuadrcula">
    <w:name w:val="Table Grid"/>
    <w:basedOn w:val="Tablanormal"/>
    <w:uiPriority w:val="39"/>
    <w:rsid w:val="005E2F8D"/>
    <w:pPr>
      <w:widowControl/>
      <w:autoSpaceDE/>
      <w:autoSpaceDN/>
    </w:pPr>
    <w:rPr>
      <w:kern w:val="2"/>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5261F"/>
    <w:pPr>
      <w:widowControl/>
      <w:autoSpaceDE/>
      <w:autoSpaceDN/>
    </w:pPr>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A5261F"/>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e_eldiamante@sednortedesantander.gov.c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5752</Characters>
  <Application>Microsoft Office Word</Application>
  <DocSecurity>0</DocSecurity>
  <Lines>47</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BLANCA INES GARCIA L</dc:creator>
  <cp:lastModifiedBy>N</cp:lastModifiedBy>
  <cp:revision>3</cp:revision>
  <dcterms:created xsi:type="dcterms:W3CDTF">2024-11-17T05:12:00Z</dcterms:created>
  <dcterms:modified xsi:type="dcterms:W3CDTF">2024-11-17T05:13:00Z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2016</vt:lpwstr>
  </property>
  <property fmtid="{D5CDD505-2E9C-101B-9397-08002B2CF9AE}" pid="4" name="LastSaved">
    <vt:filetime>2024-11-17T00:00:00Z</vt:filetime>
  </property>
  <property fmtid="{D5CDD505-2E9C-101B-9397-08002B2CF9AE}" pid="5" name="Producer">
    <vt:lpwstr>Microsoft® Word 2016</vt:lpwstr>
  </property>
</Properties>
</file>