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B8B" w:rsidRPr="00CF072A" w:rsidRDefault="002B23E1" w:rsidP="002B23E1">
      <w:pPr>
        <w:jc w:val="center"/>
        <w:rPr>
          <w:rFonts w:ascii="Arial" w:hAnsi="Arial" w:cs="Arial"/>
          <w:b/>
          <w:sz w:val="24"/>
          <w:szCs w:val="24"/>
        </w:rPr>
      </w:pPr>
      <w:r w:rsidRPr="00CF072A">
        <w:rPr>
          <w:rFonts w:ascii="Arial" w:hAnsi="Arial" w:cs="Arial"/>
          <w:b/>
          <w:sz w:val="24"/>
          <w:szCs w:val="24"/>
        </w:rPr>
        <w:t>PROYECTO TRANSVERSAL EDUCATIVO SEGURIDAD VIAL</w:t>
      </w:r>
    </w:p>
    <w:p w:rsidR="002B23E1" w:rsidRPr="00CF072A" w:rsidRDefault="002B23E1" w:rsidP="002B23E1">
      <w:pPr>
        <w:jc w:val="center"/>
        <w:rPr>
          <w:rFonts w:ascii="Arial" w:hAnsi="Arial" w:cs="Arial"/>
          <w:b/>
          <w:sz w:val="24"/>
          <w:szCs w:val="24"/>
        </w:rPr>
      </w:pPr>
    </w:p>
    <w:p w:rsidR="002B23E1" w:rsidRPr="00CF072A" w:rsidRDefault="002B23E1" w:rsidP="002B23E1">
      <w:pPr>
        <w:jc w:val="center"/>
        <w:rPr>
          <w:rFonts w:ascii="Arial" w:hAnsi="Arial" w:cs="Arial"/>
          <w:b/>
          <w:sz w:val="24"/>
          <w:szCs w:val="24"/>
        </w:rPr>
      </w:pPr>
      <w:r w:rsidRPr="00CF072A">
        <w:rPr>
          <w:rFonts w:ascii="Arial" w:hAnsi="Arial" w:cs="Arial"/>
          <w:b/>
          <w:sz w:val="24"/>
          <w:szCs w:val="24"/>
        </w:rPr>
        <w:t>CENTRO EDUCATIVO RURAL MARIA AUXILIADORA</w:t>
      </w:r>
    </w:p>
    <w:p w:rsidR="002B23E1" w:rsidRPr="00CF072A" w:rsidRDefault="002B23E1" w:rsidP="002B23E1">
      <w:pPr>
        <w:jc w:val="center"/>
        <w:rPr>
          <w:rFonts w:ascii="Arial" w:hAnsi="Arial" w:cs="Arial"/>
          <w:b/>
          <w:sz w:val="24"/>
          <w:szCs w:val="24"/>
        </w:rPr>
      </w:pPr>
    </w:p>
    <w:p w:rsidR="002B23E1" w:rsidRPr="00CF072A" w:rsidRDefault="002B23E1" w:rsidP="002B23E1">
      <w:pPr>
        <w:jc w:val="center"/>
        <w:rPr>
          <w:rFonts w:ascii="Arial" w:hAnsi="Arial" w:cs="Arial"/>
          <w:b/>
          <w:sz w:val="24"/>
          <w:szCs w:val="24"/>
        </w:rPr>
      </w:pPr>
    </w:p>
    <w:p w:rsidR="002B23E1" w:rsidRPr="00CF072A" w:rsidRDefault="002B23E1" w:rsidP="002B23E1">
      <w:pPr>
        <w:jc w:val="center"/>
        <w:rPr>
          <w:rFonts w:ascii="Arial" w:hAnsi="Arial" w:cs="Arial"/>
          <w:b/>
          <w:sz w:val="24"/>
          <w:szCs w:val="24"/>
        </w:rPr>
      </w:pPr>
      <w:r w:rsidRPr="00CF072A">
        <w:rPr>
          <w:rFonts w:ascii="Arial" w:hAnsi="Arial" w:cs="Arial"/>
          <w:b/>
          <w:sz w:val="24"/>
          <w:szCs w:val="24"/>
        </w:rPr>
        <w:t>DOCENTES</w:t>
      </w:r>
    </w:p>
    <w:p w:rsidR="002B23E1" w:rsidRPr="00CF072A" w:rsidRDefault="002B23E1" w:rsidP="002B23E1">
      <w:pPr>
        <w:jc w:val="center"/>
        <w:rPr>
          <w:rFonts w:ascii="Arial" w:hAnsi="Arial" w:cs="Arial"/>
          <w:b/>
          <w:sz w:val="24"/>
          <w:szCs w:val="24"/>
        </w:rPr>
      </w:pPr>
      <w:r w:rsidRPr="00CF072A">
        <w:rPr>
          <w:rFonts w:ascii="Arial" w:hAnsi="Arial" w:cs="Arial"/>
          <w:b/>
          <w:sz w:val="24"/>
          <w:szCs w:val="24"/>
        </w:rPr>
        <w:t>GLORIA JUDITH BARRERA LÓPEZ</w:t>
      </w:r>
    </w:p>
    <w:p w:rsidR="002B23E1" w:rsidRPr="00CF072A" w:rsidRDefault="002B23E1" w:rsidP="002B23E1">
      <w:pPr>
        <w:jc w:val="center"/>
        <w:rPr>
          <w:rFonts w:ascii="Arial" w:hAnsi="Arial" w:cs="Arial"/>
          <w:b/>
          <w:sz w:val="24"/>
          <w:szCs w:val="24"/>
        </w:rPr>
      </w:pPr>
      <w:r w:rsidRPr="00CF072A">
        <w:rPr>
          <w:rFonts w:ascii="Arial" w:hAnsi="Arial" w:cs="Arial"/>
          <w:b/>
          <w:sz w:val="24"/>
          <w:szCs w:val="24"/>
        </w:rPr>
        <w:t>FREDY ARIAS ACEVEDO</w:t>
      </w:r>
    </w:p>
    <w:p w:rsidR="002B23E1" w:rsidRPr="00CF072A" w:rsidRDefault="002B23E1" w:rsidP="002B23E1">
      <w:pPr>
        <w:jc w:val="center"/>
        <w:rPr>
          <w:rFonts w:ascii="Arial" w:hAnsi="Arial" w:cs="Arial"/>
          <w:b/>
          <w:sz w:val="24"/>
          <w:szCs w:val="24"/>
        </w:rPr>
      </w:pPr>
      <w:r w:rsidRPr="00CF072A">
        <w:rPr>
          <w:rFonts w:ascii="Arial" w:hAnsi="Arial" w:cs="Arial"/>
          <w:b/>
          <w:sz w:val="24"/>
          <w:szCs w:val="24"/>
        </w:rPr>
        <w:t>ANA ILCE VILLAMIZAR CARRILLO</w:t>
      </w:r>
    </w:p>
    <w:p w:rsidR="002B23E1" w:rsidRPr="00CF072A" w:rsidRDefault="002B23E1" w:rsidP="002B23E1">
      <w:pPr>
        <w:jc w:val="center"/>
        <w:rPr>
          <w:rFonts w:ascii="Arial" w:hAnsi="Arial" w:cs="Arial"/>
          <w:b/>
          <w:sz w:val="24"/>
          <w:szCs w:val="24"/>
        </w:rPr>
      </w:pPr>
      <w:r w:rsidRPr="00CF072A">
        <w:rPr>
          <w:rFonts w:ascii="Arial" w:hAnsi="Arial" w:cs="Arial"/>
          <w:b/>
          <w:sz w:val="24"/>
          <w:szCs w:val="24"/>
        </w:rPr>
        <w:t>BLANCA MERY GELVES ORTEGA</w:t>
      </w:r>
    </w:p>
    <w:p w:rsidR="002B23E1" w:rsidRPr="00CF072A" w:rsidRDefault="002B23E1" w:rsidP="002B23E1">
      <w:pPr>
        <w:jc w:val="center"/>
        <w:rPr>
          <w:rFonts w:ascii="Arial" w:hAnsi="Arial" w:cs="Arial"/>
          <w:b/>
          <w:sz w:val="24"/>
          <w:szCs w:val="24"/>
        </w:rPr>
      </w:pPr>
      <w:r w:rsidRPr="00CF072A">
        <w:rPr>
          <w:rFonts w:ascii="Arial" w:hAnsi="Arial" w:cs="Arial"/>
          <w:b/>
          <w:sz w:val="24"/>
          <w:szCs w:val="24"/>
        </w:rPr>
        <w:t>CLARA ELISA VILLAMIZAR MERCHAN</w:t>
      </w:r>
    </w:p>
    <w:p w:rsidR="002B23E1" w:rsidRPr="00CF072A" w:rsidRDefault="002B23E1" w:rsidP="002B23E1">
      <w:pPr>
        <w:jc w:val="center"/>
        <w:rPr>
          <w:rFonts w:ascii="Arial" w:hAnsi="Arial" w:cs="Arial"/>
          <w:b/>
          <w:sz w:val="24"/>
          <w:szCs w:val="24"/>
        </w:rPr>
      </w:pPr>
      <w:r w:rsidRPr="00CF072A">
        <w:rPr>
          <w:rFonts w:ascii="Arial" w:hAnsi="Arial" w:cs="Arial"/>
          <w:b/>
          <w:sz w:val="24"/>
          <w:szCs w:val="24"/>
        </w:rPr>
        <w:t>CRUZDELINA CONTRERAS PEREZ</w:t>
      </w:r>
    </w:p>
    <w:p w:rsidR="002B23E1" w:rsidRPr="00CF072A" w:rsidRDefault="002B23E1" w:rsidP="002B23E1">
      <w:pPr>
        <w:jc w:val="center"/>
        <w:rPr>
          <w:rFonts w:ascii="Arial" w:hAnsi="Arial" w:cs="Arial"/>
          <w:b/>
          <w:sz w:val="24"/>
          <w:szCs w:val="24"/>
        </w:rPr>
      </w:pPr>
      <w:r w:rsidRPr="00CF072A">
        <w:rPr>
          <w:rFonts w:ascii="Arial" w:hAnsi="Arial" w:cs="Arial"/>
          <w:b/>
          <w:sz w:val="24"/>
          <w:szCs w:val="24"/>
        </w:rPr>
        <w:t>DELVIS BIBIANA ROJAS TORRES</w:t>
      </w:r>
    </w:p>
    <w:p w:rsidR="002B23E1" w:rsidRPr="00CF072A" w:rsidRDefault="002B23E1" w:rsidP="002B23E1">
      <w:pPr>
        <w:jc w:val="center"/>
        <w:rPr>
          <w:rFonts w:ascii="Arial" w:hAnsi="Arial" w:cs="Arial"/>
          <w:b/>
          <w:sz w:val="24"/>
          <w:szCs w:val="24"/>
        </w:rPr>
      </w:pPr>
      <w:r w:rsidRPr="00CF072A">
        <w:rPr>
          <w:rFonts w:ascii="Arial" w:hAnsi="Arial" w:cs="Arial"/>
          <w:b/>
          <w:sz w:val="24"/>
          <w:szCs w:val="24"/>
        </w:rPr>
        <w:t>EDDY NEUMIDIE LIZCANO PEREZ</w:t>
      </w:r>
    </w:p>
    <w:p w:rsidR="002B23E1" w:rsidRPr="00CF072A" w:rsidRDefault="002B23E1" w:rsidP="002B23E1">
      <w:pPr>
        <w:jc w:val="center"/>
        <w:rPr>
          <w:rFonts w:ascii="Arial" w:hAnsi="Arial" w:cs="Arial"/>
          <w:b/>
          <w:sz w:val="24"/>
          <w:szCs w:val="24"/>
        </w:rPr>
      </w:pPr>
      <w:r w:rsidRPr="00CF072A">
        <w:rPr>
          <w:rFonts w:ascii="Arial" w:hAnsi="Arial" w:cs="Arial"/>
          <w:b/>
          <w:sz w:val="24"/>
          <w:szCs w:val="24"/>
        </w:rPr>
        <w:t>GERSON ALBERTO CHACON ATUESTA</w:t>
      </w:r>
    </w:p>
    <w:p w:rsidR="002B23E1" w:rsidRPr="00CF072A" w:rsidRDefault="002B23E1" w:rsidP="002B23E1">
      <w:pPr>
        <w:jc w:val="center"/>
        <w:rPr>
          <w:rFonts w:ascii="Arial" w:hAnsi="Arial" w:cs="Arial"/>
          <w:b/>
          <w:sz w:val="24"/>
          <w:szCs w:val="24"/>
        </w:rPr>
      </w:pPr>
      <w:r w:rsidRPr="00CF072A">
        <w:rPr>
          <w:rFonts w:ascii="Arial" w:hAnsi="Arial" w:cs="Arial"/>
          <w:b/>
          <w:sz w:val="24"/>
          <w:szCs w:val="24"/>
        </w:rPr>
        <w:t>LUIS EDUARDO MENDOZA ORTEGA</w:t>
      </w:r>
    </w:p>
    <w:p w:rsidR="002B23E1" w:rsidRPr="00CF072A" w:rsidRDefault="002B23E1" w:rsidP="002B23E1">
      <w:pPr>
        <w:jc w:val="center"/>
        <w:rPr>
          <w:rFonts w:ascii="Arial" w:hAnsi="Arial" w:cs="Arial"/>
          <w:b/>
          <w:sz w:val="24"/>
          <w:szCs w:val="24"/>
        </w:rPr>
      </w:pPr>
      <w:r w:rsidRPr="00CF072A">
        <w:rPr>
          <w:rFonts w:ascii="Arial" w:hAnsi="Arial" w:cs="Arial"/>
          <w:b/>
          <w:sz w:val="24"/>
          <w:szCs w:val="24"/>
        </w:rPr>
        <w:t>OSCAR TORRES TORRES</w:t>
      </w:r>
    </w:p>
    <w:p w:rsidR="002B23E1" w:rsidRPr="00CF072A" w:rsidRDefault="002B23E1" w:rsidP="002B23E1">
      <w:pPr>
        <w:jc w:val="center"/>
        <w:rPr>
          <w:rFonts w:ascii="Arial" w:hAnsi="Arial" w:cs="Arial"/>
          <w:b/>
          <w:sz w:val="24"/>
          <w:szCs w:val="24"/>
        </w:rPr>
      </w:pPr>
      <w:r w:rsidRPr="00CF072A">
        <w:rPr>
          <w:rFonts w:ascii="Arial" w:hAnsi="Arial" w:cs="Arial"/>
          <w:b/>
          <w:sz w:val="24"/>
          <w:szCs w:val="24"/>
        </w:rPr>
        <w:t>ROSA ISABEL RUBIO LIZCANO</w:t>
      </w:r>
    </w:p>
    <w:p w:rsidR="002B23E1" w:rsidRPr="00CF072A" w:rsidRDefault="002B23E1" w:rsidP="002B23E1">
      <w:pPr>
        <w:jc w:val="center"/>
        <w:rPr>
          <w:rFonts w:ascii="Arial" w:hAnsi="Arial" w:cs="Arial"/>
          <w:b/>
          <w:sz w:val="24"/>
          <w:szCs w:val="24"/>
        </w:rPr>
      </w:pPr>
      <w:r w:rsidRPr="00CF072A">
        <w:rPr>
          <w:rFonts w:ascii="Arial" w:hAnsi="Arial" w:cs="Arial"/>
          <w:b/>
          <w:sz w:val="24"/>
          <w:szCs w:val="24"/>
        </w:rPr>
        <w:t>SOEL QUINTERO JACOME</w:t>
      </w:r>
    </w:p>
    <w:p w:rsidR="002B23E1" w:rsidRPr="00CF072A" w:rsidRDefault="002B23E1" w:rsidP="002B23E1">
      <w:pPr>
        <w:jc w:val="center"/>
        <w:rPr>
          <w:rFonts w:ascii="Arial" w:hAnsi="Arial" w:cs="Arial"/>
          <w:b/>
          <w:sz w:val="24"/>
          <w:szCs w:val="24"/>
        </w:rPr>
      </w:pPr>
    </w:p>
    <w:p w:rsidR="002B23E1" w:rsidRPr="00CF072A" w:rsidRDefault="002B23E1" w:rsidP="002B23E1">
      <w:pPr>
        <w:jc w:val="center"/>
        <w:rPr>
          <w:rFonts w:ascii="Arial" w:hAnsi="Arial" w:cs="Arial"/>
          <w:b/>
          <w:sz w:val="24"/>
          <w:szCs w:val="24"/>
        </w:rPr>
      </w:pPr>
    </w:p>
    <w:p w:rsidR="002B23E1" w:rsidRPr="00CF072A" w:rsidRDefault="002B23E1" w:rsidP="002B23E1">
      <w:pPr>
        <w:jc w:val="center"/>
        <w:rPr>
          <w:rFonts w:ascii="Arial" w:hAnsi="Arial" w:cs="Arial"/>
          <w:b/>
          <w:sz w:val="24"/>
          <w:szCs w:val="24"/>
        </w:rPr>
      </w:pPr>
    </w:p>
    <w:p w:rsidR="002B23E1" w:rsidRPr="00CF072A" w:rsidRDefault="002B23E1" w:rsidP="002B23E1">
      <w:pPr>
        <w:jc w:val="center"/>
        <w:rPr>
          <w:rFonts w:ascii="Arial" w:hAnsi="Arial" w:cs="Arial"/>
          <w:b/>
          <w:sz w:val="24"/>
          <w:szCs w:val="24"/>
        </w:rPr>
      </w:pPr>
      <w:r w:rsidRPr="00CF072A">
        <w:rPr>
          <w:rFonts w:ascii="Arial" w:hAnsi="Arial" w:cs="Arial"/>
          <w:b/>
          <w:sz w:val="24"/>
          <w:szCs w:val="24"/>
        </w:rPr>
        <w:t>CUCUTILLA</w:t>
      </w:r>
    </w:p>
    <w:p w:rsidR="002B23E1" w:rsidRPr="00CF072A" w:rsidRDefault="002B23E1" w:rsidP="002B23E1">
      <w:pPr>
        <w:jc w:val="center"/>
        <w:rPr>
          <w:rFonts w:ascii="Arial" w:hAnsi="Arial" w:cs="Arial"/>
          <w:b/>
          <w:sz w:val="24"/>
          <w:szCs w:val="24"/>
        </w:rPr>
      </w:pPr>
      <w:r w:rsidRPr="00CF072A">
        <w:rPr>
          <w:rFonts w:ascii="Arial" w:hAnsi="Arial" w:cs="Arial"/>
          <w:b/>
          <w:sz w:val="24"/>
          <w:szCs w:val="24"/>
        </w:rPr>
        <w:t>NORTE DE SANTANDER</w:t>
      </w:r>
    </w:p>
    <w:p w:rsidR="002B23E1" w:rsidRPr="00CF072A" w:rsidRDefault="002B23E1" w:rsidP="002B23E1">
      <w:pPr>
        <w:jc w:val="center"/>
        <w:rPr>
          <w:rFonts w:ascii="Arial" w:hAnsi="Arial" w:cs="Arial"/>
          <w:b/>
          <w:sz w:val="24"/>
          <w:szCs w:val="24"/>
        </w:rPr>
      </w:pPr>
      <w:r w:rsidRPr="00CF072A">
        <w:rPr>
          <w:rFonts w:ascii="Arial" w:hAnsi="Arial" w:cs="Arial"/>
          <w:b/>
          <w:sz w:val="24"/>
          <w:szCs w:val="24"/>
        </w:rPr>
        <w:t>2024</w:t>
      </w:r>
    </w:p>
    <w:p w:rsidR="002B23E1" w:rsidRPr="00CF072A" w:rsidRDefault="002B23E1" w:rsidP="002B23E1">
      <w:pPr>
        <w:jc w:val="center"/>
        <w:rPr>
          <w:rFonts w:ascii="Arial" w:hAnsi="Arial" w:cs="Arial"/>
          <w:b/>
          <w:sz w:val="24"/>
          <w:szCs w:val="24"/>
        </w:rPr>
      </w:pPr>
      <w:r w:rsidRPr="00CF072A">
        <w:rPr>
          <w:rFonts w:ascii="Arial" w:hAnsi="Arial" w:cs="Arial"/>
          <w:b/>
          <w:sz w:val="24"/>
          <w:szCs w:val="24"/>
        </w:rPr>
        <w:lastRenderedPageBreak/>
        <w:t xml:space="preserve">INTRODUCCIÓN </w:t>
      </w:r>
    </w:p>
    <w:p w:rsidR="007623CA" w:rsidRPr="00CF072A" w:rsidRDefault="007623CA" w:rsidP="007623CA">
      <w:pPr>
        <w:rPr>
          <w:rFonts w:ascii="Arial" w:hAnsi="Arial" w:cs="Arial"/>
          <w:sz w:val="24"/>
          <w:szCs w:val="24"/>
        </w:rPr>
      </w:pPr>
      <w:r w:rsidRPr="00CF072A">
        <w:rPr>
          <w:rFonts w:ascii="Arial" w:hAnsi="Arial" w:cs="Arial"/>
          <w:sz w:val="24"/>
          <w:szCs w:val="24"/>
        </w:rPr>
        <w:t>La seguridad vial es un tema fundamental en nuestra sociedad, ya que afecta directamente la vida y el bienestar de todos los ciudadanos. Cada día, miles de personas se ven involucradas en accidentes de tránsito que pueden tener consecuencias devastadoras. En</w:t>
      </w:r>
      <w:r w:rsidRPr="00CF072A">
        <w:rPr>
          <w:rFonts w:ascii="Arial" w:hAnsi="Arial" w:cs="Arial"/>
          <w:sz w:val="24"/>
          <w:szCs w:val="24"/>
        </w:rPr>
        <w:t xml:space="preserve"> Colombia</w:t>
      </w:r>
      <w:r w:rsidRPr="00CF072A">
        <w:rPr>
          <w:rFonts w:ascii="Arial" w:hAnsi="Arial" w:cs="Arial"/>
          <w:sz w:val="24"/>
          <w:szCs w:val="24"/>
        </w:rPr>
        <w:t xml:space="preserve">, la seguridad vial es un tema prioritario, ya que </w:t>
      </w:r>
      <w:r w:rsidRPr="00CF072A">
        <w:rPr>
          <w:rFonts w:ascii="Arial" w:hAnsi="Arial" w:cs="Arial"/>
          <w:sz w:val="24"/>
          <w:szCs w:val="24"/>
        </w:rPr>
        <w:t xml:space="preserve">diariamente se presentan muchos accidentes en la vía, debido a factores tales como derrumbes, carreteras en mal estado, imprudencia por parte de conductores o peatones, etc. </w:t>
      </w:r>
    </w:p>
    <w:p w:rsidR="002B23E1" w:rsidRPr="00CF072A" w:rsidRDefault="007623CA" w:rsidP="007623CA">
      <w:pPr>
        <w:rPr>
          <w:rFonts w:ascii="Arial" w:hAnsi="Arial" w:cs="Arial"/>
          <w:sz w:val="24"/>
          <w:szCs w:val="24"/>
        </w:rPr>
      </w:pPr>
      <w:r w:rsidRPr="00CF072A">
        <w:rPr>
          <w:rFonts w:ascii="Arial" w:hAnsi="Arial" w:cs="Arial"/>
          <w:sz w:val="24"/>
          <w:szCs w:val="24"/>
        </w:rPr>
        <w:t>En este proyecto transversal, buscamos abordar la seguridad vial desde una perspectiva integral, involucrando a estudiantes, padres</w:t>
      </w:r>
      <w:r w:rsidRPr="00CF072A">
        <w:rPr>
          <w:rFonts w:ascii="Arial" w:hAnsi="Arial" w:cs="Arial"/>
          <w:sz w:val="24"/>
          <w:szCs w:val="24"/>
        </w:rPr>
        <w:t xml:space="preserve"> de familia</w:t>
      </w:r>
      <w:r w:rsidRPr="00CF072A">
        <w:rPr>
          <w:rFonts w:ascii="Arial" w:hAnsi="Arial" w:cs="Arial"/>
          <w:sz w:val="24"/>
          <w:szCs w:val="24"/>
        </w:rPr>
        <w:t xml:space="preserve">, </w:t>
      </w:r>
      <w:r w:rsidRPr="00CF072A">
        <w:rPr>
          <w:rFonts w:ascii="Arial" w:hAnsi="Arial" w:cs="Arial"/>
          <w:sz w:val="24"/>
          <w:szCs w:val="24"/>
        </w:rPr>
        <w:t>acudiente</w:t>
      </w:r>
      <w:r w:rsidRPr="00CF072A">
        <w:rPr>
          <w:rFonts w:ascii="Arial" w:hAnsi="Arial" w:cs="Arial"/>
          <w:sz w:val="24"/>
          <w:szCs w:val="24"/>
        </w:rPr>
        <w:t>s y la comunidad en general. Nuestro objetivo es promover la conciencia y la responsabilidad en el manejo y el comportamiento en el tránsito, con el fin de reducir el número de accidentes y salvar vidas.</w:t>
      </w:r>
    </w:p>
    <w:p w:rsidR="007623CA" w:rsidRPr="00CF072A" w:rsidRDefault="007623CA" w:rsidP="007623CA">
      <w:pPr>
        <w:rPr>
          <w:rFonts w:ascii="Arial" w:hAnsi="Arial" w:cs="Arial"/>
          <w:b/>
          <w:sz w:val="24"/>
          <w:szCs w:val="24"/>
        </w:rPr>
      </w:pPr>
    </w:p>
    <w:p w:rsidR="007623CA" w:rsidRPr="00CF072A" w:rsidRDefault="007623CA" w:rsidP="007623CA">
      <w:pPr>
        <w:rPr>
          <w:rFonts w:ascii="Arial" w:hAnsi="Arial" w:cs="Arial"/>
          <w:b/>
          <w:sz w:val="24"/>
          <w:szCs w:val="24"/>
        </w:rPr>
      </w:pPr>
    </w:p>
    <w:p w:rsidR="007623CA" w:rsidRPr="00CF072A" w:rsidRDefault="007623CA" w:rsidP="007623CA">
      <w:pPr>
        <w:rPr>
          <w:rFonts w:ascii="Arial" w:hAnsi="Arial" w:cs="Arial"/>
          <w:b/>
          <w:sz w:val="24"/>
          <w:szCs w:val="24"/>
        </w:rPr>
      </w:pPr>
    </w:p>
    <w:p w:rsidR="007623CA" w:rsidRPr="00CF072A" w:rsidRDefault="007623CA" w:rsidP="007623CA">
      <w:pPr>
        <w:rPr>
          <w:rFonts w:ascii="Arial" w:hAnsi="Arial" w:cs="Arial"/>
          <w:b/>
          <w:sz w:val="24"/>
          <w:szCs w:val="24"/>
        </w:rPr>
      </w:pPr>
    </w:p>
    <w:p w:rsidR="007623CA" w:rsidRPr="00CF072A" w:rsidRDefault="007623CA" w:rsidP="007623CA">
      <w:pPr>
        <w:rPr>
          <w:rFonts w:ascii="Arial" w:hAnsi="Arial" w:cs="Arial"/>
          <w:b/>
          <w:sz w:val="24"/>
          <w:szCs w:val="24"/>
        </w:rPr>
      </w:pPr>
    </w:p>
    <w:p w:rsidR="007623CA" w:rsidRPr="00CF072A" w:rsidRDefault="007623CA" w:rsidP="007623CA">
      <w:pPr>
        <w:rPr>
          <w:rFonts w:ascii="Arial" w:hAnsi="Arial" w:cs="Arial"/>
          <w:b/>
          <w:sz w:val="24"/>
          <w:szCs w:val="24"/>
        </w:rPr>
      </w:pPr>
    </w:p>
    <w:p w:rsidR="007623CA" w:rsidRPr="00CF072A" w:rsidRDefault="007623CA" w:rsidP="007623CA">
      <w:pPr>
        <w:rPr>
          <w:rFonts w:ascii="Arial" w:hAnsi="Arial" w:cs="Arial"/>
          <w:b/>
          <w:sz w:val="24"/>
          <w:szCs w:val="24"/>
        </w:rPr>
      </w:pPr>
    </w:p>
    <w:p w:rsidR="007623CA" w:rsidRPr="00CF072A" w:rsidRDefault="007623CA" w:rsidP="007623CA">
      <w:pPr>
        <w:rPr>
          <w:rFonts w:ascii="Arial" w:hAnsi="Arial" w:cs="Arial"/>
          <w:b/>
          <w:sz w:val="24"/>
          <w:szCs w:val="24"/>
        </w:rPr>
      </w:pPr>
    </w:p>
    <w:p w:rsidR="007623CA" w:rsidRPr="00CF072A" w:rsidRDefault="007623CA" w:rsidP="007623CA">
      <w:pPr>
        <w:rPr>
          <w:rFonts w:ascii="Arial" w:hAnsi="Arial" w:cs="Arial"/>
          <w:b/>
          <w:sz w:val="24"/>
          <w:szCs w:val="24"/>
        </w:rPr>
      </w:pPr>
    </w:p>
    <w:p w:rsidR="007623CA" w:rsidRPr="00CF072A" w:rsidRDefault="007623CA" w:rsidP="007623CA">
      <w:pPr>
        <w:rPr>
          <w:rFonts w:ascii="Arial" w:hAnsi="Arial" w:cs="Arial"/>
          <w:b/>
          <w:sz w:val="24"/>
          <w:szCs w:val="24"/>
        </w:rPr>
      </w:pPr>
    </w:p>
    <w:p w:rsidR="007623CA" w:rsidRPr="00CF072A" w:rsidRDefault="007623CA" w:rsidP="007623CA">
      <w:pPr>
        <w:rPr>
          <w:rFonts w:ascii="Arial" w:hAnsi="Arial" w:cs="Arial"/>
          <w:b/>
          <w:sz w:val="24"/>
          <w:szCs w:val="24"/>
        </w:rPr>
      </w:pPr>
    </w:p>
    <w:p w:rsidR="007623CA" w:rsidRPr="00CF072A" w:rsidRDefault="007623CA" w:rsidP="007623CA">
      <w:pPr>
        <w:rPr>
          <w:rFonts w:ascii="Arial" w:hAnsi="Arial" w:cs="Arial"/>
          <w:b/>
          <w:sz w:val="24"/>
          <w:szCs w:val="24"/>
        </w:rPr>
      </w:pPr>
    </w:p>
    <w:p w:rsidR="007623CA" w:rsidRPr="00CF072A" w:rsidRDefault="007623CA" w:rsidP="007623CA">
      <w:pPr>
        <w:rPr>
          <w:rFonts w:ascii="Arial" w:hAnsi="Arial" w:cs="Arial"/>
          <w:b/>
          <w:sz w:val="24"/>
          <w:szCs w:val="24"/>
        </w:rPr>
      </w:pPr>
    </w:p>
    <w:p w:rsidR="007623CA" w:rsidRPr="00CF072A" w:rsidRDefault="007623CA" w:rsidP="007623CA">
      <w:pPr>
        <w:rPr>
          <w:rFonts w:ascii="Arial" w:hAnsi="Arial" w:cs="Arial"/>
          <w:b/>
          <w:sz w:val="24"/>
          <w:szCs w:val="24"/>
        </w:rPr>
      </w:pPr>
    </w:p>
    <w:p w:rsidR="007623CA" w:rsidRPr="00CF072A" w:rsidRDefault="007623CA" w:rsidP="007623CA">
      <w:pPr>
        <w:rPr>
          <w:rFonts w:ascii="Arial" w:hAnsi="Arial" w:cs="Arial"/>
          <w:b/>
          <w:sz w:val="24"/>
          <w:szCs w:val="24"/>
        </w:rPr>
      </w:pPr>
    </w:p>
    <w:p w:rsidR="007623CA" w:rsidRPr="00CF072A" w:rsidRDefault="007623CA" w:rsidP="007623CA">
      <w:pPr>
        <w:jc w:val="center"/>
        <w:rPr>
          <w:rFonts w:ascii="Arial" w:hAnsi="Arial" w:cs="Arial"/>
          <w:b/>
          <w:sz w:val="24"/>
          <w:szCs w:val="24"/>
        </w:rPr>
      </w:pPr>
      <w:r w:rsidRPr="00CF072A">
        <w:rPr>
          <w:rFonts w:ascii="Arial" w:hAnsi="Arial" w:cs="Arial"/>
          <w:b/>
          <w:sz w:val="24"/>
          <w:szCs w:val="24"/>
        </w:rPr>
        <w:lastRenderedPageBreak/>
        <w:t>JUSTIFICACIÓN</w:t>
      </w:r>
    </w:p>
    <w:p w:rsidR="007623CA" w:rsidRPr="00CF072A" w:rsidRDefault="007623CA" w:rsidP="007623CA">
      <w:pPr>
        <w:rPr>
          <w:rFonts w:ascii="Arial" w:hAnsi="Arial" w:cs="Arial"/>
          <w:sz w:val="24"/>
          <w:szCs w:val="24"/>
        </w:rPr>
      </w:pPr>
      <w:r w:rsidRPr="00CF072A">
        <w:rPr>
          <w:rFonts w:ascii="Arial" w:hAnsi="Arial" w:cs="Arial"/>
          <w:sz w:val="24"/>
          <w:szCs w:val="24"/>
        </w:rPr>
        <w:t>El proyecto debe apoyarse en la Constitución Política de 1991, en lo que concierne a la Educación y Seguridad de los Ciudadanos y en el decreto 1073 de 1998 por el cual se hace obligatorio en los Establecimientos de Educación Básica la enseñanza de estas normas y seguridad vial, y la ley 1503 de 2011 la cual promueve la formación de hábitos, comportamientos y conductas seguros en la vía y se dictan otras disposiciones, buscando con ello reducir el índice de accidentes de Tránsito en la población escolar, despertando en los niños y en los jóvenes niveles de conciencia acerca de la responsabilidad como peatones y como posibles conductores, potenciando en el estudiante valores como la democracia y la solución de conflictos, afianzando la confianza en ellos desde el debate, para que descubran que en los acuerdos también hay oportunidades de transformación, sin vulnerar los derechos de sus compañeros y finalmente involucrando a los padres de familia dentro de los procesos. Con el desarrollo de estas habilidades, es posible construir la sociedad que todos queremos, una sociedad más democrática, respetuosa del otro, de los otros y de lo otro.</w:t>
      </w:r>
    </w:p>
    <w:p w:rsidR="007623CA" w:rsidRPr="00CF072A" w:rsidRDefault="007623CA" w:rsidP="007623CA">
      <w:pPr>
        <w:rPr>
          <w:rFonts w:ascii="Arial" w:hAnsi="Arial" w:cs="Arial"/>
          <w:sz w:val="24"/>
          <w:szCs w:val="24"/>
        </w:rPr>
      </w:pPr>
      <w:r w:rsidRPr="00CF072A">
        <w:rPr>
          <w:rFonts w:ascii="Arial" w:hAnsi="Arial" w:cs="Arial"/>
          <w:sz w:val="24"/>
          <w:szCs w:val="24"/>
        </w:rPr>
        <w:t>Igualmente, l</w:t>
      </w:r>
      <w:r w:rsidRPr="00CF072A">
        <w:rPr>
          <w:rFonts w:ascii="Arial" w:hAnsi="Arial" w:cs="Arial"/>
          <w:sz w:val="24"/>
          <w:szCs w:val="24"/>
        </w:rPr>
        <w:t xml:space="preserve">a seguridad vial es un tema relevante y urgente que requiere la atención y compromiso de todos. A través de este proyecto, </w:t>
      </w:r>
      <w:r w:rsidRPr="00CF072A">
        <w:rPr>
          <w:rFonts w:ascii="Arial" w:hAnsi="Arial" w:cs="Arial"/>
          <w:sz w:val="24"/>
          <w:szCs w:val="24"/>
        </w:rPr>
        <w:t>se busca</w:t>
      </w:r>
      <w:r w:rsidRPr="00CF072A">
        <w:rPr>
          <w:rFonts w:ascii="Arial" w:hAnsi="Arial" w:cs="Arial"/>
          <w:sz w:val="24"/>
          <w:szCs w:val="24"/>
        </w:rPr>
        <w:t>:</w:t>
      </w:r>
    </w:p>
    <w:p w:rsidR="007623CA" w:rsidRPr="00CF072A" w:rsidRDefault="007623CA" w:rsidP="007623CA">
      <w:pPr>
        <w:pStyle w:val="Prrafodelista"/>
        <w:numPr>
          <w:ilvl w:val="0"/>
          <w:numId w:val="1"/>
        </w:numPr>
        <w:spacing w:line="360" w:lineRule="auto"/>
        <w:rPr>
          <w:rFonts w:ascii="Arial" w:hAnsi="Arial" w:cs="Arial"/>
          <w:sz w:val="24"/>
          <w:szCs w:val="24"/>
        </w:rPr>
      </w:pPr>
      <w:r w:rsidRPr="00CF072A">
        <w:rPr>
          <w:rFonts w:ascii="Arial" w:hAnsi="Arial" w:cs="Arial"/>
          <w:sz w:val="24"/>
          <w:szCs w:val="24"/>
        </w:rPr>
        <w:t>Fomentar la educación y conciencia sobre la seguridad vial</w:t>
      </w:r>
    </w:p>
    <w:p w:rsidR="007623CA" w:rsidRPr="00CF072A" w:rsidRDefault="007623CA" w:rsidP="007623CA">
      <w:pPr>
        <w:pStyle w:val="Prrafodelista"/>
        <w:numPr>
          <w:ilvl w:val="0"/>
          <w:numId w:val="1"/>
        </w:numPr>
        <w:spacing w:line="360" w:lineRule="auto"/>
        <w:rPr>
          <w:rFonts w:ascii="Arial" w:hAnsi="Arial" w:cs="Arial"/>
          <w:sz w:val="24"/>
          <w:szCs w:val="24"/>
        </w:rPr>
      </w:pPr>
      <w:r w:rsidRPr="00CF072A">
        <w:rPr>
          <w:rFonts w:ascii="Tahoma" w:hAnsi="Tahoma" w:cs="Tahoma"/>
          <w:sz w:val="24"/>
          <w:szCs w:val="24"/>
        </w:rPr>
        <w:t>⁠</w:t>
      </w:r>
      <w:r w:rsidRPr="00CF072A">
        <w:rPr>
          <w:rFonts w:ascii="Arial" w:hAnsi="Arial" w:cs="Arial"/>
          <w:sz w:val="24"/>
          <w:szCs w:val="24"/>
        </w:rPr>
        <w:t>Promover comportamientos responsables en el tránsito</w:t>
      </w:r>
    </w:p>
    <w:p w:rsidR="007623CA" w:rsidRPr="00CF072A" w:rsidRDefault="007623CA" w:rsidP="007623CA">
      <w:pPr>
        <w:pStyle w:val="Prrafodelista"/>
        <w:numPr>
          <w:ilvl w:val="0"/>
          <w:numId w:val="1"/>
        </w:numPr>
        <w:spacing w:line="360" w:lineRule="auto"/>
        <w:rPr>
          <w:rFonts w:ascii="Arial" w:hAnsi="Arial" w:cs="Arial"/>
          <w:sz w:val="24"/>
          <w:szCs w:val="24"/>
        </w:rPr>
      </w:pPr>
      <w:r w:rsidRPr="00CF072A">
        <w:rPr>
          <w:rFonts w:ascii="Tahoma" w:hAnsi="Tahoma" w:cs="Tahoma"/>
          <w:sz w:val="24"/>
          <w:szCs w:val="24"/>
        </w:rPr>
        <w:t>⁠</w:t>
      </w:r>
      <w:r w:rsidRPr="00CF072A">
        <w:rPr>
          <w:rFonts w:ascii="Arial" w:hAnsi="Arial" w:cs="Arial"/>
          <w:sz w:val="24"/>
          <w:szCs w:val="24"/>
        </w:rPr>
        <w:t>Reducir el número de accidentes y víctimas</w:t>
      </w:r>
    </w:p>
    <w:p w:rsidR="007623CA" w:rsidRPr="00CF072A" w:rsidRDefault="007623CA" w:rsidP="007623CA">
      <w:pPr>
        <w:pStyle w:val="Prrafodelista"/>
        <w:numPr>
          <w:ilvl w:val="0"/>
          <w:numId w:val="1"/>
        </w:numPr>
        <w:spacing w:line="360" w:lineRule="auto"/>
        <w:rPr>
          <w:rFonts w:ascii="Arial" w:hAnsi="Arial" w:cs="Arial"/>
          <w:sz w:val="24"/>
          <w:szCs w:val="24"/>
        </w:rPr>
      </w:pPr>
      <w:r w:rsidRPr="00CF072A">
        <w:rPr>
          <w:rFonts w:ascii="Tahoma" w:hAnsi="Tahoma" w:cs="Tahoma"/>
          <w:sz w:val="24"/>
          <w:szCs w:val="24"/>
        </w:rPr>
        <w:t>⁠</w:t>
      </w:r>
      <w:r w:rsidRPr="00CF072A">
        <w:rPr>
          <w:rFonts w:ascii="Arial" w:hAnsi="Arial" w:cs="Arial"/>
          <w:sz w:val="24"/>
          <w:szCs w:val="24"/>
        </w:rPr>
        <w:t>Fortalecer la colaboración entre la comunidad y las autoridades</w:t>
      </w:r>
    </w:p>
    <w:p w:rsidR="007623CA" w:rsidRPr="00CF072A" w:rsidRDefault="007623CA" w:rsidP="007623CA">
      <w:pPr>
        <w:spacing w:line="360" w:lineRule="auto"/>
        <w:rPr>
          <w:rFonts w:ascii="Arial" w:hAnsi="Arial" w:cs="Arial"/>
          <w:sz w:val="24"/>
          <w:szCs w:val="24"/>
        </w:rPr>
      </w:pPr>
    </w:p>
    <w:p w:rsidR="007623CA" w:rsidRPr="00CF072A" w:rsidRDefault="007623CA" w:rsidP="007623CA">
      <w:pPr>
        <w:spacing w:line="360" w:lineRule="auto"/>
        <w:rPr>
          <w:rFonts w:ascii="Arial" w:hAnsi="Arial" w:cs="Arial"/>
          <w:sz w:val="24"/>
          <w:szCs w:val="24"/>
        </w:rPr>
      </w:pPr>
    </w:p>
    <w:p w:rsidR="007623CA" w:rsidRPr="00CF072A" w:rsidRDefault="007623CA" w:rsidP="007623CA">
      <w:pPr>
        <w:spacing w:line="360" w:lineRule="auto"/>
        <w:rPr>
          <w:rFonts w:ascii="Arial" w:hAnsi="Arial" w:cs="Arial"/>
          <w:sz w:val="24"/>
          <w:szCs w:val="24"/>
        </w:rPr>
      </w:pPr>
    </w:p>
    <w:p w:rsidR="007623CA" w:rsidRPr="00CF072A" w:rsidRDefault="007623CA" w:rsidP="007623CA">
      <w:pPr>
        <w:spacing w:line="360" w:lineRule="auto"/>
        <w:rPr>
          <w:rFonts w:ascii="Arial" w:hAnsi="Arial" w:cs="Arial"/>
          <w:sz w:val="24"/>
          <w:szCs w:val="24"/>
        </w:rPr>
      </w:pPr>
    </w:p>
    <w:p w:rsidR="007623CA" w:rsidRPr="00CF072A" w:rsidRDefault="007623CA" w:rsidP="007623CA">
      <w:pPr>
        <w:spacing w:line="360" w:lineRule="auto"/>
        <w:rPr>
          <w:rFonts w:ascii="Arial" w:hAnsi="Arial" w:cs="Arial"/>
          <w:sz w:val="24"/>
          <w:szCs w:val="24"/>
        </w:rPr>
      </w:pPr>
    </w:p>
    <w:p w:rsidR="007623CA" w:rsidRPr="00CF072A" w:rsidRDefault="007623CA" w:rsidP="007623CA">
      <w:pPr>
        <w:spacing w:line="360" w:lineRule="auto"/>
        <w:rPr>
          <w:rFonts w:ascii="Arial" w:hAnsi="Arial" w:cs="Arial"/>
          <w:sz w:val="24"/>
          <w:szCs w:val="24"/>
        </w:rPr>
      </w:pPr>
    </w:p>
    <w:p w:rsidR="007623CA" w:rsidRPr="00CF072A" w:rsidRDefault="007623CA" w:rsidP="007623CA">
      <w:pPr>
        <w:spacing w:line="360" w:lineRule="auto"/>
        <w:jc w:val="center"/>
        <w:rPr>
          <w:rFonts w:ascii="Arial" w:hAnsi="Arial" w:cs="Arial"/>
          <w:b/>
          <w:sz w:val="24"/>
          <w:szCs w:val="24"/>
        </w:rPr>
      </w:pPr>
      <w:r w:rsidRPr="00CF072A">
        <w:rPr>
          <w:rFonts w:ascii="Arial" w:hAnsi="Arial" w:cs="Arial"/>
          <w:b/>
          <w:sz w:val="24"/>
          <w:szCs w:val="24"/>
        </w:rPr>
        <w:lastRenderedPageBreak/>
        <w:t>MARCO LEGAL</w:t>
      </w:r>
    </w:p>
    <w:p w:rsidR="007623CA" w:rsidRPr="00CF072A" w:rsidRDefault="007623CA" w:rsidP="007623CA">
      <w:pPr>
        <w:spacing w:line="360" w:lineRule="auto"/>
        <w:rPr>
          <w:rFonts w:ascii="Arial" w:hAnsi="Arial" w:cs="Arial"/>
          <w:sz w:val="24"/>
          <w:szCs w:val="24"/>
        </w:rPr>
      </w:pPr>
      <w:r w:rsidRPr="00CF072A">
        <w:rPr>
          <w:rFonts w:ascii="Arial" w:hAnsi="Arial" w:cs="Arial"/>
          <w:sz w:val="24"/>
          <w:szCs w:val="24"/>
        </w:rPr>
        <w:t xml:space="preserve">LA LEY GENERAL DE EDUCACIÓN 115 DE 1194 Plantea el desarrollo integral de los educandos mediante acciones estructuradas encaminadas a formar la personalidad y la capacidad de asumir con responsabilidad y autonomía sus derechos y deberes, proporcionar una sólida formación ética y moral, a fomentar prácticas democráticas para el aprendizaje de los principios y valores de la participación y organización ciudadana y estimular la autonomía y la responsabilidad. </w:t>
      </w:r>
    </w:p>
    <w:p w:rsidR="007623CA" w:rsidRPr="00CF072A" w:rsidRDefault="007623CA" w:rsidP="007623CA">
      <w:pPr>
        <w:spacing w:line="360" w:lineRule="auto"/>
        <w:rPr>
          <w:rFonts w:ascii="Arial" w:hAnsi="Arial" w:cs="Arial"/>
          <w:sz w:val="24"/>
          <w:szCs w:val="24"/>
        </w:rPr>
      </w:pPr>
      <w:r w:rsidRPr="00CF072A">
        <w:rPr>
          <w:rFonts w:ascii="Arial" w:hAnsi="Arial" w:cs="Arial"/>
          <w:sz w:val="24"/>
          <w:szCs w:val="24"/>
        </w:rPr>
        <w:t>CÓDIGO NACIONAL DE TRÁNSITO, LEY 769 DE AGOSTO DE 2002 En su artículo 56, se establece como obligación en la educación Preescolar, Básica Primaria, Básica Secundaria y Medía, impartía cursos de tránsito y seguridad vial.</w:t>
      </w:r>
    </w:p>
    <w:p w:rsidR="00CF072A" w:rsidRPr="00CF072A" w:rsidRDefault="007623CA" w:rsidP="007623CA">
      <w:pPr>
        <w:spacing w:line="360" w:lineRule="auto"/>
        <w:rPr>
          <w:rFonts w:ascii="Arial" w:hAnsi="Arial" w:cs="Arial"/>
          <w:sz w:val="24"/>
          <w:szCs w:val="24"/>
        </w:rPr>
      </w:pPr>
      <w:r w:rsidRPr="00CF072A">
        <w:rPr>
          <w:rFonts w:ascii="Arial" w:hAnsi="Arial" w:cs="Arial"/>
          <w:sz w:val="24"/>
          <w:szCs w:val="24"/>
        </w:rPr>
        <w:t xml:space="preserve">CONSTITUCIÓN POLÍTICA DE COLOMBIA Artículo 11. El derecho a la vida es inviolable. La vida es el más importante de los derechos fundamentales constitucionales, pues es evidente que, al no existir vida, en modo alguno pueden existir los demás derechos fundamentales. Artículo 24. Todo colombiano, con las limitaciones que establezca la ley, tiene el derecho a circular libremente por el territorio nacional. </w:t>
      </w:r>
    </w:p>
    <w:p w:rsidR="007623CA" w:rsidRPr="00CF072A" w:rsidRDefault="007623CA" w:rsidP="007623CA">
      <w:pPr>
        <w:spacing w:line="360" w:lineRule="auto"/>
        <w:rPr>
          <w:rFonts w:ascii="Arial" w:hAnsi="Arial" w:cs="Arial"/>
          <w:sz w:val="24"/>
          <w:szCs w:val="24"/>
        </w:rPr>
      </w:pPr>
      <w:r w:rsidRPr="00CF072A">
        <w:rPr>
          <w:rFonts w:ascii="Arial" w:hAnsi="Arial" w:cs="Arial"/>
          <w:sz w:val="24"/>
          <w:szCs w:val="24"/>
        </w:rPr>
        <w:t xml:space="preserve">LEY 769 DE 2002 (NUEVO CÓDIGO NACIONAL DEL TRÁNSITO) Artículo 56. OBLIGATORIEDAD DE LA ENSEÑANZA. Se establecerá como obligación en la educación preescolar, Básica primaria, Básica Secundaria y Medía Vocacional, impartir los cursos de tránsito y seguridad vial previamente diseñados por el Gobierno Nacional. PARÁGRAFO. Los Ministerios de Transporte y Educación Nacional, tendrán un plazo de doce (12) meses contados a partir de la fecha de sanción de la presente ley para expedir la reglamentación atinente al cumplimiento de lo dispuesto en este artículo y para presentar las cartillas y documentos básicos de estudio de tránsito y seguridad vial y para la adopción de modernas </w:t>
      </w:r>
      <w:r w:rsidRPr="00CF072A">
        <w:rPr>
          <w:rFonts w:ascii="Arial" w:hAnsi="Arial" w:cs="Arial"/>
          <w:sz w:val="24"/>
          <w:szCs w:val="24"/>
        </w:rPr>
        <w:lastRenderedPageBreak/>
        <w:t>herramientas tecnológicas didácticas dinámicas para dramatizar el contenido de las cartillas y los documentos básicos de estudio para la educación en tránsito y seguridad vial en cada uno de los niveles de educación aquí descritos”.</w:t>
      </w:r>
    </w:p>
    <w:p w:rsidR="00CF072A" w:rsidRPr="00CF072A" w:rsidRDefault="00CF072A" w:rsidP="007623CA">
      <w:pPr>
        <w:spacing w:line="360" w:lineRule="auto"/>
        <w:rPr>
          <w:rFonts w:ascii="Arial" w:hAnsi="Arial" w:cs="Arial"/>
          <w:sz w:val="24"/>
          <w:szCs w:val="24"/>
        </w:rPr>
      </w:pPr>
      <w:r w:rsidRPr="00CF072A">
        <w:rPr>
          <w:rFonts w:ascii="Arial" w:hAnsi="Arial" w:cs="Arial"/>
          <w:sz w:val="24"/>
          <w:szCs w:val="24"/>
        </w:rPr>
        <w:t>LEY GENERAL DE EDUCACIÓN. LEY 115 DE 1994 “La formación en el respeto a la vida y a los demás derechos humanos, a la paz, a los principios democráticos, de convivencia, pluralismo, justicia, solidaridad y equidad, así como en el ejercicio de la tolerancia y de la libertad.”1 4. “La adquisición de una conciencia para la conservación, protección y mejoramiento del medio ambiente, de la calidad de vida, del uso racional de los recursos naturales, de la prevención de desastres, dentro de una cultura ecológica”</w:t>
      </w:r>
      <w:r w:rsidRPr="00CF072A">
        <w:rPr>
          <w:rFonts w:ascii="Arial" w:hAnsi="Arial" w:cs="Arial"/>
          <w:sz w:val="24"/>
          <w:szCs w:val="24"/>
        </w:rPr>
        <w:t>.</w:t>
      </w:r>
    </w:p>
    <w:p w:rsidR="00CF072A" w:rsidRPr="00CF072A" w:rsidRDefault="00CF072A" w:rsidP="00CF072A">
      <w:pPr>
        <w:spacing w:line="360" w:lineRule="auto"/>
        <w:jc w:val="center"/>
        <w:rPr>
          <w:rFonts w:ascii="Arial" w:hAnsi="Arial" w:cs="Arial"/>
          <w:b/>
          <w:sz w:val="24"/>
          <w:szCs w:val="24"/>
        </w:rPr>
      </w:pPr>
      <w:r w:rsidRPr="00CF072A">
        <w:rPr>
          <w:rFonts w:ascii="Arial" w:hAnsi="Arial" w:cs="Arial"/>
          <w:b/>
          <w:sz w:val="24"/>
          <w:szCs w:val="24"/>
        </w:rPr>
        <w:t>MARCO CONCEPTUAL</w:t>
      </w:r>
    </w:p>
    <w:p w:rsidR="00CF072A" w:rsidRPr="00CF072A" w:rsidRDefault="00CF072A" w:rsidP="007623CA">
      <w:pPr>
        <w:spacing w:line="360" w:lineRule="auto"/>
        <w:rPr>
          <w:rFonts w:ascii="Arial" w:hAnsi="Arial" w:cs="Arial"/>
          <w:sz w:val="24"/>
          <w:szCs w:val="24"/>
        </w:rPr>
      </w:pPr>
      <w:r w:rsidRPr="00CF072A">
        <w:rPr>
          <w:rFonts w:ascii="Arial" w:hAnsi="Arial" w:cs="Arial"/>
          <w:sz w:val="24"/>
          <w:szCs w:val="24"/>
        </w:rPr>
        <w:t xml:space="preserve">Educación Vial consiste en la planeación, ejecución y evaluación de acciones educativas, iníciales y permanentes, cuyo objetivó es favorecer y garantizar el desarrollo integral de los actores de la vía, tanto a nivel de conocimientos sobre la normativa, reglamentación y señalización vial, como a nivel de hábitos, comportamientos, conductas, y valores individuales y colectivos, de tal manera que permita desenvolverse en el ámbito de la Movilización y el tránsito en perfecta armonía entre las personas y su relación con el medio ambiente, mediante actuaciones legales y pedagógicas, implementadas de forma global y sistémica, sobre todos los ámbitos implicados y utilizando los recursos tecnológicos más apropiados. </w:t>
      </w:r>
    </w:p>
    <w:p w:rsidR="00CF072A" w:rsidRDefault="00CF072A" w:rsidP="007623CA">
      <w:pPr>
        <w:spacing w:line="360" w:lineRule="auto"/>
        <w:rPr>
          <w:rFonts w:ascii="Arial" w:hAnsi="Arial" w:cs="Arial"/>
          <w:sz w:val="24"/>
          <w:szCs w:val="24"/>
        </w:rPr>
      </w:pPr>
      <w:r w:rsidRPr="00CF072A">
        <w:rPr>
          <w:rFonts w:ascii="Arial" w:hAnsi="Arial" w:cs="Arial"/>
          <w:sz w:val="24"/>
          <w:szCs w:val="24"/>
        </w:rPr>
        <w:t>Se puede</w:t>
      </w:r>
      <w:r w:rsidRPr="00CF072A">
        <w:rPr>
          <w:rFonts w:ascii="Arial" w:hAnsi="Arial" w:cs="Arial"/>
          <w:sz w:val="24"/>
          <w:szCs w:val="24"/>
        </w:rPr>
        <w:t xml:space="preserve"> definir la Educación Vial como parte de la Educación Social, siendo una eficaz base de actuación ciudadana, dado que trata de crear hábitos y actitudes positivas de convivencia, de calidad de vida, calidad medioambiental y la seguridad vial.</w:t>
      </w:r>
    </w:p>
    <w:p w:rsidR="00CF072A" w:rsidRPr="00CF072A" w:rsidRDefault="00CF072A" w:rsidP="00CF072A">
      <w:pPr>
        <w:spacing w:line="360" w:lineRule="auto"/>
        <w:jc w:val="center"/>
        <w:rPr>
          <w:rFonts w:ascii="Arial" w:hAnsi="Arial" w:cs="Arial"/>
          <w:b/>
          <w:sz w:val="24"/>
          <w:szCs w:val="24"/>
        </w:rPr>
      </w:pPr>
      <w:r w:rsidRPr="00CF072A">
        <w:rPr>
          <w:rFonts w:ascii="Arial" w:hAnsi="Arial" w:cs="Arial"/>
          <w:b/>
          <w:sz w:val="24"/>
          <w:szCs w:val="24"/>
        </w:rPr>
        <w:lastRenderedPageBreak/>
        <w:t>OBJETIVOS</w:t>
      </w:r>
    </w:p>
    <w:p w:rsidR="00CF072A" w:rsidRPr="00CF072A" w:rsidRDefault="00CF072A" w:rsidP="00CF072A">
      <w:pPr>
        <w:pStyle w:val="Prrafodelista"/>
        <w:numPr>
          <w:ilvl w:val="0"/>
          <w:numId w:val="2"/>
        </w:numPr>
        <w:spacing w:line="360" w:lineRule="auto"/>
        <w:rPr>
          <w:rFonts w:ascii="Arial" w:hAnsi="Arial" w:cs="Arial"/>
          <w:sz w:val="24"/>
          <w:szCs w:val="24"/>
        </w:rPr>
      </w:pPr>
      <w:r w:rsidRPr="00CF072A">
        <w:rPr>
          <w:rFonts w:ascii="Arial" w:hAnsi="Arial" w:cs="Arial"/>
          <w:sz w:val="24"/>
          <w:szCs w:val="24"/>
        </w:rPr>
        <w:t xml:space="preserve">Diseñar </w:t>
      </w:r>
      <w:r>
        <w:rPr>
          <w:rFonts w:ascii="Arial" w:hAnsi="Arial" w:cs="Arial"/>
          <w:sz w:val="24"/>
          <w:szCs w:val="24"/>
        </w:rPr>
        <w:t>e</w:t>
      </w:r>
      <w:r w:rsidRPr="00CF072A">
        <w:rPr>
          <w:rFonts w:ascii="Arial" w:hAnsi="Arial" w:cs="Arial"/>
          <w:sz w:val="24"/>
          <w:szCs w:val="24"/>
        </w:rPr>
        <w:t xml:space="preserve"> implementar un programa de educación sobre seguridad vial para estudiantes</w:t>
      </w:r>
    </w:p>
    <w:p w:rsidR="00CF072A" w:rsidRPr="00CF072A" w:rsidRDefault="00CF072A" w:rsidP="00CF072A">
      <w:pPr>
        <w:pStyle w:val="Prrafodelista"/>
        <w:numPr>
          <w:ilvl w:val="0"/>
          <w:numId w:val="2"/>
        </w:numPr>
        <w:spacing w:line="360" w:lineRule="auto"/>
        <w:rPr>
          <w:rFonts w:ascii="Arial" w:hAnsi="Arial" w:cs="Arial"/>
          <w:sz w:val="24"/>
          <w:szCs w:val="24"/>
        </w:rPr>
      </w:pPr>
      <w:r w:rsidRPr="00CF072A">
        <w:rPr>
          <w:rFonts w:ascii="Arial" w:hAnsi="Arial" w:cs="Arial"/>
          <w:sz w:val="24"/>
          <w:szCs w:val="24"/>
        </w:rPr>
        <w:t>Crear materiales y recursos para promover la seguridad vial en la comunidad</w:t>
      </w:r>
    </w:p>
    <w:p w:rsidR="00CF072A" w:rsidRDefault="00CF072A" w:rsidP="00CF072A">
      <w:pPr>
        <w:pStyle w:val="Prrafodelista"/>
        <w:numPr>
          <w:ilvl w:val="0"/>
          <w:numId w:val="2"/>
        </w:numPr>
        <w:spacing w:line="360" w:lineRule="auto"/>
        <w:rPr>
          <w:rFonts w:ascii="Arial" w:hAnsi="Arial" w:cs="Arial"/>
          <w:sz w:val="24"/>
          <w:szCs w:val="24"/>
        </w:rPr>
      </w:pPr>
      <w:r w:rsidRPr="00CF072A">
        <w:rPr>
          <w:rFonts w:ascii="Tahoma" w:hAnsi="Tahoma" w:cs="Tahoma"/>
          <w:sz w:val="24"/>
          <w:szCs w:val="24"/>
        </w:rPr>
        <w:t>⁠</w:t>
      </w:r>
      <w:r w:rsidRPr="00CF072A">
        <w:rPr>
          <w:rFonts w:ascii="Arial" w:hAnsi="Arial" w:cs="Arial"/>
          <w:sz w:val="24"/>
          <w:szCs w:val="24"/>
        </w:rPr>
        <w:t>Organizar eventos y actividades para concienciar sobre la importancia de la seguridad vial</w:t>
      </w:r>
    </w:p>
    <w:p w:rsidR="00CF072A" w:rsidRDefault="00CF072A" w:rsidP="00CF072A">
      <w:pPr>
        <w:pStyle w:val="Prrafodelista"/>
        <w:numPr>
          <w:ilvl w:val="0"/>
          <w:numId w:val="2"/>
        </w:numPr>
        <w:spacing w:line="360" w:lineRule="auto"/>
        <w:rPr>
          <w:rFonts w:ascii="Arial" w:hAnsi="Arial" w:cs="Arial"/>
          <w:sz w:val="24"/>
          <w:szCs w:val="24"/>
        </w:rPr>
      </w:pPr>
      <w:r w:rsidRPr="00CF072A">
        <w:rPr>
          <w:rFonts w:ascii="Arial" w:hAnsi="Arial" w:cs="Arial"/>
          <w:sz w:val="24"/>
          <w:szCs w:val="24"/>
        </w:rPr>
        <w:t>Preparar al individuo para circular por la vía pública con reconocimiento pleno de los derechos y responsabilidades que le competen como ciudadano</w:t>
      </w:r>
    </w:p>
    <w:p w:rsidR="00CF072A" w:rsidRDefault="00CF072A" w:rsidP="00CF072A">
      <w:pPr>
        <w:pStyle w:val="Prrafodelista"/>
        <w:numPr>
          <w:ilvl w:val="0"/>
          <w:numId w:val="2"/>
        </w:numPr>
        <w:spacing w:line="360" w:lineRule="auto"/>
        <w:rPr>
          <w:rFonts w:ascii="Arial" w:hAnsi="Arial" w:cs="Arial"/>
          <w:sz w:val="24"/>
          <w:szCs w:val="24"/>
        </w:rPr>
      </w:pPr>
      <w:r w:rsidRPr="00CF072A">
        <w:rPr>
          <w:rFonts w:ascii="Arial" w:hAnsi="Arial" w:cs="Arial"/>
          <w:sz w:val="24"/>
          <w:szCs w:val="24"/>
        </w:rPr>
        <w:t>Generar en el individuo la capacidad de evaluar las propias capacidades y determinar qué puede y qué no puede hacer y el riesgo al que se expone frente a situaciones que exigen habilidades y capacidades personales con las que no cuenta</w:t>
      </w:r>
    </w:p>
    <w:p w:rsidR="00CF072A" w:rsidRDefault="00CF072A" w:rsidP="00CF072A">
      <w:pPr>
        <w:spacing w:line="360" w:lineRule="auto"/>
        <w:rPr>
          <w:rFonts w:ascii="Arial" w:hAnsi="Arial" w:cs="Arial"/>
          <w:sz w:val="24"/>
          <w:szCs w:val="24"/>
        </w:rPr>
      </w:pPr>
    </w:p>
    <w:p w:rsidR="00CF072A" w:rsidRDefault="00CF072A" w:rsidP="00CF072A">
      <w:pPr>
        <w:spacing w:line="360" w:lineRule="auto"/>
        <w:rPr>
          <w:rFonts w:ascii="Arial" w:hAnsi="Arial" w:cs="Arial"/>
          <w:sz w:val="24"/>
          <w:szCs w:val="24"/>
        </w:rPr>
      </w:pPr>
    </w:p>
    <w:p w:rsidR="00CF072A" w:rsidRDefault="00CF072A" w:rsidP="00CF072A">
      <w:pPr>
        <w:spacing w:line="360" w:lineRule="auto"/>
        <w:rPr>
          <w:rFonts w:ascii="Arial" w:hAnsi="Arial" w:cs="Arial"/>
          <w:sz w:val="24"/>
          <w:szCs w:val="24"/>
        </w:rPr>
      </w:pPr>
    </w:p>
    <w:p w:rsidR="00CF072A" w:rsidRDefault="00CF072A" w:rsidP="00CF072A">
      <w:pPr>
        <w:spacing w:line="360" w:lineRule="auto"/>
        <w:rPr>
          <w:rFonts w:ascii="Arial" w:hAnsi="Arial" w:cs="Arial"/>
          <w:sz w:val="24"/>
          <w:szCs w:val="24"/>
        </w:rPr>
      </w:pPr>
    </w:p>
    <w:p w:rsidR="00CF072A" w:rsidRDefault="00CF072A" w:rsidP="00CF072A">
      <w:pPr>
        <w:spacing w:line="360" w:lineRule="auto"/>
        <w:rPr>
          <w:rFonts w:ascii="Arial" w:hAnsi="Arial" w:cs="Arial"/>
          <w:sz w:val="24"/>
          <w:szCs w:val="24"/>
        </w:rPr>
      </w:pPr>
    </w:p>
    <w:p w:rsidR="00CF072A" w:rsidRDefault="00CF072A" w:rsidP="00CF072A">
      <w:pPr>
        <w:spacing w:line="360" w:lineRule="auto"/>
        <w:rPr>
          <w:rFonts w:ascii="Arial" w:hAnsi="Arial" w:cs="Arial"/>
          <w:sz w:val="24"/>
          <w:szCs w:val="24"/>
        </w:rPr>
      </w:pPr>
    </w:p>
    <w:p w:rsidR="00CF072A" w:rsidRDefault="00CF072A" w:rsidP="00CF072A">
      <w:pPr>
        <w:spacing w:line="360" w:lineRule="auto"/>
        <w:rPr>
          <w:rFonts w:ascii="Arial" w:hAnsi="Arial" w:cs="Arial"/>
          <w:sz w:val="24"/>
          <w:szCs w:val="24"/>
        </w:rPr>
      </w:pPr>
    </w:p>
    <w:p w:rsidR="00CF072A" w:rsidRDefault="00CF072A" w:rsidP="00CF072A">
      <w:pPr>
        <w:spacing w:line="360" w:lineRule="auto"/>
        <w:rPr>
          <w:rFonts w:ascii="Arial" w:hAnsi="Arial" w:cs="Arial"/>
          <w:sz w:val="24"/>
          <w:szCs w:val="24"/>
        </w:rPr>
      </w:pPr>
    </w:p>
    <w:p w:rsidR="00CF072A" w:rsidRDefault="00CF072A" w:rsidP="00CF072A">
      <w:pPr>
        <w:spacing w:line="360" w:lineRule="auto"/>
        <w:rPr>
          <w:rFonts w:ascii="Arial" w:hAnsi="Arial" w:cs="Arial"/>
          <w:sz w:val="24"/>
          <w:szCs w:val="24"/>
        </w:rPr>
      </w:pPr>
    </w:p>
    <w:p w:rsidR="00CF072A" w:rsidRPr="00CF072A" w:rsidRDefault="00CF072A" w:rsidP="00CF072A">
      <w:pPr>
        <w:spacing w:line="360" w:lineRule="auto"/>
        <w:jc w:val="center"/>
        <w:rPr>
          <w:rFonts w:ascii="Arial" w:hAnsi="Arial" w:cs="Arial"/>
          <w:b/>
          <w:sz w:val="24"/>
          <w:szCs w:val="24"/>
        </w:rPr>
      </w:pPr>
      <w:r w:rsidRPr="00CF072A">
        <w:rPr>
          <w:rFonts w:ascii="Arial" w:hAnsi="Arial" w:cs="Arial"/>
          <w:b/>
          <w:sz w:val="24"/>
          <w:szCs w:val="24"/>
        </w:rPr>
        <w:lastRenderedPageBreak/>
        <w:t>ESTRATEGIAS</w:t>
      </w:r>
    </w:p>
    <w:p w:rsidR="00CF072A" w:rsidRPr="00CF072A" w:rsidRDefault="00CF072A" w:rsidP="00CF072A">
      <w:pPr>
        <w:spacing w:line="360" w:lineRule="auto"/>
        <w:rPr>
          <w:rFonts w:ascii="Arial" w:hAnsi="Arial" w:cs="Arial"/>
          <w:sz w:val="24"/>
          <w:szCs w:val="24"/>
        </w:rPr>
      </w:pPr>
      <w:r w:rsidRPr="00CF072A">
        <w:rPr>
          <w:rFonts w:ascii="Arial" w:hAnsi="Arial" w:cs="Arial"/>
          <w:sz w:val="24"/>
          <w:szCs w:val="24"/>
        </w:rPr>
        <w:t xml:space="preserve">Este proyecto se encuentra estrechamente unido por su naturaleza formativa con las áreas más afines a ellos, como son las de Ciencias Sociales, Ética y Valores, humanidades, educación física, tecnología. Sin embargo, vale la pena aclarar que las competencias ciudadanas son transversales a todas las áreas de conocimiento. </w:t>
      </w:r>
    </w:p>
    <w:p w:rsidR="00CF072A" w:rsidRPr="00CF072A" w:rsidRDefault="00CF072A" w:rsidP="00CF072A">
      <w:pPr>
        <w:pStyle w:val="Prrafodelista"/>
        <w:numPr>
          <w:ilvl w:val="0"/>
          <w:numId w:val="3"/>
        </w:numPr>
        <w:spacing w:line="360" w:lineRule="auto"/>
        <w:rPr>
          <w:rFonts w:ascii="Arial" w:hAnsi="Arial" w:cs="Arial"/>
          <w:sz w:val="24"/>
          <w:szCs w:val="24"/>
        </w:rPr>
      </w:pPr>
      <w:r w:rsidRPr="00CF072A">
        <w:rPr>
          <w:rFonts w:ascii="Arial" w:hAnsi="Arial" w:cs="Arial"/>
          <w:sz w:val="24"/>
          <w:szCs w:val="24"/>
        </w:rPr>
        <w:t xml:space="preserve">Capacitación a Padres de Familia </w:t>
      </w:r>
    </w:p>
    <w:p w:rsidR="00CF072A" w:rsidRDefault="00CF072A" w:rsidP="00CF072A">
      <w:pPr>
        <w:spacing w:line="360" w:lineRule="auto"/>
        <w:rPr>
          <w:rFonts w:ascii="Arial" w:hAnsi="Arial" w:cs="Arial"/>
          <w:sz w:val="24"/>
          <w:szCs w:val="24"/>
        </w:rPr>
      </w:pPr>
      <w:r w:rsidRPr="00CF072A">
        <w:rPr>
          <w:rFonts w:ascii="Arial" w:hAnsi="Arial" w:cs="Arial"/>
          <w:sz w:val="24"/>
          <w:szCs w:val="24"/>
        </w:rPr>
        <w:t>Los padres y madres de familia son sin duda alguna, son los socializadores primarios de la cultura y de la manera de vivir en sociedad que aprehenden sus hijos.</w:t>
      </w:r>
    </w:p>
    <w:p w:rsidR="00CF072A" w:rsidRDefault="00CF072A" w:rsidP="00CF072A">
      <w:pPr>
        <w:pStyle w:val="Prrafodelista"/>
        <w:numPr>
          <w:ilvl w:val="0"/>
          <w:numId w:val="3"/>
        </w:numPr>
        <w:spacing w:line="360" w:lineRule="auto"/>
        <w:rPr>
          <w:rFonts w:ascii="Arial" w:hAnsi="Arial" w:cs="Arial"/>
          <w:sz w:val="24"/>
          <w:szCs w:val="24"/>
        </w:rPr>
      </w:pPr>
      <w:r w:rsidRPr="00CF072A">
        <w:rPr>
          <w:rFonts w:ascii="Arial" w:hAnsi="Arial" w:cs="Arial"/>
          <w:sz w:val="24"/>
          <w:szCs w:val="24"/>
        </w:rPr>
        <w:t>La utilización de alternativas tecnológicas e interactivas de recreación y aprendizaje</w:t>
      </w:r>
    </w:p>
    <w:p w:rsidR="00CF072A" w:rsidRDefault="00CF072A" w:rsidP="00CF072A">
      <w:pPr>
        <w:pStyle w:val="Prrafodelista"/>
        <w:numPr>
          <w:ilvl w:val="0"/>
          <w:numId w:val="3"/>
        </w:numPr>
        <w:spacing w:line="360" w:lineRule="auto"/>
        <w:rPr>
          <w:rFonts w:ascii="Arial" w:hAnsi="Arial" w:cs="Arial"/>
          <w:sz w:val="24"/>
          <w:szCs w:val="24"/>
        </w:rPr>
      </w:pPr>
      <w:r w:rsidRPr="00CF072A">
        <w:rPr>
          <w:rFonts w:ascii="Arial" w:hAnsi="Arial" w:cs="Arial"/>
          <w:sz w:val="24"/>
          <w:szCs w:val="24"/>
        </w:rPr>
        <w:t>Trabajo interdisciplinario en torno a temas como movilidad, alcohol, velocidad, primeros auxilios</w:t>
      </w:r>
    </w:p>
    <w:p w:rsidR="00CF072A" w:rsidRDefault="00CF072A" w:rsidP="00CF072A">
      <w:pPr>
        <w:spacing w:line="360" w:lineRule="auto"/>
        <w:rPr>
          <w:rFonts w:ascii="Arial" w:hAnsi="Arial" w:cs="Arial"/>
          <w:sz w:val="24"/>
          <w:szCs w:val="24"/>
        </w:rPr>
      </w:pPr>
    </w:p>
    <w:p w:rsidR="00CF072A" w:rsidRDefault="00CF072A" w:rsidP="00CF072A">
      <w:pPr>
        <w:spacing w:line="360" w:lineRule="auto"/>
        <w:rPr>
          <w:rFonts w:ascii="Arial" w:hAnsi="Arial" w:cs="Arial"/>
          <w:sz w:val="24"/>
          <w:szCs w:val="24"/>
        </w:rPr>
      </w:pPr>
    </w:p>
    <w:p w:rsidR="00CF072A" w:rsidRDefault="00CF072A" w:rsidP="00CF072A">
      <w:pPr>
        <w:spacing w:line="360" w:lineRule="auto"/>
        <w:rPr>
          <w:rFonts w:ascii="Arial" w:hAnsi="Arial" w:cs="Arial"/>
          <w:sz w:val="24"/>
          <w:szCs w:val="24"/>
        </w:rPr>
      </w:pPr>
    </w:p>
    <w:p w:rsidR="00CF072A" w:rsidRDefault="00CF072A" w:rsidP="00CF072A">
      <w:pPr>
        <w:spacing w:line="360" w:lineRule="auto"/>
        <w:rPr>
          <w:rFonts w:ascii="Arial" w:hAnsi="Arial" w:cs="Arial"/>
          <w:sz w:val="24"/>
          <w:szCs w:val="24"/>
        </w:rPr>
      </w:pPr>
    </w:p>
    <w:p w:rsidR="00CF072A" w:rsidRDefault="00CF072A" w:rsidP="00CF072A">
      <w:pPr>
        <w:spacing w:line="360" w:lineRule="auto"/>
        <w:rPr>
          <w:rFonts w:ascii="Arial" w:hAnsi="Arial" w:cs="Arial"/>
          <w:sz w:val="24"/>
          <w:szCs w:val="24"/>
        </w:rPr>
      </w:pPr>
    </w:p>
    <w:p w:rsidR="00CF072A" w:rsidRDefault="00CF072A" w:rsidP="00CF072A">
      <w:pPr>
        <w:spacing w:line="360" w:lineRule="auto"/>
        <w:rPr>
          <w:rFonts w:ascii="Arial" w:hAnsi="Arial" w:cs="Arial"/>
          <w:sz w:val="24"/>
          <w:szCs w:val="24"/>
        </w:rPr>
      </w:pPr>
    </w:p>
    <w:p w:rsidR="00CF072A" w:rsidRDefault="00CF072A" w:rsidP="00CF072A">
      <w:pPr>
        <w:spacing w:line="360" w:lineRule="auto"/>
        <w:rPr>
          <w:rFonts w:ascii="Arial" w:hAnsi="Arial" w:cs="Arial"/>
          <w:sz w:val="24"/>
          <w:szCs w:val="24"/>
        </w:rPr>
      </w:pPr>
    </w:p>
    <w:p w:rsidR="00CF072A" w:rsidRDefault="00CF072A" w:rsidP="00CF072A">
      <w:pPr>
        <w:spacing w:line="360" w:lineRule="auto"/>
        <w:rPr>
          <w:rFonts w:ascii="Arial" w:hAnsi="Arial" w:cs="Arial"/>
          <w:sz w:val="24"/>
          <w:szCs w:val="24"/>
        </w:rPr>
      </w:pPr>
    </w:p>
    <w:p w:rsidR="00CF072A" w:rsidRDefault="00CF072A" w:rsidP="00CF072A">
      <w:pPr>
        <w:spacing w:line="360" w:lineRule="auto"/>
        <w:rPr>
          <w:rFonts w:ascii="Arial" w:hAnsi="Arial" w:cs="Arial"/>
          <w:sz w:val="24"/>
          <w:szCs w:val="24"/>
        </w:rPr>
      </w:pPr>
      <w:r>
        <w:rPr>
          <w:rFonts w:ascii="Arial" w:hAnsi="Arial" w:cs="Arial"/>
          <w:sz w:val="24"/>
          <w:szCs w:val="24"/>
        </w:rPr>
        <w:lastRenderedPageBreak/>
        <w:t>METODOLOGÍA</w:t>
      </w:r>
    </w:p>
    <w:p w:rsidR="00CF072A" w:rsidRDefault="00CF072A" w:rsidP="00CF072A">
      <w:pPr>
        <w:spacing w:line="360" w:lineRule="auto"/>
      </w:pPr>
      <w:r>
        <w:t xml:space="preserve">Teniendo en cuenta que la educación vial está estrechamente ligada al desarrollo de las competencias ciudadanas, que se aplica dentro de la cotidianidad, que la cultura no nace, sino que se hace, que la naturaleza del hombre es falible pero también perfectible, es aquí donde juega un papel importante la Educación Vial. </w:t>
      </w:r>
    </w:p>
    <w:p w:rsidR="00CF072A" w:rsidRDefault="00CF072A" w:rsidP="00CF072A">
      <w:pPr>
        <w:spacing w:line="360" w:lineRule="auto"/>
      </w:pPr>
      <w:r>
        <w:t xml:space="preserve">Se sugiere hacer énfasis, en que esta temática debe ser trabajada en el Centro Educativo en forma constante y aplicar pedagogías activas dentro y fuera del aula de clase que nos permitan contextualizar a diario los contenidos; que den como resultado el desarrollo de procesos mentales, permitiéndole al estudiante afrontar situaciones inesperadas que respondan la autoprotección, sea peatón, pasajero o ciclista y así preparar desde la infancia a los futuros conductores. </w:t>
      </w:r>
    </w:p>
    <w:p w:rsidR="00CF072A" w:rsidRDefault="00CF072A" w:rsidP="00CF072A">
      <w:pPr>
        <w:spacing w:line="360" w:lineRule="auto"/>
      </w:pPr>
      <w:r>
        <w:t xml:space="preserve">El proyecto se ejecutará a través de una metodología participativa, lúdica y dinámica que involucre a estudiantes, padres de familia, docentes y directivos, desde el inicio hasta el final del proyecto, resaltando continuamente un ambiente democrático utilizando las siguientes estrategias metodológicas: </w:t>
      </w:r>
    </w:p>
    <w:p w:rsidR="00CF072A" w:rsidRDefault="00CF072A" w:rsidP="00CF072A">
      <w:pPr>
        <w:pStyle w:val="Prrafodelista"/>
        <w:numPr>
          <w:ilvl w:val="0"/>
          <w:numId w:val="5"/>
        </w:numPr>
        <w:spacing w:line="360" w:lineRule="auto"/>
      </w:pPr>
      <w:r>
        <w:t xml:space="preserve">Carteleras informativas. </w:t>
      </w:r>
    </w:p>
    <w:p w:rsidR="00CF072A" w:rsidRDefault="00CF072A" w:rsidP="00CF072A">
      <w:pPr>
        <w:pStyle w:val="Prrafodelista"/>
        <w:numPr>
          <w:ilvl w:val="0"/>
          <w:numId w:val="5"/>
        </w:numPr>
        <w:spacing w:line="360" w:lineRule="auto"/>
      </w:pPr>
      <w:r>
        <w:t xml:space="preserve">Actividades prácticas. </w:t>
      </w:r>
    </w:p>
    <w:p w:rsidR="00CF072A" w:rsidRDefault="00CF072A" w:rsidP="00CF072A">
      <w:pPr>
        <w:pStyle w:val="Prrafodelista"/>
        <w:numPr>
          <w:ilvl w:val="0"/>
          <w:numId w:val="5"/>
        </w:numPr>
        <w:spacing w:line="360" w:lineRule="auto"/>
      </w:pPr>
      <w:r>
        <w:t xml:space="preserve">Charlas. </w:t>
      </w:r>
    </w:p>
    <w:p w:rsidR="00CF072A" w:rsidRDefault="00CF072A" w:rsidP="00CF072A">
      <w:pPr>
        <w:pStyle w:val="Prrafodelista"/>
        <w:numPr>
          <w:ilvl w:val="0"/>
          <w:numId w:val="5"/>
        </w:numPr>
        <w:spacing w:line="360" w:lineRule="auto"/>
      </w:pPr>
      <w:r>
        <w:t xml:space="preserve">Divulgación de información. </w:t>
      </w:r>
    </w:p>
    <w:p w:rsidR="00CF072A" w:rsidRDefault="00CF072A" w:rsidP="00CF072A">
      <w:pPr>
        <w:pStyle w:val="Prrafodelista"/>
        <w:numPr>
          <w:ilvl w:val="0"/>
          <w:numId w:val="5"/>
        </w:numPr>
        <w:spacing w:line="360" w:lineRule="auto"/>
      </w:pPr>
      <w:r>
        <w:t xml:space="preserve">Establecer actividades para el saber hacer en unidad didáctica. </w:t>
      </w:r>
    </w:p>
    <w:p w:rsidR="00CF072A" w:rsidRDefault="00CF072A" w:rsidP="00CF072A">
      <w:pPr>
        <w:pStyle w:val="Prrafodelista"/>
        <w:numPr>
          <w:ilvl w:val="0"/>
          <w:numId w:val="5"/>
        </w:numPr>
        <w:spacing w:line="360" w:lineRule="auto"/>
      </w:pPr>
      <w:r>
        <w:t>Elaboración de decálogos y slogan.</w:t>
      </w:r>
    </w:p>
    <w:p w:rsidR="00CF072A" w:rsidRDefault="00CF072A" w:rsidP="00CF072A">
      <w:pPr>
        <w:pStyle w:val="Prrafodelista"/>
        <w:numPr>
          <w:ilvl w:val="0"/>
          <w:numId w:val="5"/>
        </w:numPr>
        <w:spacing w:line="360" w:lineRule="auto"/>
      </w:pPr>
      <w:r>
        <w:t xml:space="preserve">Realizar lúdicas para el trabajo de la memoria. </w:t>
      </w:r>
    </w:p>
    <w:p w:rsidR="00CF072A" w:rsidRDefault="00CF072A" w:rsidP="00CF072A">
      <w:pPr>
        <w:pStyle w:val="Prrafodelista"/>
        <w:numPr>
          <w:ilvl w:val="0"/>
          <w:numId w:val="5"/>
        </w:numPr>
        <w:spacing w:line="360" w:lineRule="auto"/>
      </w:pPr>
      <w:r>
        <w:t xml:space="preserve">Ayudas audiovisuales, que generen interés, motivación, observación al estudiante. </w:t>
      </w:r>
    </w:p>
    <w:p w:rsidR="00CF072A" w:rsidRDefault="00CF072A" w:rsidP="00CF072A">
      <w:pPr>
        <w:pStyle w:val="Prrafodelista"/>
        <w:numPr>
          <w:ilvl w:val="0"/>
          <w:numId w:val="5"/>
        </w:numPr>
        <w:spacing w:line="360" w:lineRule="auto"/>
      </w:pPr>
      <w:r>
        <w:t xml:space="preserve">Juegos de roles. </w:t>
      </w:r>
    </w:p>
    <w:p w:rsidR="00CF072A" w:rsidRPr="00CF072A" w:rsidRDefault="00CF072A" w:rsidP="00CF072A">
      <w:pPr>
        <w:pStyle w:val="Prrafodelista"/>
        <w:numPr>
          <w:ilvl w:val="0"/>
          <w:numId w:val="5"/>
        </w:numPr>
        <w:spacing w:line="360" w:lineRule="auto"/>
        <w:rPr>
          <w:rFonts w:ascii="Arial" w:hAnsi="Arial" w:cs="Arial"/>
          <w:sz w:val="24"/>
          <w:szCs w:val="24"/>
        </w:rPr>
      </w:pPr>
      <w:r>
        <w:t>Elaboración de material didáctico</w:t>
      </w:r>
      <w:r>
        <w:t>.</w:t>
      </w:r>
    </w:p>
    <w:p w:rsidR="00CF072A" w:rsidRDefault="00CF072A" w:rsidP="00CF072A">
      <w:pPr>
        <w:spacing w:line="360" w:lineRule="auto"/>
        <w:rPr>
          <w:rFonts w:ascii="Arial" w:hAnsi="Arial" w:cs="Arial"/>
          <w:sz w:val="24"/>
          <w:szCs w:val="24"/>
        </w:rPr>
      </w:pPr>
    </w:p>
    <w:p w:rsidR="00F60C4F" w:rsidRPr="00F60C4F" w:rsidRDefault="00CF072A" w:rsidP="00F60C4F">
      <w:pPr>
        <w:spacing w:line="360" w:lineRule="auto"/>
        <w:jc w:val="center"/>
        <w:rPr>
          <w:rFonts w:ascii="Arial" w:hAnsi="Arial" w:cs="Arial"/>
          <w:b/>
          <w:sz w:val="24"/>
          <w:szCs w:val="24"/>
        </w:rPr>
      </w:pPr>
      <w:r w:rsidRPr="00F60C4F">
        <w:rPr>
          <w:rFonts w:ascii="Arial" w:hAnsi="Arial" w:cs="Arial"/>
          <w:b/>
          <w:sz w:val="24"/>
          <w:szCs w:val="24"/>
        </w:rPr>
        <w:lastRenderedPageBreak/>
        <w:t>ACTORES Y PARTICIPACIÓN INTERSECTORIALIDAD</w:t>
      </w:r>
    </w:p>
    <w:p w:rsidR="00F60C4F" w:rsidRPr="00F60C4F" w:rsidRDefault="00CF072A" w:rsidP="00CF072A">
      <w:pPr>
        <w:spacing w:line="360" w:lineRule="auto"/>
        <w:rPr>
          <w:rFonts w:ascii="Arial" w:hAnsi="Arial" w:cs="Arial"/>
          <w:sz w:val="24"/>
          <w:szCs w:val="24"/>
        </w:rPr>
      </w:pPr>
      <w:r w:rsidRPr="00F60C4F">
        <w:rPr>
          <w:rFonts w:ascii="Arial" w:hAnsi="Arial" w:cs="Arial"/>
          <w:sz w:val="24"/>
          <w:szCs w:val="24"/>
        </w:rPr>
        <w:t xml:space="preserve">En la implementación del Proyecto los actores principales son los estudiantes y todos los miembros de la comunidad educativa. </w:t>
      </w:r>
    </w:p>
    <w:p w:rsidR="00F60C4F" w:rsidRPr="00F60C4F" w:rsidRDefault="00CF072A" w:rsidP="00CF072A">
      <w:pPr>
        <w:spacing w:line="360" w:lineRule="auto"/>
        <w:rPr>
          <w:rFonts w:ascii="Arial" w:hAnsi="Arial" w:cs="Arial"/>
          <w:b/>
          <w:sz w:val="24"/>
          <w:szCs w:val="24"/>
        </w:rPr>
      </w:pPr>
      <w:r w:rsidRPr="00F60C4F">
        <w:rPr>
          <w:rFonts w:ascii="Arial" w:hAnsi="Arial" w:cs="Arial"/>
          <w:b/>
          <w:sz w:val="24"/>
          <w:szCs w:val="24"/>
        </w:rPr>
        <w:t xml:space="preserve">INTERINSTITUCIONALIDAD </w:t>
      </w:r>
    </w:p>
    <w:p w:rsidR="00F60C4F" w:rsidRPr="00F60C4F" w:rsidRDefault="00F60C4F" w:rsidP="00CF072A">
      <w:pPr>
        <w:spacing w:line="360" w:lineRule="auto"/>
        <w:rPr>
          <w:rFonts w:ascii="Arial" w:hAnsi="Arial" w:cs="Arial"/>
          <w:sz w:val="24"/>
          <w:szCs w:val="24"/>
        </w:rPr>
      </w:pPr>
      <w:r w:rsidRPr="00F60C4F">
        <w:rPr>
          <w:rFonts w:ascii="Arial" w:hAnsi="Arial" w:cs="Arial"/>
          <w:sz w:val="24"/>
          <w:szCs w:val="24"/>
        </w:rPr>
        <w:t xml:space="preserve">Docentes en general y directivos, padres de familia, estudiantes y comunidad en general. </w:t>
      </w:r>
    </w:p>
    <w:p w:rsidR="00F60C4F" w:rsidRPr="00F60C4F" w:rsidRDefault="00CF072A" w:rsidP="00CF072A">
      <w:pPr>
        <w:spacing w:line="360" w:lineRule="auto"/>
        <w:rPr>
          <w:rFonts w:ascii="Arial" w:hAnsi="Arial" w:cs="Arial"/>
          <w:b/>
          <w:sz w:val="24"/>
          <w:szCs w:val="24"/>
        </w:rPr>
      </w:pPr>
      <w:r w:rsidRPr="00F60C4F">
        <w:rPr>
          <w:rFonts w:ascii="Arial" w:hAnsi="Arial" w:cs="Arial"/>
          <w:b/>
          <w:sz w:val="24"/>
          <w:szCs w:val="24"/>
        </w:rPr>
        <w:t xml:space="preserve">INTERINDISCIPLINARIDAD </w:t>
      </w:r>
    </w:p>
    <w:p w:rsidR="00CF072A" w:rsidRDefault="00CF072A" w:rsidP="00CF072A">
      <w:pPr>
        <w:spacing w:line="360" w:lineRule="auto"/>
        <w:rPr>
          <w:rFonts w:ascii="Arial" w:hAnsi="Arial" w:cs="Arial"/>
          <w:sz w:val="24"/>
          <w:szCs w:val="24"/>
        </w:rPr>
      </w:pPr>
      <w:r w:rsidRPr="00F60C4F">
        <w:rPr>
          <w:rFonts w:ascii="Arial" w:hAnsi="Arial" w:cs="Arial"/>
          <w:sz w:val="24"/>
          <w:szCs w:val="24"/>
        </w:rPr>
        <w:t>A nivel interdisciplinario el proyecto de Movilidad Segura integra actividades desde las mallas curriculares con las competencias ciudadanas transversalizando las practicas pedagógicas del saber docente con los conceptos prácticos de movilidad segura.</w:t>
      </w:r>
    </w:p>
    <w:p w:rsidR="00F60C4F" w:rsidRDefault="00F60C4F" w:rsidP="00CF072A">
      <w:pPr>
        <w:spacing w:line="360" w:lineRule="auto"/>
        <w:rPr>
          <w:rFonts w:ascii="Arial" w:hAnsi="Arial" w:cs="Arial"/>
          <w:sz w:val="24"/>
          <w:szCs w:val="24"/>
        </w:rPr>
      </w:pPr>
    </w:p>
    <w:p w:rsidR="00F60C4F" w:rsidRDefault="00F60C4F" w:rsidP="00CF072A">
      <w:pPr>
        <w:spacing w:line="360" w:lineRule="auto"/>
        <w:rPr>
          <w:rFonts w:ascii="Arial" w:hAnsi="Arial" w:cs="Arial"/>
          <w:sz w:val="24"/>
          <w:szCs w:val="24"/>
        </w:rPr>
      </w:pPr>
    </w:p>
    <w:p w:rsidR="00F60C4F" w:rsidRDefault="00F60C4F" w:rsidP="00CF072A">
      <w:pPr>
        <w:spacing w:line="360" w:lineRule="auto"/>
        <w:rPr>
          <w:rFonts w:ascii="Arial" w:hAnsi="Arial" w:cs="Arial"/>
          <w:sz w:val="24"/>
          <w:szCs w:val="24"/>
        </w:rPr>
      </w:pPr>
    </w:p>
    <w:p w:rsidR="00F60C4F" w:rsidRDefault="00F60C4F" w:rsidP="00CF072A">
      <w:pPr>
        <w:spacing w:line="360" w:lineRule="auto"/>
        <w:rPr>
          <w:rFonts w:ascii="Arial" w:hAnsi="Arial" w:cs="Arial"/>
          <w:sz w:val="24"/>
          <w:szCs w:val="24"/>
        </w:rPr>
      </w:pPr>
    </w:p>
    <w:p w:rsidR="00F60C4F" w:rsidRDefault="00F60C4F" w:rsidP="00CF072A">
      <w:pPr>
        <w:spacing w:line="360" w:lineRule="auto"/>
        <w:rPr>
          <w:rFonts w:ascii="Arial" w:hAnsi="Arial" w:cs="Arial"/>
          <w:sz w:val="24"/>
          <w:szCs w:val="24"/>
        </w:rPr>
      </w:pPr>
    </w:p>
    <w:p w:rsidR="00F60C4F" w:rsidRDefault="00F60C4F" w:rsidP="00CF072A">
      <w:pPr>
        <w:spacing w:line="360" w:lineRule="auto"/>
        <w:rPr>
          <w:rFonts w:ascii="Arial" w:hAnsi="Arial" w:cs="Arial"/>
          <w:sz w:val="24"/>
          <w:szCs w:val="24"/>
        </w:rPr>
      </w:pPr>
    </w:p>
    <w:p w:rsidR="00F60C4F" w:rsidRDefault="00F60C4F" w:rsidP="00CF072A">
      <w:pPr>
        <w:spacing w:line="360" w:lineRule="auto"/>
        <w:rPr>
          <w:rFonts w:ascii="Arial" w:hAnsi="Arial" w:cs="Arial"/>
          <w:sz w:val="24"/>
          <w:szCs w:val="24"/>
        </w:rPr>
      </w:pPr>
    </w:p>
    <w:p w:rsidR="00F60C4F" w:rsidRDefault="00F60C4F" w:rsidP="00CF072A">
      <w:pPr>
        <w:spacing w:line="360" w:lineRule="auto"/>
        <w:rPr>
          <w:rFonts w:ascii="Arial" w:hAnsi="Arial" w:cs="Arial"/>
          <w:sz w:val="24"/>
          <w:szCs w:val="24"/>
        </w:rPr>
      </w:pPr>
    </w:p>
    <w:p w:rsidR="00F60C4F" w:rsidRDefault="00F60C4F" w:rsidP="00CF072A">
      <w:pPr>
        <w:spacing w:line="360" w:lineRule="auto"/>
        <w:rPr>
          <w:rFonts w:ascii="Arial" w:hAnsi="Arial" w:cs="Arial"/>
          <w:sz w:val="24"/>
          <w:szCs w:val="24"/>
        </w:rPr>
      </w:pPr>
    </w:p>
    <w:p w:rsidR="00F60C4F" w:rsidRDefault="00F60C4F" w:rsidP="00CF072A">
      <w:pPr>
        <w:spacing w:line="360" w:lineRule="auto"/>
        <w:rPr>
          <w:rFonts w:ascii="Arial" w:hAnsi="Arial" w:cs="Arial"/>
          <w:sz w:val="24"/>
          <w:szCs w:val="24"/>
        </w:rPr>
      </w:pPr>
    </w:p>
    <w:p w:rsidR="00F60C4F" w:rsidRPr="00F60C4F" w:rsidRDefault="00F60C4F" w:rsidP="00F60C4F">
      <w:pPr>
        <w:spacing w:line="360" w:lineRule="auto"/>
        <w:jc w:val="center"/>
        <w:rPr>
          <w:rFonts w:ascii="Arial" w:hAnsi="Arial" w:cs="Arial"/>
          <w:b/>
          <w:sz w:val="24"/>
          <w:szCs w:val="24"/>
        </w:rPr>
      </w:pPr>
      <w:r w:rsidRPr="00F60C4F">
        <w:rPr>
          <w:rFonts w:ascii="Arial" w:hAnsi="Arial" w:cs="Arial"/>
          <w:b/>
          <w:sz w:val="24"/>
          <w:szCs w:val="24"/>
        </w:rPr>
        <w:lastRenderedPageBreak/>
        <w:t>RESULTADOS ESPERADOS</w:t>
      </w:r>
    </w:p>
    <w:p w:rsidR="00F60C4F" w:rsidRPr="00F60C4F" w:rsidRDefault="00F60C4F" w:rsidP="00F60C4F">
      <w:pPr>
        <w:spacing w:line="360" w:lineRule="auto"/>
        <w:rPr>
          <w:rFonts w:ascii="Arial" w:hAnsi="Arial" w:cs="Arial"/>
          <w:sz w:val="24"/>
          <w:szCs w:val="24"/>
        </w:rPr>
      </w:pPr>
    </w:p>
    <w:p w:rsidR="00F60C4F" w:rsidRPr="00F60C4F" w:rsidRDefault="00F60C4F" w:rsidP="00F60C4F">
      <w:pPr>
        <w:pStyle w:val="Prrafodelista"/>
        <w:numPr>
          <w:ilvl w:val="0"/>
          <w:numId w:val="6"/>
        </w:numPr>
        <w:spacing w:line="360" w:lineRule="auto"/>
        <w:rPr>
          <w:rFonts w:ascii="Arial" w:hAnsi="Arial" w:cs="Arial"/>
          <w:sz w:val="24"/>
          <w:szCs w:val="24"/>
        </w:rPr>
      </w:pPr>
      <w:r w:rsidRPr="00F60C4F">
        <w:rPr>
          <w:rFonts w:ascii="Tahoma" w:hAnsi="Tahoma" w:cs="Tahoma"/>
          <w:sz w:val="24"/>
          <w:szCs w:val="24"/>
        </w:rPr>
        <w:t>⁠</w:t>
      </w:r>
      <w:r w:rsidRPr="00F60C4F">
        <w:rPr>
          <w:rFonts w:ascii="Arial" w:hAnsi="Arial" w:cs="Arial"/>
          <w:sz w:val="24"/>
          <w:szCs w:val="24"/>
        </w:rPr>
        <w:t>Mayor conciencia y responsabilidad en el manejo y comportamiento en el tránsito</w:t>
      </w:r>
    </w:p>
    <w:p w:rsidR="00F60C4F" w:rsidRPr="00F60C4F" w:rsidRDefault="00F60C4F" w:rsidP="00F60C4F">
      <w:pPr>
        <w:pStyle w:val="Prrafodelista"/>
        <w:numPr>
          <w:ilvl w:val="0"/>
          <w:numId w:val="6"/>
        </w:numPr>
        <w:spacing w:line="360" w:lineRule="auto"/>
        <w:rPr>
          <w:rFonts w:ascii="Arial" w:hAnsi="Arial" w:cs="Arial"/>
          <w:sz w:val="24"/>
          <w:szCs w:val="24"/>
        </w:rPr>
      </w:pPr>
      <w:r w:rsidRPr="00F60C4F">
        <w:rPr>
          <w:rFonts w:ascii="Tahoma" w:hAnsi="Tahoma" w:cs="Tahoma"/>
          <w:sz w:val="24"/>
          <w:szCs w:val="24"/>
        </w:rPr>
        <w:t>⁠</w:t>
      </w:r>
      <w:r w:rsidRPr="00F60C4F">
        <w:rPr>
          <w:rFonts w:ascii="Arial" w:hAnsi="Arial" w:cs="Arial"/>
          <w:sz w:val="24"/>
          <w:szCs w:val="24"/>
        </w:rPr>
        <w:t>Reducción del número de accidentes y víctimas</w:t>
      </w:r>
    </w:p>
    <w:p w:rsidR="00F60C4F" w:rsidRPr="00F60C4F" w:rsidRDefault="00F60C4F" w:rsidP="00F60C4F">
      <w:pPr>
        <w:pStyle w:val="Prrafodelista"/>
        <w:numPr>
          <w:ilvl w:val="0"/>
          <w:numId w:val="6"/>
        </w:numPr>
        <w:spacing w:line="360" w:lineRule="auto"/>
        <w:rPr>
          <w:rFonts w:ascii="Arial" w:hAnsi="Arial" w:cs="Arial"/>
          <w:sz w:val="24"/>
          <w:szCs w:val="24"/>
        </w:rPr>
      </w:pPr>
      <w:r w:rsidRPr="00F60C4F">
        <w:rPr>
          <w:rFonts w:ascii="Tahoma" w:hAnsi="Tahoma" w:cs="Tahoma"/>
          <w:sz w:val="24"/>
          <w:szCs w:val="24"/>
        </w:rPr>
        <w:t>⁠</w:t>
      </w:r>
      <w:r w:rsidRPr="00F60C4F">
        <w:rPr>
          <w:rFonts w:ascii="Arial" w:hAnsi="Arial" w:cs="Arial"/>
          <w:sz w:val="24"/>
          <w:szCs w:val="24"/>
        </w:rPr>
        <w:t>Fortalecimiento de la colaboración entre la comunidad y las autoridades</w:t>
      </w:r>
    </w:p>
    <w:p w:rsidR="00F60C4F" w:rsidRPr="00F60C4F" w:rsidRDefault="00F60C4F" w:rsidP="00F60C4F">
      <w:pPr>
        <w:pStyle w:val="Prrafodelista"/>
        <w:numPr>
          <w:ilvl w:val="0"/>
          <w:numId w:val="6"/>
        </w:numPr>
        <w:spacing w:line="360" w:lineRule="auto"/>
        <w:rPr>
          <w:rFonts w:ascii="Arial" w:hAnsi="Arial" w:cs="Arial"/>
          <w:sz w:val="24"/>
          <w:szCs w:val="24"/>
        </w:rPr>
      </w:pPr>
      <w:r w:rsidRPr="00F60C4F">
        <w:rPr>
          <w:rFonts w:ascii="Tahoma" w:hAnsi="Tahoma" w:cs="Tahoma"/>
          <w:sz w:val="24"/>
          <w:szCs w:val="24"/>
        </w:rPr>
        <w:t>⁠</w:t>
      </w:r>
      <w:r w:rsidRPr="00F60C4F">
        <w:rPr>
          <w:rFonts w:ascii="Arial" w:hAnsi="Arial" w:cs="Arial"/>
          <w:sz w:val="24"/>
          <w:szCs w:val="24"/>
        </w:rPr>
        <w:t>Desarrollo de materiales y recursos educativos sobre seguridad vial</w:t>
      </w:r>
      <w:bookmarkStart w:id="0" w:name="_GoBack"/>
      <w:bookmarkEnd w:id="0"/>
    </w:p>
    <w:sectPr w:rsidR="00F60C4F" w:rsidRPr="00F60C4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E01" w:rsidRDefault="00217E01" w:rsidP="002B23E1">
      <w:pPr>
        <w:spacing w:after="0" w:line="240" w:lineRule="auto"/>
      </w:pPr>
      <w:r>
        <w:separator/>
      </w:r>
    </w:p>
  </w:endnote>
  <w:endnote w:type="continuationSeparator" w:id="0">
    <w:p w:rsidR="00217E01" w:rsidRDefault="00217E01" w:rsidP="002B2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E01" w:rsidRDefault="00217E01" w:rsidP="002B23E1">
      <w:pPr>
        <w:spacing w:after="0" w:line="240" w:lineRule="auto"/>
      </w:pPr>
      <w:r>
        <w:separator/>
      </w:r>
    </w:p>
  </w:footnote>
  <w:footnote w:type="continuationSeparator" w:id="0">
    <w:p w:rsidR="00217E01" w:rsidRDefault="00217E01" w:rsidP="002B2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Look w:val="04A0" w:firstRow="1" w:lastRow="0" w:firstColumn="1" w:lastColumn="0" w:noHBand="0" w:noVBand="1"/>
    </w:tblPr>
    <w:tblGrid>
      <w:gridCol w:w="2016"/>
      <w:gridCol w:w="4642"/>
      <w:gridCol w:w="2170"/>
    </w:tblGrid>
    <w:tr w:rsidR="002B23E1" w:rsidRPr="00A620EB" w:rsidTr="00016266">
      <w:trPr>
        <w:trHeight w:val="450"/>
      </w:trPr>
      <w:tc>
        <w:tcPr>
          <w:tcW w:w="2016" w:type="dxa"/>
          <w:vMerge w:val="restart"/>
          <w:noWrap/>
          <w:hideMark/>
        </w:tcPr>
        <w:p w:rsidR="002B23E1" w:rsidRPr="00A620EB" w:rsidRDefault="002B23E1" w:rsidP="002B23E1">
          <w:pPr>
            <w:pStyle w:val="Encabezado"/>
            <w:rPr>
              <w:sz w:val="16"/>
              <w:szCs w:val="16"/>
            </w:rPr>
          </w:pPr>
          <w:r w:rsidRPr="00A620EB">
            <w:rPr>
              <w:noProof/>
              <w:sz w:val="16"/>
              <w:szCs w:val="16"/>
            </w:rPr>
            <w:drawing>
              <wp:anchor distT="0" distB="0" distL="114300" distR="114300" simplePos="0" relativeHeight="251660288" behindDoc="0" locked="0" layoutInCell="1" allowOverlap="1" wp14:anchorId="51A2B8CC" wp14:editId="6A984751">
                <wp:simplePos x="0" y="0"/>
                <wp:positionH relativeFrom="column">
                  <wp:posOffset>28575</wp:posOffset>
                </wp:positionH>
                <wp:positionV relativeFrom="paragraph">
                  <wp:posOffset>161925</wp:posOffset>
                </wp:positionV>
                <wp:extent cx="1104900" cy="1000125"/>
                <wp:effectExtent l="0" t="0" r="0" b="9525"/>
                <wp:wrapNone/>
                <wp:docPr id="4" name="Imagen 4">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0000000-0008-0000-0100-000003000000}"/>
                            </a:ext>
                          </a:extLst>
                        </pic:cNvPr>
                        <pic:cNvPicPr>
                          <a:picLocks noChangeAspect="1"/>
                        </pic:cNvPicPr>
                      </pic:nvPicPr>
                      <pic:blipFill>
                        <a:blip r:embed="rId1"/>
                        <a:stretch>
                          <a:fillRect/>
                        </a:stretch>
                      </pic:blipFill>
                      <pic:spPr>
                        <a:xfrm>
                          <a:off x="0" y="0"/>
                          <a:ext cx="1104900" cy="100012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00"/>
          </w:tblGrid>
          <w:tr w:rsidR="002B23E1" w:rsidRPr="00A620EB" w:rsidTr="00016266">
            <w:trPr>
              <w:trHeight w:val="450"/>
              <w:tblCellSpacing w:w="0" w:type="dxa"/>
            </w:trPr>
            <w:tc>
              <w:tcPr>
                <w:tcW w:w="1800" w:type="dxa"/>
                <w:vMerge w:val="restart"/>
                <w:tcBorders>
                  <w:top w:val="nil"/>
                  <w:left w:val="nil"/>
                  <w:bottom w:val="single" w:sz="8" w:space="0" w:color="000000"/>
                  <w:right w:val="nil"/>
                </w:tcBorders>
                <w:shd w:val="clear" w:color="auto" w:fill="auto"/>
                <w:noWrap/>
                <w:vAlign w:val="bottom"/>
                <w:hideMark/>
              </w:tcPr>
              <w:p w:rsidR="002B23E1" w:rsidRPr="00A620EB" w:rsidRDefault="002B23E1" w:rsidP="002B23E1">
                <w:pPr>
                  <w:pStyle w:val="Encabezado"/>
                  <w:rPr>
                    <w:sz w:val="16"/>
                    <w:szCs w:val="16"/>
                  </w:rPr>
                </w:pPr>
              </w:p>
            </w:tc>
          </w:tr>
          <w:tr w:rsidR="002B23E1" w:rsidRPr="00A620EB" w:rsidTr="00016266">
            <w:trPr>
              <w:trHeight w:val="450"/>
              <w:tblCellSpacing w:w="0" w:type="dxa"/>
            </w:trPr>
            <w:tc>
              <w:tcPr>
                <w:tcW w:w="0" w:type="auto"/>
                <w:vMerge/>
                <w:tcBorders>
                  <w:top w:val="nil"/>
                  <w:left w:val="nil"/>
                  <w:bottom w:val="single" w:sz="8" w:space="0" w:color="000000"/>
                  <w:right w:val="nil"/>
                </w:tcBorders>
                <w:vAlign w:val="center"/>
                <w:hideMark/>
              </w:tcPr>
              <w:p w:rsidR="002B23E1" w:rsidRPr="00A620EB" w:rsidRDefault="002B23E1" w:rsidP="002B23E1">
                <w:pPr>
                  <w:pStyle w:val="Encabezado"/>
                  <w:rPr>
                    <w:sz w:val="16"/>
                    <w:szCs w:val="16"/>
                  </w:rPr>
                </w:pPr>
              </w:p>
            </w:tc>
          </w:tr>
        </w:tbl>
        <w:p w:rsidR="002B23E1" w:rsidRPr="00A620EB" w:rsidRDefault="002B23E1" w:rsidP="002B23E1">
          <w:pPr>
            <w:pStyle w:val="Encabezado"/>
            <w:rPr>
              <w:sz w:val="16"/>
              <w:szCs w:val="16"/>
            </w:rPr>
          </w:pPr>
        </w:p>
      </w:tc>
      <w:tc>
        <w:tcPr>
          <w:tcW w:w="4642" w:type="dxa"/>
          <w:vMerge w:val="restart"/>
          <w:hideMark/>
        </w:tcPr>
        <w:p w:rsidR="002B23E1" w:rsidRDefault="002B23E1" w:rsidP="002B23E1">
          <w:pPr>
            <w:pStyle w:val="Encabezado"/>
            <w:jc w:val="center"/>
            <w:rPr>
              <w:sz w:val="16"/>
              <w:szCs w:val="16"/>
            </w:rPr>
          </w:pPr>
        </w:p>
        <w:p w:rsidR="002B23E1" w:rsidRDefault="002B23E1" w:rsidP="002B23E1">
          <w:pPr>
            <w:pStyle w:val="Encabezado"/>
            <w:jc w:val="center"/>
            <w:rPr>
              <w:sz w:val="16"/>
              <w:szCs w:val="16"/>
            </w:rPr>
          </w:pPr>
        </w:p>
        <w:p w:rsidR="002B23E1" w:rsidRPr="00A620EB" w:rsidRDefault="002B23E1" w:rsidP="002B23E1">
          <w:pPr>
            <w:pStyle w:val="Encabezado"/>
            <w:jc w:val="center"/>
            <w:rPr>
              <w:sz w:val="16"/>
              <w:szCs w:val="16"/>
            </w:rPr>
          </w:pPr>
          <w:r w:rsidRPr="00A620EB">
            <w:rPr>
              <w:sz w:val="16"/>
              <w:szCs w:val="16"/>
            </w:rPr>
            <w:t>SECRETARÍA DE EDUCACIÓN DEPARTAMENTAL NORTE DE SANTANDER CENTRO EDUCATIVO RURAL MARÍA AUXILIADORA</w:t>
          </w:r>
          <w:r w:rsidRPr="00A620EB">
            <w:rPr>
              <w:sz w:val="16"/>
              <w:szCs w:val="16"/>
            </w:rPr>
            <w:br/>
            <w:t>Municipio de Cucutilla</w:t>
          </w:r>
          <w:r w:rsidRPr="00A620EB">
            <w:rPr>
              <w:sz w:val="16"/>
              <w:szCs w:val="16"/>
            </w:rPr>
            <w:br/>
            <w:t>Código DANE No. 254223000691 NIT. 900048986-9</w:t>
          </w:r>
          <w:r w:rsidRPr="00A620EB">
            <w:rPr>
              <w:sz w:val="16"/>
              <w:szCs w:val="16"/>
            </w:rPr>
            <w:br/>
            <w:t>Resolución No. 001728 de 10 de noviembre de 2006</w:t>
          </w:r>
        </w:p>
      </w:tc>
      <w:tc>
        <w:tcPr>
          <w:tcW w:w="2170" w:type="dxa"/>
          <w:vMerge w:val="restart"/>
          <w:noWrap/>
          <w:hideMark/>
        </w:tcPr>
        <w:p w:rsidR="002B23E1" w:rsidRPr="00A620EB" w:rsidRDefault="002B23E1" w:rsidP="002B23E1">
          <w:pPr>
            <w:pStyle w:val="Encabezado"/>
            <w:rPr>
              <w:sz w:val="16"/>
              <w:szCs w:val="16"/>
            </w:rPr>
          </w:pPr>
        </w:p>
        <w:p w:rsidR="002B23E1" w:rsidRPr="00A620EB" w:rsidRDefault="002B23E1" w:rsidP="002B23E1">
          <w:pPr>
            <w:pStyle w:val="Encabezado"/>
            <w:rPr>
              <w:sz w:val="16"/>
              <w:szCs w:val="16"/>
            </w:rPr>
          </w:pPr>
          <w:r w:rsidRPr="00A620EB">
            <w:rPr>
              <w:noProof/>
              <w:sz w:val="16"/>
              <w:szCs w:val="16"/>
            </w:rPr>
            <w:drawing>
              <wp:anchor distT="0" distB="0" distL="114300" distR="114300" simplePos="0" relativeHeight="251659264" behindDoc="0" locked="0" layoutInCell="1" allowOverlap="1" wp14:anchorId="6EF4ED21" wp14:editId="4539EABF">
                <wp:simplePos x="0" y="0"/>
                <wp:positionH relativeFrom="column">
                  <wp:posOffset>31115</wp:posOffset>
                </wp:positionH>
                <wp:positionV relativeFrom="paragraph">
                  <wp:posOffset>67945</wp:posOffset>
                </wp:positionV>
                <wp:extent cx="1219200" cy="876300"/>
                <wp:effectExtent l="0" t="0" r="0" b="0"/>
                <wp:wrapNone/>
                <wp:docPr id="1" name="Imagen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00000000-0008-0000-0100-000002000000}"/>
                            </a:ext>
                          </a:extLst>
                        </pic:cNvPr>
                        <pic:cNvPicPr>
                          <a:picLocks noChangeAspect="1"/>
                        </pic:cNvPicPr>
                      </pic:nvPicPr>
                      <pic:blipFill>
                        <a:blip r:embed="rId2"/>
                        <a:stretch>
                          <a:fillRect/>
                        </a:stretch>
                      </pic:blipFill>
                      <pic:spPr>
                        <a:xfrm>
                          <a:off x="0" y="0"/>
                          <a:ext cx="1219200" cy="876300"/>
                        </a:xfrm>
                        <a:prstGeom prst="rect">
                          <a:avLst/>
                        </a:prstGeom>
                      </pic:spPr>
                    </pic:pic>
                  </a:graphicData>
                </a:graphic>
                <wp14:sizeRelH relativeFrom="page">
                  <wp14:pctWidth>0</wp14:pctWidth>
                </wp14:sizeRelH>
                <wp14:sizeRelV relativeFrom="page">
                  <wp14:pctHeight>0</wp14:pctHeight>
                </wp14:sizeRelV>
              </wp:anchor>
            </w:drawing>
          </w:r>
        </w:p>
      </w:tc>
    </w:tr>
    <w:tr w:rsidR="002B23E1" w:rsidRPr="00A620EB" w:rsidTr="00016266">
      <w:trPr>
        <w:trHeight w:val="450"/>
      </w:trPr>
      <w:tc>
        <w:tcPr>
          <w:tcW w:w="2016" w:type="dxa"/>
          <w:vMerge/>
          <w:hideMark/>
        </w:tcPr>
        <w:p w:rsidR="002B23E1" w:rsidRPr="00A620EB" w:rsidRDefault="002B23E1" w:rsidP="002B23E1">
          <w:pPr>
            <w:pStyle w:val="Encabezado"/>
            <w:rPr>
              <w:sz w:val="16"/>
              <w:szCs w:val="16"/>
            </w:rPr>
          </w:pPr>
        </w:p>
      </w:tc>
      <w:tc>
        <w:tcPr>
          <w:tcW w:w="4642" w:type="dxa"/>
          <w:vMerge/>
          <w:hideMark/>
        </w:tcPr>
        <w:p w:rsidR="002B23E1" w:rsidRPr="00A620EB" w:rsidRDefault="002B23E1" w:rsidP="002B23E1">
          <w:pPr>
            <w:pStyle w:val="Encabezado"/>
            <w:rPr>
              <w:sz w:val="16"/>
              <w:szCs w:val="16"/>
            </w:rPr>
          </w:pPr>
        </w:p>
      </w:tc>
      <w:tc>
        <w:tcPr>
          <w:tcW w:w="2170" w:type="dxa"/>
          <w:vMerge/>
          <w:hideMark/>
        </w:tcPr>
        <w:p w:rsidR="002B23E1" w:rsidRPr="00A620EB" w:rsidRDefault="002B23E1" w:rsidP="002B23E1">
          <w:pPr>
            <w:pStyle w:val="Encabezado"/>
            <w:rPr>
              <w:sz w:val="16"/>
              <w:szCs w:val="16"/>
            </w:rPr>
          </w:pPr>
        </w:p>
      </w:tc>
    </w:tr>
    <w:tr w:rsidR="002B23E1" w:rsidRPr="00A620EB" w:rsidTr="00016266">
      <w:trPr>
        <w:trHeight w:val="1185"/>
      </w:trPr>
      <w:tc>
        <w:tcPr>
          <w:tcW w:w="2016" w:type="dxa"/>
          <w:vMerge/>
          <w:hideMark/>
        </w:tcPr>
        <w:p w:rsidR="002B23E1" w:rsidRPr="00A620EB" w:rsidRDefault="002B23E1" w:rsidP="002B23E1">
          <w:pPr>
            <w:pStyle w:val="Encabezado"/>
            <w:rPr>
              <w:sz w:val="16"/>
              <w:szCs w:val="16"/>
            </w:rPr>
          </w:pPr>
        </w:p>
      </w:tc>
      <w:tc>
        <w:tcPr>
          <w:tcW w:w="4642" w:type="dxa"/>
          <w:vMerge/>
          <w:hideMark/>
        </w:tcPr>
        <w:p w:rsidR="002B23E1" w:rsidRPr="00A620EB" w:rsidRDefault="002B23E1" w:rsidP="002B23E1">
          <w:pPr>
            <w:pStyle w:val="Encabezado"/>
            <w:rPr>
              <w:sz w:val="16"/>
              <w:szCs w:val="16"/>
            </w:rPr>
          </w:pPr>
        </w:p>
      </w:tc>
      <w:tc>
        <w:tcPr>
          <w:tcW w:w="2170" w:type="dxa"/>
          <w:vMerge/>
          <w:hideMark/>
        </w:tcPr>
        <w:p w:rsidR="002B23E1" w:rsidRPr="00A620EB" w:rsidRDefault="002B23E1" w:rsidP="002B23E1">
          <w:pPr>
            <w:pStyle w:val="Encabezado"/>
            <w:rPr>
              <w:sz w:val="16"/>
              <w:szCs w:val="16"/>
            </w:rPr>
          </w:pPr>
        </w:p>
      </w:tc>
    </w:tr>
  </w:tbl>
  <w:p w:rsidR="002B23E1" w:rsidRDefault="002B23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779D6"/>
    <w:multiLevelType w:val="hybridMultilevel"/>
    <w:tmpl w:val="9D6811D0"/>
    <w:lvl w:ilvl="0" w:tplc="0600972A">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E3C7EBE"/>
    <w:multiLevelType w:val="hybridMultilevel"/>
    <w:tmpl w:val="4B52E7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DA05755"/>
    <w:multiLevelType w:val="hybridMultilevel"/>
    <w:tmpl w:val="1A64D6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DCC7B1A"/>
    <w:multiLevelType w:val="hybridMultilevel"/>
    <w:tmpl w:val="D9A05A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4066F5F"/>
    <w:multiLevelType w:val="hybridMultilevel"/>
    <w:tmpl w:val="B644EB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BEB5A0E"/>
    <w:multiLevelType w:val="hybridMultilevel"/>
    <w:tmpl w:val="499EB474"/>
    <w:lvl w:ilvl="0" w:tplc="0600972A">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3E1"/>
    <w:rsid w:val="00217E01"/>
    <w:rsid w:val="002B23E1"/>
    <w:rsid w:val="007623CA"/>
    <w:rsid w:val="00CF072A"/>
    <w:rsid w:val="00D04B8B"/>
    <w:rsid w:val="00F60C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D19E"/>
  <w15:chartTrackingRefBased/>
  <w15:docId w15:val="{9076ECF0-6741-4E93-9BEA-59E3F55D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23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23E1"/>
  </w:style>
  <w:style w:type="paragraph" w:styleId="Piedepgina">
    <w:name w:val="footer"/>
    <w:basedOn w:val="Normal"/>
    <w:link w:val="PiedepginaCar"/>
    <w:uiPriority w:val="99"/>
    <w:unhideWhenUsed/>
    <w:rsid w:val="002B23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23E1"/>
  </w:style>
  <w:style w:type="table" w:styleId="Tablaconcuadrcula">
    <w:name w:val="Table Grid"/>
    <w:basedOn w:val="Tablanormal"/>
    <w:uiPriority w:val="39"/>
    <w:rsid w:val="002B2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62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1560</Words>
  <Characters>8584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2024-10-08T22:19:00Z</dcterms:created>
  <dcterms:modified xsi:type="dcterms:W3CDTF">2024-10-08T22:52:00Z</dcterms:modified>
</cp:coreProperties>
</file>