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691D" w14:textId="77777777" w:rsidR="00541482" w:rsidRPr="00541482" w:rsidRDefault="00541482" w:rsidP="00541482">
      <w:pPr>
        <w:jc w:val="center"/>
        <w:rPr>
          <w:b/>
          <w:bCs/>
          <w:sz w:val="32"/>
          <w:szCs w:val="32"/>
        </w:rPr>
      </w:pPr>
      <w:r w:rsidRPr="00541482">
        <w:rPr>
          <w:b/>
          <w:bCs/>
          <w:sz w:val="32"/>
          <w:szCs w:val="32"/>
        </w:rPr>
        <w:t>CENTRO EDUCATIVO RURAL SUCRE</w:t>
      </w:r>
    </w:p>
    <w:p w14:paraId="1FAB6008" w14:textId="71B2EA90" w:rsidR="00541482" w:rsidRPr="00541482" w:rsidRDefault="00541482" w:rsidP="00541482">
      <w:pPr>
        <w:jc w:val="center"/>
        <w:rPr>
          <w:b/>
          <w:bCs/>
          <w:sz w:val="32"/>
          <w:szCs w:val="32"/>
        </w:rPr>
      </w:pPr>
      <w:r w:rsidRPr="00541482">
        <w:rPr>
          <w:b/>
          <w:bCs/>
          <w:sz w:val="32"/>
          <w:szCs w:val="32"/>
        </w:rPr>
        <w:t>MUNICIPIO DE MUTISCUA</w:t>
      </w:r>
    </w:p>
    <w:p w14:paraId="065245E5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2222EC67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4C9637CB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768BD8D6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2291FABC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7EF894CC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15C3B8E5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56F11447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1D30B408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08A6178D" w14:textId="70605472" w:rsidR="00541482" w:rsidRDefault="00541482" w:rsidP="005414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 DE GESTION </w:t>
      </w:r>
      <w:proofErr w:type="spellStart"/>
      <w:r w:rsidR="005432C5">
        <w:rPr>
          <w:b/>
          <w:bCs/>
          <w:sz w:val="28"/>
          <w:szCs w:val="28"/>
        </w:rPr>
        <w:t>TICs</w:t>
      </w:r>
      <w:proofErr w:type="spellEnd"/>
      <w:r>
        <w:rPr>
          <w:b/>
          <w:bCs/>
          <w:sz w:val="28"/>
          <w:szCs w:val="28"/>
        </w:rPr>
        <w:t xml:space="preserve"> INSTITUCIONAL</w:t>
      </w:r>
    </w:p>
    <w:p w14:paraId="10777EBE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3EED793B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2B8C02AA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3287B240" w14:textId="7777777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043B5F9C" w14:textId="77777777" w:rsidR="00541482" w:rsidRPr="00196AC3" w:rsidRDefault="00541482" w:rsidP="00541482">
      <w:pPr>
        <w:jc w:val="center"/>
        <w:rPr>
          <w:b/>
          <w:bCs/>
          <w:sz w:val="24"/>
          <w:szCs w:val="24"/>
        </w:rPr>
      </w:pPr>
      <w:r w:rsidRPr="00196AC3">
        <w:rPr>
          <w:b/>
          <w:bCs/>
          <w:sz w:val="24"/>
          <w:szCs w:val="24"/>
        </w:rPr>
        <w:t>EQUIPO DE LAS TICS DEL CENTRO EDUCATIVO RURAL SUCRE</w:t>
      </w:r>
    </w:p>
    <w:p w14:paraId="2C0A9547" w14:textId="7AFFCA21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41FA3BD7" w14:textId="37D677A7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39B9259F" w14:textId="0EE52A71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0899F730" w14:textId="15ACA084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1A96A4A6" w14:textId="20372CBA" w:rsidR="00541482" w:rsidRDefault="00541482" w:rsidP="00541482">
      <w:pPr>
        <w:jc w:val="center"/>
        <w:rPr>
          <w:b/>
          <w:bCs/>
          <w:sz w:val="28"/>
          <w:szCs w:val="28"/>
        </w:rPr>
      </w:pPr>
    </w:p>
    <w:p w14:paraId="7FBBACCA" w14:textId="7088A325" w:rsidR="00541482" w:rsidRDefault="00541482" w:rsidP="005414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5432C5">
        <w:rPr>
          <w:b/>
          <w:bCs/>
          <w:sz w:val="28"/>
          <w:szCs w:val="28"/>
        </w:rPr>
        <w:t>3</w:t>
      </w:r>
    </w:p>
    <w:p w14:paraId="506B74FA" w14:textId="77777777" w:rsidR="00541482" w:rsidRDefault="00541482" w:rsidP="000A7203">
      <w:pPr>
        <w:jc w:val="center"/>
        <w:rPr>
          <w:b/>
          <w:bCs/>
          <w:sz w:val="28"/>
          <w:szCs w:val="28"/>
        </w:rPr>
      </w:pPr>
    </w:p>
    <w:p w14:paraId="794F4910" w14:textId="77777777" w:rsidR="00541482" w:rsidRDefault="00541482" w:rsidP="000A7203">
      <w:pPr>
        <w:jc w:val="center"/>
        <w:rPr>
          <w:b/>
          <w:bCs/>
          <w:sz w:val="28"/>
          <w:szCs w:val="28"/>
        </w:rPr>
      </w:pPr>
    </w:p>
    <w:p w14:paraId="122358CD" w14:textId="457374A9" w:rsidR="0063281A" w:rsidRPr="00541482" w:rsidRDefault="0063281A" w:rsidP="000A7203">
      <w:pPr>
        <w:jc w:val="center"/>
        <w:rPr>
          <w:b/>
          <w:bCs/>
          <w:sz w:val="28"/>
          <w:szCs w:val="28"/>
        </w:rPr>
      </w:pPr>
      <w:r w:rsidRPr="00541482">
        <w:rPr>
          <w:b/>
          <w:bCs/>
          <w:sz w:val="28"/>
          <w:szCs w:val="28"/>
        </w:rPr>
        <w:t>CARACTERIZACION CENTRO EDUCATIVO RURAL SUCRE</w:t>
      </w:r>
    </w:p>
    <w:p w14:paraId="1EE66EA4" w14:textId="77777777" w:rsidR="000A7203" w:rsidRDefault="000A7203" w:rsidP="0063281A"/>
    <w:p w14:paraId="7673BAAA" w14:textId="77777777" w:rsidR="000A7203" w:rsidRDefault="000A7203" w:rsidP="0063281A"/>
    <w:p w14:paraId="69748B3E" w14:textId="50CD11A7" w:rsidR="0063281A" w:rsidRDefault="0063281A" w:rsidP="0063281A">
      <w:r>
        <w:t>CODIGO DANE: 254480000139</w:t>
      </w:r>
    </w:p>
    <w:p w14:paraId="370EC322" w14:textId="69DBFA70" w:rsidR="0063281A" w:rsidRDefault="0063281A" w:rsidP="0063281A">
      <w:r>
        <w:t>DIRECCION: Vereda Sucre</w:t>
      </w:r>
    </w:p>
    <w:p w14:paraId="46ABCDD1" w14:textId="0E864278" w:rsidR="0063281A" w:rsidRDefault="0063281A" w:rsidP="0063281A">
      <w:r>
        <w:t>MUNICIPIO Mutiscua</w:t>
      </w:r>
    </w:p>
    <w:p w14:paraId="50479431" w14:textId="2B5FB0AD" w:rsidR="0063281A" w:rsidRDefault="0063281A" w:rsidP="0063281A">
      <w:r>
        <w:t>DEPARTAMENTO: Norte de Santander</w:t>
      </w:r>
    </w:p>
    <w:p w14:paraId="3DF8FD96" w14:textId="68930DE7" w:rsidR="0063281A" w:rsidRDefault="0063281A" w:rsidP="0063281A">
      <w:r>
        <w:t>EMAIL: cer_sucre@sednorted</w:t>
      </w:r>
      <w:r w:rsidR="00196AC3">
        <w:t>e</w:t>
      </w:r>
      <w:r>
        <w:t>Santander.gov.co</w:t>
      </w:r>
    </w:p>
    <w:p w14:paraId="727B2563" w14:textId="77777777" w:rsidR="0063281A" w:rsidRDefault="0063281A" w:rsidP="0063281A">
      <w:r>
        <w:t>TELEFONO</w:t>
      </w:r>
    </w:p>
    <w:p w14:paraId="16544F6E" w14:textId="36BAFD9F" w:rsidR="0063281A" w:rsidRDefault="0063281A" w:rsidP="0063281A">
      <w:r>
        <w:t>CALENDRIO: A</w:t>
      </w:r>
    </w:p>
    <w:p w14:paraId="01A9AF31" w14:textId="05256B6B" w:rsidR="0063281A" w:rsidRDefault="00196AC3" w:rsidP="0063281A">
      <w:r>
        <w:t>DIRECTOR:</w:t>
      </w:r>
      <w:r w:rsidR="0063281A">
        <w:t xml:space="preserve"> Luis Alejandro Avendaño Peñaloza</w:t>
      </w:r>
    </w:p>
    <w:p w14:paraId="1F75172A" w14:textId="4C551D2F" w:rsidR="0063281A" w:rsidRDefault="0063281A" w:rsidP="0063281A">
      <w:r>
        <w:t>NUMERO DE DOCENTES: 6</w:t>
      </w:r>
    </w:p>
    <w:p w14:paraId="47ACA545" w14:textId="1D86CC2E" w:rsidR="0063281A" w:rsidRDefault="0063281A" w:rsidP="0063281A">
      <w:r>
        <w:t>NUMERO DE ESTUDIANTES: 109</w:t>
      </w:r>
    </w:p>
    <w:p w14:paraId="38B92E5F" w14:textId="201BDE96" w:rsidR="0063281A" w:rsidRDefault="0063281A" w:rsidP="0063281A">
      <w:r>
        <w:t>NIVELES DE EDUCACION: Prescolar, Básica Primaria, Básica Secundaria</w:t>
      </w:r>
    </w:p>
    <w:p w14:paraId="3334C336" w14:textId="251D4BC4" w:rsidR="0063281A" w:rsidRDefault="0063281A" w:rsidP="0063281A">
      <w:r>
        <w:t xml:space="preserve"> JORNADA: Diurna</w:t>
      </w:r>
    </w:p>
    <w:p w14:paraId="29AB509F" w14:textId="0A51B856" w:rsidR="0063281A" w:rsidRDefault="0063281A" w:rsidP="0063281A">
      <w:r>
        <w:t>SEDES: 3</w:t>
      </w:r>
    </w:p>
    <w:p w14:paraId="64233A13" w14:textId="5D2B1D0C" w:rsidR="0063281A" w:rsidRPr="00196AC3" w:rsidRDefault="0063281A" w:rsidP="000A7203">
      <w:pPr>
        <w:jc w:val="center"/>
        <w:rPr>
          <w:b/>
          <w:bCs/>
          <w:sz w:val="24"/>
          <w:szCs w:val="24"/>
        </w:rPr>
      </w:pPr>
      <w:r w:rsidRPr="00196AC3">
        <w:rPr>
          <w:b/>
          <w:bCs/>
          <w:sz w:val="24"/>
          <w:szCs w:val="24"/>
        </w:rPr>
        <w:t>EQUIPO DE LAS TICS DE</w:t>
      </w:r>
      <w:r w:rsidR="00196AC3" w:rsidRPr="00196AC3">
        <w:rPr>
          <w:b/>
          <w:bCs/>
          <w:sz w:val="24"/>
          <w:szCs w:val="24"/>
        </w:rPr>
        <w:t>L CENTRO EDUCATIVO RURAL SUCRE</w:t>
      </w:r>
    </w:p>
    <w:p w14:paraId="541C0A1F" w14:textId="77777777" w:rsidR="000A7203" w:rsidRDefault="0063281A" w:rsidP="0063281A">
      <w: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3"/>
        <w:gridCol w:w="3685"/>
      </w:tblGrid>
      <w:tr w:rsidR="000A7203" w:rsidRPr="000A7203" w14:paraId="51CC228C" w14:textId="77777777" w:rsidTr="00541482">
        <w:trPr>
          <w:trHeight w:val="67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2BD278B" w14:textId="77777777" w:rsidR="000A7203" w:rsidRPr="000A7203" w:rsidRDefault="000A7203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NOMBRE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DA2E8FF" w14:textId="77777777" w:rsidR="000A7203" w:rsidRPr="000A7203" w:rsidRDefault="000A7203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CARGO</w:t>
            </w:r>
          </w:p>
        </w:tc>
      </w:tr>
      <w:tr w:rsidR="000A7203" w:rsidRPr="000A7203" w14:paraId="6EEF01EC" w14:textId="77777777" w:rsidTr="000A7203">
        <w:trPr>
          <w:trHeight w:val="402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24A9" w14:textId="77777777" w:rsidR="000A7203" w:rsidRPr="000A7203" w:rsidRDefault="000A7203" w:rsidP="000A7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Luis Alejandro Avendaño Peñaloza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2C07" w14:textId="77777777" w:rsidR="000A7203" w:rsidRPr="000A7203" w:rsidRDefault="000A7203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Director</w:t>
            </w:r>
          </w:p>
        </w:tc>
      </w:tr>
      <w:tr w:rsidR="000A7203" w:rsidRPr="000A7203" w14:paraId="2CFD2549" w14:textId="77777777" w:rsidTr="000A7203">
        <w:trPr>
          <w:trHeight w:val="402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B863" w14:textId="0E595F15" w:rsidR="000A7203" w:rsidRPr="000A7203" w:rsidRDefault="000A7203" w:rsidP="000A7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Deyaneth Medina Parada 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F54" w14:textId="77777777" w:rsidR="000A7203" w:rsidRPr="000A7203" w:rsidRDefault="000A7203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Docente</w:t>
            </w:r>
          </w:p>
        </w:tc>
      </w:tr>
      <w:tr w:rsidR="000A7203" w:rsidRPr="000A7203" w14:paraId="330C5BDD" w14:textId="77777777" w:rsidTr="000A7203">
        <w:trPr>
          <w:trHeight w:val="402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324C" w14:textId="2A37AF1B" w:rsidR="000A7203" w:rsidRPr="000A7203" w:rsidRDefault="000A7203" w:rsidP="000A7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Wilson Santiago Duarte Laguado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39BE" w14:textId="77777777" w:rsidR="000A7203" w:rsidRPr="000A7203" w:rsidRDefault="000A7203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Docente</w:t>
            </w:r>
          </w:p>
        </w:tc>
      </w:tr>
      <w:tr w:rsidR="000A7203" w:rsidRPr="000A7203" w14:paraId="1CABC434" w14:textId="77777777" w:rsidTr="000A7203">
        <w:trPr>
          <w:trHeight w:val="402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FD3B" w14:textId="15A16373" w:rsidR="000A7203" w:rsidRPr="000A7203" w:rsidRDefault="000A7203" w:rsidP="000A7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Gonzalo Cáceres Bautista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95E" w14:textId="77777777" w:rsidR="000A7203" w:rsidRPr="000A7203" w:rsidRDefault="000A7203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Docente</w:t>
            </w:r>
          </w:p>
        </w:tc>
      </w:tr>
      <w:tr w:rsidR="000A7203" w:rsidRPr="000A7203" w14:paraId="7B8BFEFE" w14:textId="77777777" w:rsidTr="000A7203">
        <w:trPr>
          <w:trHeight w:val="402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C6E7" w14:textId="2851A061" w:rsidR="000A7203" w:rsidRPr="000A7203" w:rsidRDefault="000A7203" w:rsidP="000A7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Henry Alexander León Hernández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2E63" w14:textId="77777777" w:rsidR="000A7203" w:rsidRPr="000A7203" w:rsidRDefault="000A7203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Docente</w:t>
            </w:r>
          </w:p>
        </w:tc>
      </w:tr>
      <w:tr w:rsidR="005432C5" w:rsidRPr="000A7203" w14:paraId="61D43A12" w14:textId="77777777" w:rsidTr="000A7203">
        <w:trPr>
          <w:trHeight w:val="402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C3D5" w14:textId="525C7726" w:rsidR="005432C5" w:rsidRPr="000A7203" w:rsidRDefault="005432C5" w:rsidP="000A7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Senayda García Hoya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8E48" w14:textId="60D9F58F" w:rsidR="005432C5" w:rsidRPr="000A7203" w:rsidRDefault="005432C5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Docente</w:t>
            </w:r>
          </w:p>
        </w:tc>
      </w:tr>
      <w:tr w:rsidR="000A7203" w:rsidRPr="000A7203" w14:paraId="01114FF1" w14:textId="77777777" w:rsidTr="000A7203">
        <w:trPr>
          <w:trHeight w:val="402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428B" w14:textId="74625192" w:rsidR="000A7203" w:rsidRPr="000A7203" w:rsidRDefault="000A7203" w:rsidP="000A7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Blanca Rosario Sierra Rodríguez 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BA77" w14:textId="77777777" w:rsidR="000A7203" w:rsidRPr="000A7203" w:rsidRDefault="000A7203" w:rsidP="000A7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A7203">
              <w:rPr>
                <w:rFonts w:ascii="Arial" w:eastAsia="Times New Roman" w:hAnsi="Arial" w:cs="Arial"/>
                <w:color w:val="000000"/>
                <w:lang w:val="es-CO" w:eastAsia="es-CO"/>
              </w:rPr>
              <w:t>Docente</w:t>
            </w:r>
          </w:p>
        </w:tc>
      </w:tr>
    </w:tbl>
    <w:p w14:paraId="1353D78E" w14:textId="3CC4CCF5" w:rsidR="0063281A" w:rsidRDefault="0063281A" w:rsidP="0063281A"/>
    <w:p w14:paraId="1281225A" w14:textId="77777777" w:rsidR="0063281A" w:rsidRDefault="0063281A" w:rsidP="0063281A"/>
    <w:p w14:paraId="7F0FA045" w14:textId="77777777" w:rsidR="0063281A" w:rsidRDefault="0063281A" w:rsidP="0063281A">
      <w:r>
        <w:t xml:space="preserve"> </w:t>
      </w:r>
    </w:p>
    <w:p w14:paraId="15848582" w14:textId="77777777" w:rsidR="0063281A" w:rsidRDefault="0063281A" w:rsidP="0063281A">
      <w:r>
        <w:t xml:space="preserve"> </w:t>
      </w:r>
    </w:p>
    <w:p w14:paraId="1903E5C6" w14:textId="02372C86" w:rsidR="0063281A" w:rsidRPr="00541482" w:rsidRDefault="0063281A" w:rsidP="000A7203">
      <w:pPr>
        <w:jc w:val="center"/>
        <w:rPr>
          <w:b/>
          <w:bCs/>
          <w:sz w:val="28"/>
          <w:szCs w:val="28"/>
        </w:rPr>
      </w:pPr>
      <w:r w:rsidRPr="00541482">
        <w:rPr>
          <w:b/>
          <w:bCs/>
          <w:sz w:val="28"/>
          <w:szCs w:val="28"/>
        </w:rPr>
        <w:t>VISIÓN MISIÓN, PROPÓSITOS CON RESPECTO AL USO DE LAS Tics</w:t>
      </w:r>
    </w:p>
    <w:p w14:paraId="4E2EAE39" w14:textId="77777777" w:rsidR="00541482" w:rsidRDefault="00541482" w:rsidP="00E005F3">
      <w:pPr>
        <w:jc w:val="both"/>
        <w:rPr>
          <w:b/>
          <w:bCs/>
        </w:rPr>
      </w:pPr>
    </w:p>
    <w:p w14:paraId="4A34DA86" w14:textId="77777777" w:rsidR="00541482" w:rsidRDefault="00541482" w:rsidP="00E005F3">
      <w:pPr>
        <w:jc w:val="both"/>
        <w:rPr>
          <w:b/>
          <w:bCs/>
        </w:rPr>
      </w:pPr>
    </w:p>
    <w:p w14:paraId="689F565B" w14:textId="6FDE9CDE" w:rsidR="000A7203" w:rsidRDefault="0063281A" w:rsidP="00E005F3">
      <w:pPr>
        <w:jc w:val="both"/>
      </w:pPr>
      <w:r w:rsidRPr="00196AC3">
        <w:rPr>
          <w:b/>
          <w:bCs/>
        </w:rPr>
        <w:t>VISIÓN</w:t>
      </w:r>
      <w:r>
        <w:t xml:space="preserve">: </w:t>
      </w:r>
    </w:p>
    <w:p w14:paraId="2355F079" w14:textId="6B70FCCE" w:rsidR="0063281A" w:rsidRDefault="0063281A" w:rsidP="00E005F3">
      <w:pPr>
        <w:jc w:val="both"/>
      </w:pPr>
      <w:r>
        <w:t xml:space="preserve">Para el año 2023 el Centro Educativo </w:t>
      </w:r>
      <w:r w:rsidR="00E005F3">
        <w:t>R</w:t>
      </w:r>
      <w:r>
        <w:t xml:space="preserve">ural Sucre brindará una educación básica </w:t>
      </w:r>
      <w:r w:rsidR="00E005F3">
        <w:t>de calidad, donde</w:t>
      </w:r>
      <w:r>
        <w:t xml:space="preserve"> los procesos de enseñanza aprendizaje estarán transve</w:t>
      </w:r>
      <w:r w:rsidR="00E005F3">
        <w:t>r</w:t>
      </w:r>
      <w:r>
        <w:t xml:space="preserve">salizados por las </w:t>
      </w:r>
      <w:r w:rsidR="00E005F3">
        <w:t>Tics</w:t>
      </w:r>
      <w:r>
        <w:t xml:space="preserve"> </w:t>
      </w:r>
      <w:r w:rsidR="00E005F3">
        <w:t>que</w:t>
      </w:r>
      <w:r>
        <w:t xml:space="preserve"> </w:t>
      </w:r>
      <w:r w:rsidR="00E005F3">
        <w:t>facilitarán</w:t>
      </w:r>
      <w:r>
        <w:t xml:space="preserve"> la continuidad a la </w:t>
      </w:r>
      <w:r w:rsidR="00E005F3">
        <w:t>educación media de nuestros estudiantes</w:t>
      </w:r>
    </w:p>
    <w:p w14:paraId="32F70CA1" w14:textId="77777777" w:rsidR="0063281A" w:rsidRDefault="0063281A" w:rsidP="0063281A"/>
    <w:p w14:paraId="45E8367E" w14:textId="77777777" w:rsidR="00541482" w:rsidRDefault="00541482" w:rsidP="0063281A"/>
    <w:p w14:paraId="46C642EB" w14:textId="77777777" w:rsidR="00541482" w:rsidRDefault="00541482" w:rsidP="0063281A"/>
    <w:p w14:paraId="4C037988" w14:textId="787F4D52" w:rsidR="0063281A" w:rsidRPr="00196AC3" w:rsidRDefault="0063281A" w:rsidP="0063281A">
      <w:pPr>
        <w:rPr>
          <w:b/>
          <w:bCs/>
        </w:rPr>
      </w:pPr>
      <w:r>
        <w:t xml:space="preserve"> </w:t>
      </w:r>
      <w:r w:rsidRPr="00196AC3">
        <w:rPr>
          <w:b/>
          <w:bCs/>
        </w:rPr>
        <w:t>MISIÓN</w:t>
      </w:r>
    </w:p>
    <w:p w14:paraId="68E02ABE" w14:textId="6BA584C1" w:rsidR="0063281A" w:rsidRDefault="00E005F3" w:rsidP="00E005F3">
      <w:pPr>
        <w:jc w:val="both"/>
      </w:pPr>
      <w:r>
        <w:t>El Centro Educativo Rural Sucre</w:t>
      </w:r>
      <w:r w:rsidR="0063281A">
        <w:t>, busca</w:t>
      </w:r>
      <w:r>
        <w:t xml:space="preserve"> </w:t>
      </w:r>
      <w:r w:rsidR="0063281A">
        <w:t xml:space="preserve">formar seres humanos integrales que interactúen </w:t>
      </w:r>
      <w:r>
        <w:t>de manera</w:t>
      </w:r>
      <w:r w:rsidR="0063281A">
        <w:t xml:space="preserve"> adecuada en la sociedad </w:t>
      </w:r>
      <w:r>
        <w:t xml:space="preserve">resaltando los valores en su diario vivir. </w:t>
      </w:r>
      <w:r w:rsidR="0063281A">
        <w:t xml:space="preserve">En el proceso de </w:t>
      </w:r>
      <w:r>
        <w:t>formación el Centro Educativo impulsa</w:t>
      </w:r>
      <w:r w:rsidR="0063281A">
        <w:t xml:space="preserve"> </w:t>
      </w:r>
      <w:r w:rsidR="00D61BB0">
        <w:t xml:space="preserve">los </w:t>
      </w:r>
      <w:r w:rsidR="0063281A">
        <w:t xml:space="preserve">valores </w:t>
      </w:r>
      <w:r>
        <w:t>y</w:t>
      </w:r>
      <w:r w:rsidR="0063281A">
        <w:t xml:space="preserve"> conocimientos </w:t>
      </w:r>
      <w:r w:rsidR="00D61BB0">
        <w:t xml:space="preserve">ajustados a la realidad del país y </w:t>
      </w:r>
      <w:r w:rsidR="0063281A">
        <w:t xml:space="preserve">que ayudaran al </w:t>
      </w:r>
      <w:r>
        <w:t xml:space="preserve">estudiante en la construcción de su </w:t>
      </w:r>
      <w:r w:rsidR="0063281A">
        <w:t>proyecto de vida</w:t>
      </w:r>
      <w:r w:rsidR="00D61BB0">
        <w:t>.</w:t>
      </w:r>
    </w:p>
    <w:p w14:paraId="4A360227" w14:textId="77777777" w:rsidR="00541482" w:rsidRDefault="00541482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br w:type="page"/>
      </w:r>
    </w:p>
    <w:p w14:paraId="5F6AE3B2" w14:textId="3F01FC3A" w:rsidR="0063281A" w:rsidRPr="00541482" w:rsidRDefault="0063281A" w:rsidP="00196AC3">
      <w:pPr>
        <w:jc w:val="center"/>
        <w:rPr>
          <w:b/>
          <w:bCs/>
          <w:sz w:val="28"/>
          <w:szCs w:val="28"/>
        </w:rPr>
      </w:pPr>
      <w:r w:rsidRPr="00541482">
        <w:rPr>
          <w:b/>
          <w:bCs/>
          <w:sz w:val="28"/>
          <w:szCs w:val="28"/>
        </w:rPr>
        <w:lastRenderedPageBreak/>
        <w:t>MATRIZ DOFA PARA LA</w:t>
      </w:r>
      <w:r w:rsidR="000A7203" w:rsidRPr="00541482">
        <w:rPr>
          <w:b/>
          <w:bCs/>
          <w:sz w:val="28"/>
          <w:szCs w:val="28"/>
        </w:rPr>
        <w:t xml:space="preserve"> </w:t>
      </w:r>
      <w:r w:rsidRPr="00541482">
        <w:rPr>
          <w:b/>
          <w:bCs/>
          <w:sz w:val="28"/>
          <w:szCs w:val="28"/>
        </w:rPr>
        <w:t xml:space="preserve">TRANSVERSALIZACIÓN DE LAS </w:t>
      </w:r>
      <w:proofErr w:type="spellStart"/>
      <w:r w:rsidRPr="00541482">
        <w:rPr>
          <w:b/>
          <w:bCs/>
          <w:sz w:val="28"/>
          <w:szCs w:val="28"/>
        </w:rPr>
        <w:t>TICs</w:t>
      </w:r>
      <w:proofErr w:type="spellEnd"/>
    </w:p>
    <w:p w14:paraId="16BB1D38" w14:textId="77777777" w:rsidR="00541482" w:rsidRDefault="00541482" w:rsidP="0063281A">
      <w:pPr>
        <w:rPr>
          <w:b/>
          <w:bCs/>
        </w:rPr>
      </w:pPr>
    </w:p>
    <w:p w14:paraId="006C689C" w14:textId="074C573B" w:rsidR="00D61BB0" w:rsidRPr="00196AC3" w:rsidRDefault="0063281A" w:rsidP="0063281A">
      <w:pPr>
        <w:rPr>
          <w:b/>
          <w:bCs/>
        </w:rPr>
      </w:pPr>
      <w:r w:rsidRPr="00196AC3">
        <w:rPr>
          <w:b/>
          <w:bCs/>
        </w:rPr>
        <w:t>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1BB0" w:rsidRPr="00D61BB0" w14:paraId="060301C3" w14:textId="77777777" w:rsidTr="00196AC3">
        <w:tc>
          <w:tcPr>
            <w:tcW w:w="4414" w:type="dxa"/>
            <w:shd w:val="clear" w:color="auto" w:fill="E2EFD9" w:themeFill="accent6" w:themeFillTint="33"/>
          </w:tcPr>
          <w:p w14:paraId="14D41626" w14:textId="78602D7C" w:rsidR="00D61BB0" w:rsidRPr="00D61BB0" w:rsidRDefault="00D61BB0" w:rsidP="00F06FC4">
            <w:r w:rsidRPr="00D61BB0">
              <w:t xml:space="preserve">FORTALEZAS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27626D2C" w14:textId="1CBDE7BC" w:rsidR="00D61BB0" w:rsidRPr="00D61BB0" w:rsidRDefault="00D61BB0" w:rsidP="00F06FC4">
            <w:r w:rsidRPr="00D61BB0">
              <w:t>DEBILIDADES</w:t>
            </w:r>
          </w:p>
        </w:tc>
      </w:tr>
      <w:tr w:rsidR="00D61BB0" w:rsidRPr="00D61BB0" w14:paraId="08E7C966" w14:textId="77777777" w:rsidTr="00D61BB0">
        <w:tc>
          <w:tcPr>
            <w:tcW w:w="4414" w:type="dxa"/>
          </w:tcPr>
          <w:p w14:paraId="6A24CDFE" w14:textId="1E4D063B" w:rsidR="00D61BB0" w:rsidRDefault="00D61BB0" w:rsidP="00D61BB0">
            <w:r>
              <w:t xml:space="preserve">Proactivos, dinámicos, </w:t>
            </w:r>
            <w:r w:rsidR="00196AC3">
              <w:t>dispuestos al</w:t>
            </w:r>
            <w:r>
              <w:t xml:space="preserve"> cambio, constructores </w:t>
            </w:r>
            <w:r w:rsidR="00196AC3">
              <w:t>desconocimiento</w:t>
            </w:r>
          </w:p>
          <w:p w14:paraId="48CBC0D0" w14:textId="689343E4" w:rsidR="00D61BB0" w:rsidRDefault="00D61BB0" w:rsidP="00D61BB0">
            <w:r>
              <w:t xml:space="preserve">Habilidades y </w:t>
            </w:r>
            <w:r w:rsidR="00196AC3">
              <w:t>destrezas tecnológicas</w:t>
            </w:r>
          </w:p>
          <w:p w14:paraId="07D5A137" w14:textId="58B2250B" w:rsidR="00D61BB0" w:rsidRPr="00D61BB0" w:rsidRDefault="00D61BB0" w:rsidP="00F06FC4">
            <w:r>
              <w:t>Nativos digitales</w:t>
            </w:r>
          </w:p>
        </w:tc>
        <w:tc>
          <w:tcPr>
            <w:tcW w:w="4414" w:type="dxa"/>
          </w:tcPr>
          <w:p w14:paraId="36BE776F" w14:textId="48AB2967" w:rsidR="00D61BB0" w:rsidRDefault="00D61BB0" w:rsidP="00D61BB0">
            <w:r>
              <w:t>Distracción en la utilización de las TIC como recurso educativo</w:t>
            </w:r>
          </w:p>
          <w:p w14:paraId="4CA0DE05" w14:textId="0303ED16" w:rsidR="00D61BB0" w:rsidRDefault="00D61BB0" w:rsidP="00D61BB0">
            <w:r>
              <w:t>Falta de concientización de la importancia de las TIC en su proceso de formación</w:t>
            </w:r>
          </w:p>
          <w:p w14:paraId="29965FD9" w14:textId="77777777" w:rsidR="00D61BB0" w:rsidRPr="00D61BB0" w:rsidRDefault="00D61BB0" w:rsidP="00D61BB0"/>
        </w:tc>
      </w:tr>
    </w:tbl>
    <w:p w14:paraId="3F506753" w14:textId="77777777" w:rsidR="00196AC3" w:rsidRDefault="00196AC3" w:rsidP="00D61BB0">
      <w:pPr>
        <w:rPr>
          <w:b/>
          <w:bCs/>
        </w:rPr>
      </w:pPr>
    </w:p>
    <w:p w14:paraId="4652B87E" w14:textId="2FFAB076" w:rsidR="00D61BB0" w:rsidRPr="00196AC3" w:rsidRDefault="00D61BB0" w:rsidP="00D61BB0">
      <w:pPr>
        <w:rPr>
          <w:b/>
          <w:bCs/>
        </w:rPr>
      </w:pPr>
      <w:r w:rsidRPr="00196AC3">
        <w:rPr>
          <w:b/>
          <w:bCs/>
        </w:rPr>
        <w:t>DOCENTES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1BB0" w:rsidRPr="00D61BB0" w14:paraId="7449B9F6" w14:textId="77777777" w:rsidTr="00196AC3">
        <w:tc>
          <w:tcPr>
            <w:tcW w:w="4414" w:type="dxa"/>
            <w:shd w:val="clear" w:color="auto" w:fill="E2EFD9" w:themeFill="accent6" w:themeFillTint="33"/>
          </w:tcPr>
          <w:p w14:paraId="3D48ED52" w14:textId="71430AEE" w:rsidR="00D61BB0" w:rsidRPr="00D61BB0" w:rsidRDefault="00D61BB0" w:rsidP="0028110C">
            <w:r w:rsidRPr="00D61BB0">
              <w:t xml:space="preserve">FORTALEZAS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31C52C85" w14:textId="3407531C" w:rsidR="00D61BB0" w:rsidRPr="00D61BB0" w:rsidRDefault="00D61BB0" w:rsidP="0028110C">
            <w:r w:rsidRPr="00D61BB0">
              <w:t>DEBILIDADES</w:t>
            </w:r>
          </w:p>
        </w:tc>
      </w:tr>
      <w:tr w:rsidR="00D61BB0" w:rsidRPr="00D61BB0" w14:paraId="7D21CDA1" w14:textId="77777777" w:rsidTr="00D61BB0">
        <w:tc>
          <w:tcPr>
            <w:tcW w:w="4414" w:type="dxa"/>
          </w:tcPr>
          <w:p w14:paraId="09648481" w14:textId="77777777" w:rsidR="00D61BB0" w:rsidRDefault="00D61BB0" w:rsidP="00D61BB0">
            <w:r>
              <w:t>Perfil docente</w:t>
            </w:r>
          </w:p>
          <w:p w14:paraId="1E4A027B" w14:textId="77777777" w:rsidR="00D61BB0" w:rsidRDefault="00D61BB0" w:rsidP="00D61BB0">
            <w:r>
              <w:t>Vocación de servicio</w:t>
            </w:r>
          </w:p>
          <w:p w14:paraId="18E77191" w14:textId="5433F9D3" w:rsidR="00D61BB0" w:rsidRDefault="00D61BB0" w:rsidP="00D61BB0">
            <w:r>
              <w:t xml:space="preserve">Capacidades y habilidades tecnológicas </w:t>
            </w:r>
          </w:p>
          <w:p w14:paraId="6E3D04E3" w14:textId="77777777" w:rsidR="00D61BB0" w:rsidRDefault="00D61BB0" w:rsidP="00D61BB0">
            <w:r>
              <w:t>Recursos tecnológicos para el proceso de enseñanza aprendizaje</w:t>
            </w:r>
          </w:p>
          <w:p w14:paraId="7A22A867" w14:textId="77777777" w:rsidR="00D61BB0" w:rsidRDefault="00D61BB0" w:rsidP="00D61BB0">
            <w:r>
              <w:t>Articulación del PEI con las TIC</w:t>
            </w:r>
          </w:p>
          <w:p w14:paraId="168626A0" w14:textId="77777777" w:rsidR="00D61BB0" w:rsidRPr="00D61BB0" w:rsidRDefault="00D61BB0" w:rsidP="0028110C"/>
        </w:tc>
        <w:tc>
          <w:tcPr>
            <w:tcW w:w="4414" w:type="dxa"/>
          </w:tcPr>
          <w:p w14:paraId="30011675" w14:textId="77777777" w:rsidR="00D61BB0" w:rsidRDefault="00FF7548" w:rsidP="0028110C">
            <w:r>
              <w:t>Aceptación de la importancia de las TIC en el proceso de enseñanza aprendizaje de los estudiantes</w:t>
            </w:r>
          </w:p>
          <w:p w14:paraId="7184C5F8" w14:textId="64EC07E6" w:rsidR="00FF7548" w:rsidRDefault="00FF7548" w:rsidP="00FF7548">
            <w:r>
              <w:t>Aplicación en todas las áreas del conocimiento las Tic en el proceso de enseñanza aprendizaje de los estudiantes</w:t>
            </w:r>
          </w:p>
          <w:p w14:paraId="33847FA6" w14:textId="0A98A76F" w:rsidR="00FF7548" w:rsidRPr="00D61BB0" w:rsidRDefault="00FF7548" w:rsidP="0028110C">
            <w:r>
              <w:t>Cualificación y capacitación docente</w:t>
            </w:r>
          </w:p>
        </w:tc>
      </w:tr>
    </w:tbl>
    <w:p w14:paraId="4A713650" w14:textId="77777777" w:rsidR="00FF7548" w:rsidRDefault="00FF7548" w:rsidP="00FF7548"/>
    <w:p w14:paraId="5C1104B7" w14:textId="13EEC7BC" w:rsidR="00FF7548" w:rsidRPr="00196AC3" w:rsidRDefault="00FF7548" w:rsidP="00FF7548">
      <w:pPr>
        <w:rPr>
          <w:b/>
          <w:bCs/>
        </w:rPr>
      </w:pPr>
      <w:r w:rsidRPr="00196AC3">
        <w:rPr>
          <w:b/>
          <w:bCs/>
        </w:rPr>
        <w:t>INFRAESTRUCTURA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7548" w:rsidRPr="00FF7548" w14:paraId="58540446" w14:textId="77777777" w:rsidTr="00196AC3">
        <w:tc>
          <w:tcPr>
            <w:tcW w:w="4414" w:type="dxa"/>
            <w:shd w:val="clear" w:color="auto" w:fill="E2EFD9" w:themeFill="accent6" w:themeFillTint="33"/>
          </w:tcPr>
          <w:p w14:paraId="58661102" w14:textId="30BB6267" w:rsidR="00FF7548" w:rsidRPr="00FF7548" w:rsidRDefault="00FF7548" w:rsidP="007A7E20">
            <w:r w:rsidRPr="00FF7548">
              <w:t xml:space="preserve">FORTALEZAS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5EA76ED7" w14:textId="1FBADFAA" w:rsidR="00FF7548" w:rsidRPr="00FF7548" w:rsidRDefault="00FF7548" w:rsidP="007A7E20">
            <w:r w:rsidRPr="00FF7548">
              <w:t>DEBILIDADES</w:t>
            </w:r>
          </w:p>
        </w:tc>
      </w:tr>
      <w:tr w:rsidR="00FF7548" w:rsidRPr="00FF7548" w14:paraId="36E6F14A" w14:textId="77777777" w:rsidTr="00FF7548">
        <w:tc>
          <w:tcPr>
            <w:tcW w:w="4414" w:type="dxa"/>
          </w:tcPr>
          <w:p w14:paraId="77B8518C" w14:textId="4AE16E84" w:rsidR="00FF7548" w:rsidRDefault="000A7203" w:rsidP="00FF7548">
            <w:r>
              <w:t>Sede principal con sala de informática</w:t>
            </w:r>
            <w:r w:rsidR="00FF7548">
              <w:t xml:space="preserve"> </w:t>
            </w:r>
            <w:r>
              <w:t xml:space="preserve">y </w:t>
            </w:r>
            <w:r w:rsidR="00FF7548">
              <w:t>2</w:t>
            </w:r>
            <w:r>
              <w:t xml:space="preserve">5 equipos habilitados </w:t>
            </w:r>
            <w:r w:rsidR="00FF7548">
              <w:t>e internet</w:t>
            </w:r>
          </w:p>
          <w:p w14:paraId="60EC5931" w14:textId="77777777" w:rsidR="00FF7548" w:rsidRDefault="000A7203" w:rsidP="000A7203">
            <w:r>
              <w:t>Sede Tapaguá con una sala de informática y 10 equipos habilitados e internet</w:t>
            </w:r>
          </w:p>
          <w:p w14:paraId="2D14FD4D" w14:textId="66458B8C" w:rsidR="000A7203" w:rsidRPr="00FF7548" w:rsidRDefault="000A7203" w:rsidP="000A7203">
            <w:r>
              <w:t>Sede Las Mercedes</w:t>
            </w:r>
            <w:r w:rsidR="003C25AA">
              <w:t>: cuenta con 10 equipos habilitados, se trabaja en el aula de clases</w:t>
            </w:r>
          </w:p>
        </w:tc>
        <w:tc>
          <w:tcPr>
            <w:tcW w:w="4414" w:type="dxa"/>
          </w:tcPr>
          <w:p w14:paraId="200301D0" w14:textId="5C3CA5D0" w:rsidR="00FF7548" w:rsidRDefault="00FF7548" w:rsidP="00FF7548">
            <w:r>
              <w:t xml:space="preserve">Espacios tecnológicos para todas </w:t>
            </w:r>
            <w:r w:rsidR="00196AC3">
              <w:t>las áreas</w:t>
            </w:r>
            <w:r>
              <w:t xml:space="preserve"> del conocimiento de </w:t>
            </w:r>
            <w:r w:rsidR="00196AC3">
              <w:t>la institución</w:t>
            </w:r>
          </w:p>
          <w:p w14:paraId="43766B5F" w14:textId="13C9BEAD" w:rsidR="00FF7548" w:rsidRDefault="00FF7548" w:rsidP="00FF7548">
            <w:r>
              <w:t xml:space="preserve">Cantidad de equipos para el </w:t>
            </w:r>
            <w:r w:rsidR="00196AC3">
              <w:t>proceso de</w:t>
            </w:r>
            <w:r>
              <w:t xml:space="preserve"> enseñanza aprendizaje de </w:t>
            </w:r>
            <w:r w:rsidR="00196AC3">
              <w:t>los estudiantes</w:t>
            </w:r>
          </w:p>
          <w:p w14:paraId="37384324" w14:textId="3196C40D" w:rsidR="00FF7548" w:rsidRDefault="00FF7548" w:rsidP="00FF7548">
            <w:r>
              <w:t xml:space="preserve">Disponibilidad de </w:t>
            </w:r>
            <w:r w:rsidR="00196AC3">
              <w:t>recursos tecnológicos</w:t>
            </w:r>
            <w:r>
              <w:t xml:space="preserve"> para los docentes </w:t>
            </w:r>
            <w:r w:rsidR="00196AC3">
              <w:t>y estudiantes</w:t>
            </w:r>
            <w:r>
              <w:t xml:space="preserve"> de la institución</w:t>
            </w:r>
          </w:p>
          <w:p w14:paraId="19463EE1" w14:textId="77777777" w:rsidR="00FF7548" w:rsidRPr="00FF7548" w:rsidRDefault="00FF7548" w:rsidP="007A7E20"/>
        </w:tc>
      </w:tr>
    </w:tbl>
    <w:p w14:paraId="18914C02" w14:textId="77777777" w:rsidR="00196AC3" w:rsidRDefault="00196AC3" w:rsidP="0063281A"/>
    <w:p w14:paraId="4671A283" w14:textId="7FEBEA87" w:rsidR="00FF7548" w:rsidRPr="00196AC3" w:rsidRDefault="0063281A" w:rsidP="0063281A">
      <w:pPr>
        <w:rPr>
          <w:b/>
          <w:bCs/>
        </w:rPr>
      </w:pPr>
      <w:r w:rsidRPr="00196AC3">
        <w:rPr>
          <w:b/>
          <w:bCs/>
        </w:rPr>
        <w:t>VIABILIDAD FINANCIERA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7548" w:rsidRPr="00FF7548" w14:paraId="258E4189" w14:textId="77777777" w:rsidTr="00196AC3">
        <w:tc>
          <w:tcPr>
            <w:tcW w:w="4414" w:type="dxa"/>
            <w:shd w:val="clear" w:color="auto" w:fill="E2EFD9" w:themeFill="accent6" w:themeFillTint="33"/>
          </w:tcPr>
          <w:p w14:paraId="54B5B931" w14:textId="1C3680BE" w:rsidR="00FF7548" w:rsidRPr="00196AC3" w:rsidRDefault="00FF7548" w:rsidP="000F3DD5">
            <w:pPr>
              <w:rPr>
                <w:b/>
                <w:bCs/>
              </w:rPr>
            </w:pPr>
            <w:r w:rsidRPr="00196AC3">
              <w:rPr>
                <w:b/>
                <w:bCs/>
              </w:rPr>
              <w:t xml:space="preserve">FORTALEZAS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5A8E70E7" w14:textId="71F5A827" w:rsidR="00FF7548" w:rsidRPr="00196AC3" w:rsidRDefault="00FF7548" w:rsidP="000F3DD5">
            <w:pPr>
              <w:rPr>
                <w:b/>
                <w:bCs/>
              </w:rPr>
            </w:pPr>
            <w:r w:rsidRPr="00196AC3">
              <w:rPr>
                <w:b/>
                <w:bCs/>
              </w:rPr>
              <w:t>DEBILIDADES</w:t>
            </w:r>
          </w:p>
        </w:tc>
      </w:tr>
      <w:tr w:rsidR="00FF7548" w:rsidRPr="00FF7548" w14:paraId="4E8AE853" w14:textId="77777777" w:rsidTr="00FF7548">
        <w:tc>
          <w:tcPr>
            <w:tcW w:w="4414" w:type="dxa"/>
          </w:tcPr>
          <w:p w14:paraId="64B2E94B" w14:textId="42355071" w:rsidR="00FF7548" w:rsidRDefault="00FF7548" w:rsidP="00FF7548">
            <w:r>
              <w:t>Recursos destinados de</w:t>
            </w:r>
            <w:r w:rsidR="003C25AA">
              <w:t>l</w:t>
            </w:r>
            <w:r>
              <w:t xml:space="preserve"> MEN para la implementación de las </w:t>
            </w:r>
            <w:r w:rsidR="007F5E42">
              <w:t>Tic en</w:t>
            </w:r>
            <w:r>
              <w:t xml:space="preserve"> el proceso de </w:t>
            </w:r>
            <w:r w:rsidR="007F5E42">
              <w:t>enseñanza aprendizaje</w:t>
            </w:r>
            <w:r w:rsidR="003C25AA">
              <w:t>, con el programa computadores para educar</w:t>
            </w:r>
          </w:p>
          <w:p w14:paraId="4D909412" w14:textId="77777777" w:rsidR="00FF7548" w:rsidRPr="00FF7548" w:rsidRDefault="00FF7548" w:rsidP="00FF7548"/>
        </w:tc>
        <w:tc>
          <w:tcPr>
            <w:tcW w:w="4414" w:type="dxa"/>
          </w:tcPr>
          <w:p w14:paraId="59FA8095" w14:textId="72D6FB7E" w:rsidR="00FF7548" w:rsidRDefault="007F5E42" w:rsidP="00FF7548">
            <w:r>
              <w:t>recursos</w:t>
            </w:r>
            <w:r w:rsidR="00FF7548">
              <w:t xml:space="preserve"> </w:t>
            </w:r>
            <w:r w:rsidR="003C25AA">
              <w:t>económicos insuficientes</w:t>
            </w:r>
            <w:r w:rsidR="00FF7548">
              <w:t xml:space="preserve"> para </w:t>
            </w:r>
            <w:r w:rsidR="003C25AA">
              <w:t>renovar</w:t>
            </w:r>
            <w:r w:rsidR="00FF7548">
              <w:t xml:space="preserve"> </w:t>
            </w:r>
            <w:r>
              <w:t>a</w:t>
            </w:r>
            <w:r w:rsidR="003C25AA">
              <w:t xml:space="preserve"> todo el CER con</w:t>
            </w:r>
            <w:r w:rsidR="00FF7548">
              <w:t xml:space="preserve"> de </w:t>
            </w:r>
            <w:r>
              <w:t>recursos tecnológicos</w:t>
            </w:r>
            <w:r w:rsidR="003C25AA">
              <w:t xml:space="preserve"> actualizados</w:t>
            </w:r>
          </w:p>
          <w:p w14:paraId="38E1D3D5" w14:textId="06694165" w:rsidR="00FF7548" w:rsidRDefault="003C25AA" w:rsidP="00FF7548">
            <w:r>
              <w:t>Recursos de calidad llegados al municipio no se destinan para dotación e infraestructura</w:t>
            </w:r>
          </w:p>
          <w:p w14:paraId="3E8D51E1" w14:textId="77777777" w:rsidR="00FF7548" w:rsidRPr="00FF7548" w:rsidRDefault="00FF7548" w:rsidP="000F3DD5"/>
        </w:tc>
      </w:tr>
    </w:tbl>
    <w:p w14:paraId="2345A2CD" w14:textId="77777777" w:rsidR="00196AC3" w:rsidRDefault="00196AC3" w:rsidP="0063281A"/>
    <w:p w14:paraId="041D6A1F" w14:textId="77777777" w:rsidR="00541482" w:rsidRDefault="00541482" w:rsidP="0063281A">
      <w:pPr>
        <w:rPr>
          <w:b/>
          <w:bCs/>
        </w:rPr>
      </w:pPr>
    </w:p>
    <w:p w14:paraId="6B429954" w14:textId="29E9A9A2" w:rsidR="00FF7548" w:rsidRPr="00541482" w:rsidRDefault="0063281A" w:rsidP="0063281A">
      <w:pPr>
        <w:rPr>
          <w:b/>
          <w:bCs/>
        </w:rPr>
      </w:pPr>
      <w:r w:rsidRPr="00541482">
        <w:rPr>
          <w:b/>
          <w:bCs/>
        </w:rPr>
        <w:lastRenderedPageBreak/>
        <w:t>RESPONSABILIDAD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7548" w:rsidRPr="00FF7548" w14:paraId="31544B88" w14:textId="77777777" w:rsidTr="007F5E42">
        <w:tc>
          <w:tcPr>
            <w:tcW w:w="4414" w:type="dxa"/>
            <w:shd w:val="clear" w:color="auto" w:fill="E2EFD9" w:themeFill="accent6" w:themeFillTint="33"/>
          </w:tcPr>
          <w:p w14:paraId="6D19A4DA" w14:textId="08EF1787" w:rsidR="00FF7548" w:rsidRPr="007F5E42" w:rsidRDefault="00FF7548" w:rsidP="0041480A">
            <w:pPr>
              <w:rPr>
                <w:b/>
                <w:bCs/>
              </w:rPr>
            </w:pPr>
            <w:r w:rsidRPr="007F5E42">
              <w:rPr>
                <w:b/>
                <w:bCs/>
              </w:rPr>
              <w:t xml:space="preserve">FORTALEZAS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0BD624F4" w14:textId="57664121" w:rsidR="00FF7548" w:rsidRPr="007F5E42" w:rsidRDefault="00FF7548" w:rsidP="0041480A">
            <w:pPr>
              <w:rPr>
                <w:b/>
                <w:bCs/>
              </w:rPr>
            </w:pPr>
            <w:r w:rsidRPr="007F5E42">
              <w:rPr>
                <w:b/>
                <w:bCs/>
              </w:rPr>
              <w:t>DEBILIDADES</w:t>
            </w:r>
          </w:p>
        </w:tc>
      </w:tr>
      <w:tr w:rsidR="00FF7548" w:rsidRPr="00FF7548" w14:paraId="03D9A6EC" w14:textId="77777777" w:rsidTr="00FF7548">
        <w:tc>
          <w:tcPr>
            <w:tcW w:w="4414" w:type="dxa"/>
          </w:tcPr>
          <w:p w14:paraId="53782513" w14:textId="2DB676A5" w:rsidR="00FF7548" w:rsidRDefault="00FF7548" w:rsidP="00FF7548">
            <w:r>
              <w:t xml:space="preserve">Concientización de la </w:t>
            </w:r>
            <w:r w:rsidR="007F5E42">
              <w:t>comunidad educativa</w:t>
            </w:r>
            <w:r>
              <w:t xml:space="preserve"> de incorporar en los procesos de </w:t>
            </w:r>
            <w:r w:rsidR="007F5E42">
              <w:t>enseñanza aprendizaje</w:t>
            </w:r>
            <w:r>
              <w:t xml:space="preserve"> a las TIC</w:t>
            </w:r>
          </w:p>
          <w:p w14:paraId="30165046" w14:textId="78F96072" w:rsidR="00FF7548" w:rsidRDefault="00FF7548" w:rsidP="00FF7548">
            <w:r>
              <w:t xml:space="preserve">Acción colectiva en los </w:t>
            </w:r>
            <w:r w:rsidR="007F5E42">
              <w:t>procesos educativos</w:t>
            </w:r>
            <w:r>
              <w:t xml:space="preserve"> con incorporación </w:t>
            </w:r>
            <w:r w:rsidR="007F5E42">
              <w:t>de la</w:t>
            </w:r>
            <w:r>
              <w:t xml:space="preserve"> tecnología</w:t>
            </w:r>
          </w:p>
          <w:p w14:paraId="5142516E" w14:textId="77777777" w:rsidR="00FF7548" w:rsidRPr="00FF7548" w:rsidRDefault="00FF7548" w:rsidP="0041480A"/>
        </w:tc>
        <w:tc>
          <w:tcPr>
            <w:tcW w:w="4414" w:type="dxa"/>
          </w:tcPr>
          <w:p w14:paraId="3A48632D" w14:textId="37324D27" w:rsidR="00FF7548" w:rsidRDefault="00FF7548" w:rsidP="00FF7548">
            <w:r>
              <w:t xml:space="preserve">Cuidado y uso apropiado de </w:t>
            </w:r>
            <w:r w:rsidR="007F5E42">
              <w:t>los recursos</w:t>
            </w:r>
            <w:r>
              <w:t xml:space="preserve"> tecnológicos de </w:t>
            </w:r>
            <w:r w:rsidR="007F5E42">
              <w:t>la institución</w:t>
            </w:r>
            <w:r>
              <w:t xml:space="preserve"> educativa</w:t>
            </w:r>
          </w:p>
          <w:p w14:paraId="6B6B3337" w14:textId="6052C641" w:rsidR="00FF7548" w:rsidRDefault="00FF7548" w:rsidP="00FF7548">
            <w:r>
              <w:t xml:space="preserve">Disposición por parte de </w:t>
            </w:r>
            <w:r w:rsidR="007F5E42">
              <w:t>la comunidad</w:t>
            </w:r>
            <w:r>
              <w:t xml:space="preserve"> educativa a </w:t>
            </w:r>
            <w:r w:rsidR="007F5E42">
              <w:t>las estrategias</w:t>
            </w:r>
            <w:r>
              <w:t xml:space="preserve"> Tic que se lleven </w:t>
            </w:r>
            <w:r w:rsidR="007F5E42">
              <w:t>a cabo</w:t>
            </w:r>
            <w:r>
              <w:t xml:space="preserve"> en la institución</w:t>
            </w:r>
          </w:p>
          <w:p w14:paraId="783AD3BB" w14:textId="77777777" w:rsidR="00FF7548" w:rsidRPr="00FF7548" w:rsidRDefault="00FF7548" w:rsidP="0041480A"/>
        </w:tc>
      </w:tr>
    </w:tbl>
    <w:p w14:paraId="67B163D2" w14:textId="77777777" w:rsidR="00196AC3" w:rsidRDefault="00196AC3" w:rsidP="0063281A"/>
    <w:p w14:paraId="1F590A46" w14:textId="41835DC7" w:rsidR="00FF7548" w:rsidRPr="007F5E42" w:rsidRDefault="0063281A" w:rsidP="0063281A">
      <w:pPr>
        <w:rPr>
          <w:b/>
          <w:bCs/>
        </w:rPr>
      </w:pPr>
      <w:r w:rsidRPr="007F5E42">
        <w:rPr>
          <w:b/>
          <w:bCs/>
        </w:rPr>
        <w:t>PROGRAMAS EDUCATIVOS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7548" w:rsidRPr="00FF7548" w14:paraId="180FA063" w14:textId="77777777" w:rsidTr="007F5E42">
        <w:tc>
          <w:tcPr>
            <w:tcW w:w="4414" w:type="dxa"/>
            <w:shd w:val="clear" w:color="auto" w:fill="E2EFD9" w:themeFill="accent6" w:themeFillTint="33"/>
          </w:tcPr>
          <w:p w14:paraId="3CF09AC3" w14:textId="1015FDE0" w:rsidR="00FF7548" w:rsidRPr="007F5E42" w:rsidRDefault="00FF7548" w:rsidP="00D6214A">
            <w:pPr>
              <w:rPr>
                <w:b/>
                <w:bCs/>
              </w:rPr>
            </w:pPr>
            <w:r w:rsidRPr="007F5E42">
              <w:rPr>
                <w:b/>
                <w:bCs/>
              </w:rPr>
              <w:t xml:space="preserve">OPORTUNIDADES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756E0055" w14:textId="36B93738" w:rsidR="00FF7548" w:rsidRPr="007F5E42" w:rsidRDefault="00FF7548" w:rsidP="00D6214A">
            <w:pPr>
              <w:rPr>
                <w:b/>
                <w:bCs/>
              </w:rPr>
            </w:pPr>
            <w:r w:rsidRPr="007F5E42">
              <w:rPr>
                <w:b/>
                <w:bCs/>
              </w:rPr>
              <w:t>AMENAZAS</w:t>
            </w:r>
          </w:p>
        </w:tc>
      </w:tr>
      <w:tr w:rsidR="00FF7548" w:rsidRPr="00FF7548" w14:paraId="55AEC40A" w14:textId="77777777" w:rsidTr="00FF7548">
        <w:tc>
          <w:tcPr>
            <w:tcW w:w="4414" w:type="dxa"/>
          </w:tcPr>
          <w:p w14:paraId="45559A30" w14:textId="54D4CF51" w:rsidR="00FF7548" w:rsidRDefault="00FF7548" w:rsidP="00FF7548">
            <w:r>
              <w:t xml:space="preserve">Estructurar el PEI </w:t>
            </w:r>
            <w:r w:rsidR="007F5E42">
              <w:t>de acuerdo</w:t>
            </w:r>
            <w:r>
              <w:t xml:space="preserve"> a los procesos </w:t>
            </w:r>
            <w:r w:rsidR="007F5E42">
              <w:t>de enseñanza</w:t>
            </w:r>
            <w:r>
              <w:t xml:space="preserve"> aprendizaje </w:t>
            </w:r>
            <w:r w:rsidR="007F5E42">
              <w:t>con incorporación</w:t>
            </w:r>
            <w:r>
              <w:t xml:space="preserve"> de la TIC</w:t>
            </w:r>
          </w:p>
          <w:p w14:paraId="59786530" w14:textId="50F09255" w:rsidR="00FF7548" w:rsidRDefault="00FF7548" w:rsidP="00FF7548">
            <w:r>
              <w:t xml:space="preserve">Fortalecimiento de </w:t>
            </w:r>
            <w:r w:rsidR="007F5E42">
              <w:t>las competencias</w:t>
            </w:r>
            <w:r>
              <w:t xml:space="preserve"> laborales </w:t>
            </w:r>
            <w:r w:rsidR="007F5E42">
              <w:t>y específicas</w:t>
            </w:r>
            <w:r>
              <w:t xml:space="preserve"> a través de </w:t>
            </w:r>
            <w:r w:rsidR="007F5E42">
              <w:t>las especialidades</w:t>
            </w:r>
            <w:r>
              <w:t xml:space="preserve"> técnicas </w:t>
            </w:r>
            <w:r w:rsidR="007F5E42">
              <w:t>y tecnológicas</w:t>
            </w:r>
            <w:r>
              <w:t xml:space="preserve"> de </w:t>
            </w:r>
            <w:r w:rsidR="007F5E42">
              <w:t>la institución</w:t>
            </w:r>
          </w:p>
          <w:p w14:paraId="18503A3F" w14:textId="0EFE7E69" w:rsidR="00FF7548" w:rsidRPr="00FF7548" w:rsidRDefault="00FF7548" w:rsidP="00D6214A"/>
        </w:tc>
        <w:tc>
          <w:tcPr>
            <w:tcW w:w="4414" w:type="dxa"/>
          </w:tcPr>
          <w:p w14:paraId="7B3F0D9A" w14:textId="1CC47E43" w:rsidR="00FF7548" w:rsidRDefault="00FF7548" w:rsidP="00FF7548">
            <w:r>
              <w:t xml:space="preserve">Fragmentación del PEI </w:t>
            </w:r>
            <w:r w:rsidR="007F5E42">
              <w:t>al incorporan</w:t>
            </w:r>
            <w:r>
              <w:t xml:space="preserve"> las TIC a los procesos de </w:t>
            </w:r>
            <w:r w:rsidR="007F5E42">
              <w:t>enseñanza aprendizaje</w:t>
            </w:r>
          </w:p>
          <w:p w14:paraId="7D644620" w14:textId="57FAC43C" w:rsidR="00FF7548" w:rsidRDefault="00FF7548" w:rsidP="00FF7548">
            <w:r>
              <w:t>Baja ocupación laboral de</w:t>
            </w:r>
            <w:r w:rsidR="003C25AA">
              <w:t xml:space="preserve"> </w:t>
            </w:r>
            <w:r>
              <w:t>los egresados</w:t>
            </w:r>
          </w:p>
          <w:p w14:paraId="58D7463F" w14:textId="77777777" w:rsidR="00FF7548" w:rsidRPr="00FF7548" w:rsidRDefault="00FF7548" w:rsidP="003C25AA"/>
        </w:tc>
      </w:tr>
    </w:tbl>
    <w:p w14:paraId="70EBA93C" w14:textId="77777777" w:rsidR="0063281A" w:rsidRDefault="0063281A" w:rsidP="0063281A">
      <w:r>
        <w:t xml:space="preserve"> </w:t>
      </w:r>
    </w:p>
    <w:p w14:paraId="0EA0CE8A" w14:textId="07E71482" w:rsidR="00FF7548" w:rsidRPr="00BE7188" w:rsidRDefault="0063281A" w:rsidP="0063281A">
      <w:pPr>
        <w:rPr>
          <w:b/>
          <w:bCs/>
        </w:rPr>
      </w:pPr>
      <w:r w:rsidRPr="00BE7188">
        <w:rPr>
          <w:b/>
          <w:bCs/>
        </w:rPr>
        <w:t>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7548" w:rsidRPr="00FF7548" w14:paraId="7171B13A" w14:textId="77777777" w:rsidTr="00BE7188">
        <w:tc>
          <w:tcPr>
            <w:tcW w:w="4414" w:type="dxa"/>
            <w:shd w:val="clear" w:color="auto" w:fill="E2EFD9" w:themeFill="accent6" w:themeFillTint="33"/>
          </w:tcPr>
          <w:p w14:paraId="1B24DE84" w14:textId="470A6A9C" w:rsidR="00FF7548" w:rsidRPr="00FF7548" w:rsidRDefault="00FF7548" w:rsidP="003729B1">
            <w:r>
              <w:t>O</w:t>
            </w:r>
            <w:r w:rsidRPr="00FF7548">
              <w:t>PORTUNIDADES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70791D9B" w14:textId="62EEB823" w:rsidR="00FF7548" w:rsidRPr="00FF7548" w:rsidRDefault="00FF7548" w:rsidP="003729B1">
            <w:r w:rsidRPr="00FF7548">
              <w:t>AMENAZAS</w:t>
            </w:r>
          </w:p>
        </w:tc>
      </w:tr>
      <w:tr w:rsidR="00FF7548" w:rsidRPr="00FF7548" w14:paraId="66A7432C" w14:textId="77777777" w:rsidTr="00FF7548">
        <w:tc>
          <w:tcPr>
            <w:tcW w:w="4414" w:type="dxa"/>
          </w:tcPr>
          <w:p w14:paraId="600DF51C" w14:textId="17BECE9E" w:rsidR="00FF7548" w:rsidRDefault="00FF7548" w:rsidP="00FF7548">
            <w:r>
              <w:t>Competencias y habilidades</w:t>
            </w:r>
            <w:r w:rsidR="003C25AA">
              <w:t xml:space="preserve"> </w:t>
            </w:r>
            <w:r>
              <w:t>tecnológicas</w:t>
            </w:r>
          </w:p>
          <w:p w14:paraId="745C91A3" w14:textId="77777777" w:rsidR="00FF7548" w:rsidRPr="00FF7548" w:rsidRDefault="00FF7548" w:rsidP="003729B1"/>
        </w:tc>
        <w:tc>
          <w:tcPr>
            <w:tcW w:w="4414" w:type="dxa"/>
          </w:tcPr>
          <w:p w14:paraId="1E4FD818" w14:textId="77777777" w:rsidR="00FF7548" w:rsidRDefault="00FF7548" w:rsidP="00FF7548">
            <w:r>
              <w:t>Deserción escolar</w:t>
            </w:r>
          </w:p>
          <w:p w14:paraId="197CB364" w14:textId="129F2025" w:rsidR="00FF7548" w:rsidRDefault="00FF7548" w:rsidP="00FF7548">
            <w:r>
              <w:t>Poca apropiación y asimilación</w:t>
            </w:r>
            <w:r w:rsidR="003C25AA">
              <w:t xml:space="preserve"> </w:t>
            </w:r>
            <w:r>
              <w:t>del proceso de enseñanza</w:t>
            </w:r>
            <w:r w:rsidR="003C25AA">
              <w:t xml:space="preserve"> </w:t>
            </w:r>
            <w:r>
              <w:t>aprendizaje mediado por las TIC</w:t>
            </w:r>
          </w:p>
          <w:p w14:paraId="1E4C0D4F" w14:textId="77777777" w:rsidR="00FF7548" w:rsidRPr="00FF7548" w:rsidRDefault="00FF7548" w:rsidP="003729B1"/>
        </w:tc>
      </w:tr>
    </w:tbl>
    <w:p w14:paraId="67E39084" w14:textId="77777777" w:rsidR="00FF7548" w:rsidRPr="00BE7188" w:rsidRDefault="00FF7548" w:rsidP="0063281A">
      <w:pPr>
        <w:rPr>
          <w:b/>
          <w:bCs/>
        </w:rPr>
      </w:pPr>
      <w:r w:rsidRPr="00BE7188">
        <w:rPr>
          <w:b/>
          <w:bCs/>
        </w:rPr>
        <w:t xml:space="preserve"> </w:t>
      </w:r>
      <w:r w:rsidR="0063281A" w:rsidRPr="00BE7188">
        <w:rPr>
          <w:b/>
          <w:bCs/>
        </w:rPr>
        <w:t>DOCENTES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7548" w:rsidRPr="00FF7548" w14:paraId="1EA3DBC2" w14:textId="77777777" w:rsidTr="00BE7188">
        <w:tc>
          <w:tcPr>
            <w:tcW w:w="4414" w:type="dxa"/>
            <w:shd w:val="clear" w:color="auto" w:fill="E2EFD9" w:themeFill="accent6" w:themeFillTint="33"/>
          </w:tcPr>
          <w:p w14:paraId="43454A1B" w14:textId="38C55C88" w:rsidR="00FF7548" w:rsidRPr="00FF7548" w:rsidRDefault="00FF7548" w:rsidP="0072368F">
            <w:r w:rsidRPr="00FF7548">
              <w:t xml:space="preserve">OPORTUNIDADES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5438B5D0" w14:textId="067B96C4" w:rsidR="00FF7548" w:rsidRPr="00FF7548" w:rsidRDefault="00FF7548" w:rsidP="0072368F">
            <w:r w:rsidRPr="00FF7548">
              <w:t>AMENAZAS</w:t>
            </w:r>
          </w:p>
        </w:tc>
      </w:tr>
      <w:tr w:rsidR="00FF7548" w:rsidRPr="00FF7548" w14:paraId="488DA16A" w14:textId="77777777" w:rsidTr="00FF7548">
        <w:tc>
          <w:tcPr>
            <w:tcW w:w="4414" w:type="dxa"/>
          </w:tcPr>
          <w:p w14:paraId="37B94FD3" w14:textId="7DA0E7FB" w:rsidR="00FF7548" w:rsidRDefault="00FF7548" w:rsidP="00FF7548">
            <w:r>
              <w:t>Cualificación y capacitación</w:t>
            </w:r>
            <w:r w:rsidR="003C25AA">
              <w:t xml:space="preserve"> </w:t>
            </w:r>
            <w:r>
              <w:t>docente</w:t>
            </w:r>
          </w:p>
          <w:p w14:paraId="4182E0DE" w14:textId="3AE83A8D" w:rsidR="00FF7548" w:rsidRDefault="00FF7548" w:rsidP="00FF7548">
            <w:r>
              <w:t>Mejoramiento de la</w:t>
            </w:r>
            <w:r w:rsidR="003C25AA">
              <w:t xml:space="preserve"> práctica </w:t>
            </w:r>
            <w:r>
              <w:t>docente</w:t>
            </w:r>
          </w:p>
          <w:p w14:paraId="47611B0D" w14:textId="1372F98D" w:rsidR="00FF7548" w:rsidRDefault="00FF7548" w:rsidP="00FF7548">
            <w:r>
              <w:t>Articulación con la</w:t>
            </w:r>
            <w:r w:rsidR="003C25AA">
              <w:t xml:space="preserve"> </w:t>
            </w:r>
            <w:r>
              <w:t>educación</w:t>
            </w:r>
            <w:r w:rsidR="003C25AA">
              <w:t xml:space="preserve"> media</w:t>
            </w:r>
          </w:p>
          <w:p w14:paraId="346DED3A" w14:textId="77777777" w:rsidR="00FF7548" w:rsidRPr="00FF7548" w:rsidRDefault="00FF7548" w:rsidP="0072368F"/>
        </w:tc>
        <w:tc>
          <w:tcPr>
            <w:tcW w:w="4414" w:type="dxa"/>
          </w:tcPr>
          <w:p w14:paraId="253EE76B" w14:textId="77777777" w:rsidR="00FF7548" w:rsidRDefault="00FF7548" w:rsidP="00FF7548">
            <w:r>
              <w:t>Perfil docente</w:t>
            </w:r>
          </w:p>
          <w:p w14:paraId="307C5FD7" w14:textId="56D6648E" w:rsidR="00FF7548" w:rsidRDefault="00FF7548" w:rsidP="00FF7548">
            <w:r>
              <w:t>Negación a la incorporación</w:t>
            </w:r>
            <w:r w:rsidR="003C25AA">
              <w:t xml:space="preserve"> </w:t>
            </w:r>
            <w:r>
              <w:t>de las TIC en las pr</w:t>
            </w:r>
            <w:r w:rsidR="003C25AA">
              <w:t>á</w:t>
            </w:r>
            <w:r>
              <w:t>cticas</w:t>
            </w:r>
            <w:r w:rsidR="003C25AA">
              <w:t xml:space="preserve"> </w:t>
            </w:r>
            <w:r>
              <w:t>docentes</w:t>
            </w:r>
          </w:p>
          <w:p w14:paraId="78329BBD" w14:textId="77777777" w:rsidR="00FF7548" w:rsidRPr="00FF7548" w:rsidRDefault="00FF7548" w:rsidP="0072368F"/>
        </w:tc>
      </w:tr>
    </w:tbl>
    <w:p w14:paraId="3E45863B" w14:textId="77777777" w:rsidR="00FF7548" w:rsidRDefault="00FF7548" w:rsidP="0063281A"/>
    <w:p w14:paraId="4959776E" w14:textId="08479C58" w:rsidR="00FF7548" w:rsidRPr="00BE7188" w:rsidRDefault="0063281A" w:rsidP="0063281A">
      <w:pPr>
        <w:rPr>
          <w:b/>
          <w:bCs/>
        </w:rPr>
      </w:pPr>
      <w:r w:rsidRPr="00BE7188">
        <w:rPr>
          <w:b/>
          <w:bCs/>
        </w:rPr>
        <w:t>INFRAESTRUCTURA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F7548" w:rsidRPr="00FF7548" w14:paraId="57610A37" w14:textId="77777777" w:rsidTr="00BE7188">
        <w:tc>
          <w:tcPr>
            <w:tcW w:w="4414" w:type="dxa"/>
            <w:shd w:val="clear" w:color="auto" w:fill="E2EFD9" w:themeFill="accent6" w:themeFillTint="33"/>
          </w:tcPr>
          <w:p w14:paraId="4173540D" w14:textId="7484A607" w:rsidR="00FF7548" w:rsidRPr="00FF7548" w:rsidRDefault="00FF7548" w:rsidP="00E41BCD">
            <w:r w:rsidRPr="00FF7548">
              <w:t>OPORTUNIDADES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006C5762" w14:textId="1FE24086" w:rsidR="00FF7548" w:rsidRPr="00FF7548" w:rsidRDefault="00FF7548" w:rsidP="00E41BCD">
            <w:r w:rsidRPr="00FF7548">
              <w:t>AMENAZAS</w:t>
            </w:r>
          </w:p>
        </w:tc>
      </w:tr>
      <w:tr w:rsidR="00FF7548" w:rsidRPr="00FF7548" w14:paraId="3C18DB4C" w14:textId="77777777" w:rsidTr="00FF7548">
        <w:tc>
          <w:tcPr>
            <w:tcW w:w="4414" w:type="dxa"/>
          </w:tcPr>
          <w:p w14:paraId="314FB919" w14:textId="5A2BEAFF" w:rsidR="00FF7548" w:rsidRDefault="00FF7548" w:rsidP="003C25AA">
            <w:pPr>
              <w:jc w:val="both"/>
            </w:pPr>
            <w:r>
              <w:t>Ampliar los espacios</w:t>
            </w:r>
            <w:r w:rsidR="003C25AA">
              <w:t xml:space="preserve"> </w:t>
            </w:r>
            <w:r>
              <w:t>tecnológicos para la mejora de</w:t>
            </w:r>
            <w:r w:rsidR="003C25AA">
              <w:t xml:space="preserve"> </w:t>
            </w:r>
            <w:r>
              <w:t xml:space="preserve">los procesos de </w:t>
            </w:r>
            <w:r w:rsidR="003C25AA">
              <w:t>e</w:t>
            </w:r>
            <w:r>
              <w:t>nseñanza</w:t>
            </w:r>
            <w:r w:rsidR="003C25AA">
              <w:t xml:space="preserve"> </w:t>
            </w:r>
            <w:r>
              <w:t>aprendizaje</w:t>
            </w:r>
          </w:p>
          <w:p w14:paraId="61E3104D" w14:textId="4BD999D0" w:rsidR="003C25AA" w:rsidRDefault="003C25AA" w:rsidP="003C25AA">
            <w:pPr>
              <w:jc w:val="both"/>
            </w:pPr>
            <w:r>
              <w:t>Dotación con recursos de calidad</w:t>
            </w:r>
          </w:p>
          <w:p w14:paraId="730CE429" w14:textId="77777777" w:rsidR="00FF7548" w:rsidRPr="00FF7548" w:rsidRDefault="00FF7548" w:rsidP="003C25AA"/>
        </w:tc>
        <w:tc>
          <w:tcPr>
            <w:tcW w:w="4414" w:type="dxa"/>
          </w:tcPr>
          <w:p w14:paraId="0BA54E4A" w14:textId="77777777" w:rsidR="00FF7548" w:rsidRDefault="00AF6C15" w:rsidP="00E41BCD">
            <w:r>
              <w:t>Deterioro físico de los espacios</w:t>
            </w:r>
            <w:r w:rsidR="003C25AA">
              <w:t xml:space="preserve"> </w:t>
            </w:r>
            <w:r>
              <w:t>y equipos tecnológicos de la</w:t>
            </w:r>
            <w:r w:rsidR="003C25AA">
              <w:t xml:space="preserve"> </w:t>
            </w:r>
            <w:r>
              <w:t>institución educativa</w:t>
            </w:r>
          </w:p>
          <w:p w14:paraId="5099ECA8" w14:textId="7FF7FEC1" w:rsidR="003C25AA" w:rsidRPr="00FF7548" w:rsidRDefault="003C25AA" w:rsidP="00E41BCD">
            <w:r>
              <w:t>Hurto por falta de seguridad en las plantas físicas</w:t>
            </w:r>
          </w:p>
        </w:tc>
      </w:tr>
    </w:tbl>
    <w:p w14:paraId="0B8CFA16" w14:textId="77777777" w:rsidR="00541482" w:rsidRDefault="00541482" w:rsidP="0063281A">
      <w:pPr>
        <w:rPr>
          <w:b/>
          <w:bCs/>
        </w:rPr>
      </w:pPr>
    </w:p>
    <w:p w14:paraId="7CA5F347" w14:textId="77777777" w:rsidR="00541482" w:rsidRDefault="00541482" w:rsidP="0063281A">
      <w:pPr>
        <w:rPr>
          <w:b/>
          <w:bCs/>
        </w:rPr>
      </w:pPr>
    </w:p>
    <w:p w14:paraId="6EE3DAFD" w14:textId="3A62D584" w:rsidR="00AF6C15" w:rsidRPr="00BE7188" w:rsidRDefault="0063281A" w:rsidP="0063281A">
      <w:pPr>
        <w:rPr>
          <w:b/>
          <w:bCs/>
        </w:rPr>
      </w:pPr>
      <w:r w:rsidRPr="00BE7188">
        <w:rPr>
          <w:b/>
          <w:bCs/>
        </w:rPr>
        <w:lastRenderedPageBreak/>
        <w:t>VIABILIDAD FINANCIERA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F6C15" w:rsidRPr="00AF6C15" w14:paraId="2A94FD46" w14:textId="77777777" w:rsidTr="00BE7188">
        <w:tc>
          <w:tcPr>
            <w:tcW w:w="4414" w:type="dxa"/>
            <w:shd w:val="clear" w:color="auto" w:fill="E2EFD9" w:themeFill="accent6" w:themeFillTint="33"/>
          </w:tcPr>
          <w:p w14:paraId="0CD29376" w14:textId="64AD0035" w:rsidR="00AF6C15" w:rsidRPr="00AF6C15" w:rsidRDefault="00AF6C15" w:rsidP="001A3539">
            <w:r w:rsidRPr="00AF6C15">
              <w:t xml:space="preserve">OPORTUNIDADES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056FBC3C" w14:textId="5BEDE085" w:rsidR="00AF6C15" w:rsidRPr="00AF6C15" w:rsidRDefault="00AF6C15" w:rsidP="001A3539">
            <w:r w:rsidRPr="00AF6C15">
              <w:t>AMENAZAS</w:t>
            </w:r>
          </w:p>
        </w:tc>
      </w:tr>
      <w:tr w:rsidR="00AF6C15" w:rsidRPr="00AF6C15" w14:paraId="2BBC9F81" w14:textId="77777777" w:rsidTr="00AF6C15">
        <w:tc>
          <w:tcPr>
            <w:tcW w:w="4414" w:type="dxa"/>
          </w:tcPr>
          <w:p w14:paraId="5BADA06C" w14:textId="2C72D41B" w:rsidR="00AF6C15" w:rsidRDefault="00E24B54" w:rsidP="00AF6C15">
            <w:r>
              <w:t>Priorizar recursos de calidad para el mantenimiento y reposición de equipos tecnológicos</w:t>
            </w:r>
          </w:p>
          <w:p w14:paraId="63A56214" w14:textId="14BF1E46" w:rsidR="00AF6C15" w:rsidRDefault="00AF6C15" w:rsidP="00AF6C15">
            <w:r>
              <w:t>Financiación por parte del</w:t>
            </w:r>
            <w:r w:rsidR="003C25AA">
              <w:t xml:space="preserve"> </w:t>
            </w:r>
            <w:r>
              <w:t>ministerio de las TIC a las</w:t>
            </w:r>
            <w:r w:rsidR="003C25AA">
              <w:t xml:space="preserve"> </w:t>
            </w:r>
            <w:r>
              <w:t>instituciones educativas en</w:t>
            </w:r>
            <w:r w:rsidR="003C25AA">
              <w:t xml:space="preserve"> </w:t>
            </w:r>
            <w:r>
              <w:t>la incorporación de las TIC</w:t>
            </w:r>
          </w:p>
          <w:p w14:paraId="53F033B4" w14:textId="77777777" w:rsidR="00AF6C15" w:rsidRPr="00AF6C15" w:rsidRDefault="00AF6C15" w:rsidP="001A3539"/>
        </w:tc>
        <w:tc>
          <w:tcPr>
            <w:tcW w:w="4414" w:type="dxa"/>
          </w:tcPr>
          <w:p w14:paraId="06F8E5AC" w14:textId="4AB14574" w:rsidR="00AF6C15" w:rsidRDefault="00AF6C15" w:rsidP="00AF6C15">
            <w:r>
              <w:t>Mantenimiento de los</w:t>
            </w:r>
            <w:r w:rsidR="00E24B54">
              <w:t xml:space="preserve"> </w:t>
            </w:r>
            <w:r>
              <w:t>equipos y recursos</w:t>
            </w:r>
            <w:r w:rsidR="003C25AA">
              <w:t xml:space="preserve"> </w:t>
            </w:r>
            <w:r>
              <w:t>tecnológicos que posee la</w:t>
            </w:r>
            <w:r w:rsidR="003C25AA">
              <w:t xml:space="preserve"> </w:t>
            </w:r>
            <w:r>
              <w:t>institución educativa</w:t>
            </w:r>
          </w:p>
          <w:p w14:paraId="40FC57AF" w14:textId="77777777" w:rsidR="00AF6C15" w:rsidRPr="00AF6C15" w:rsidRDefault="00AF6C15" w:rsidP="003C25AA"/>
        </w:tc>
      </w:tr>
    </w:tbl>
    <w:p w14:paraId="4941F88A" w14:textId="77777777" w:rsidR="00AF6C15" w:rsidRDefault="00AF6C15" w:rsidP="0063281A"/>
    <w:p w14:paraId="2FD55612" w14:textId="77777777" w:rsidR="00AF6C15" w:rsidRPr="00541482" w:rsidRDefault="0063281A" w:rsidP="0063281A">
      <w:pPr>
        <w:rPr>
          <w:b/>
          <w:bCs/>
        </w:rPr>
      </w:pPr>
      <w:r w:rsidRPr="00541482">
        <w:rPr>
          <w:b/>
          <w:bCs/>
        </w:rPr>
        <w:t>RESPONSABILIDAD SOCIAL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F6C15" w:rsidRPr="00AF6C15" w14:paraId="2C476D10" w14:textId="77777777" w:rsidTr="00541482">
        <w:tc>
          <w:tcPr>
            <w:tcW w:w="4414" w:type="dxa"/>
            <w:shd w:val="clear" w:color="auto" w:fill="E2EFD9" w:themeFill="accent6" w:themeFillTint="33"/>
          </w:tcPr>
          <w:p w14:paraId="77CAB172" w14:textId="1F95906F" w:rsidR="00AF6C15" w:rsidRPr="00AF6C15" w:rsidRDefault="00AF6C15" w:rsidP="00600A8D">
            <w:r w:rsidRPr="00AF6C15">
              <w:t xml:space="preserve">OPORTUNIDADES 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14:paraId="36065714" w14:textId="47D2A6D9" w:rsidR="00AF6C15" w:rsidRPr="00AF6C15" w:rsidRDefault="00AF6C15" w:rsidP="00600A8D">
            <w:r w:rsidRPr="00AF6C15">
              <w:t>AMENAZAS</w:t>
            </w:r>
          </w:p>
        </w:tc>
      </w:tr>
      <w:tr w:rsidR="00AF6C15" w:rsidRPr="00AF6C15" w14:paraId="2F58F23E" w14:textId="77777777" w:rsidTr="00541482">
        <w:tc>
          <w:tcPr>
            <w:tcW w:w="4414" w:type="dxa"/>
          </w:tcPr>
          <w:p w14:paraId="31434C76" w14:textId="22CEB0F5" w:rsidR="00AF6C15" w:rsidRDefault="00AF6C15" w:rsidP="00AF6C15">
            <w:r>
              <w:t>Integración de la comunidad</w:t>
            </w:r>
            <w:r w:rsidR="00E67B44">
              <w:t xml:space="preserve"> </w:t>
            </w:r>
            <w:r>
              <w:t>educativa en la</w:t>
            </w:r>
            <w:r w:rsidR="00E67B44">
              <w:t xml:space="preserve"> </w:t>
            </w:r>
            <w:r>
              <w:t>incorporación de las TIC en</w:t>
            </w:r>
            <w:r w:rsidR="00E67B44">
              <w:t xml:space="preserve"> </w:t>
            </w:r>
            <w:r>
              <w:t>los procesos de enseñanza</w:t>
            </w:r>
            <w:r w:rsidR="00E67B44">
              <w:t xml:space="preserve"> </w:t>
            </w:r>
            <w:r>
              <w:t>aprendizaje de los</w:t>
            </w:r>
            <w:r w:rsidR="00E67B44">
              <w:t xml:space="preserve"> </w:t>
            </w:r>
            <w:r>
              <w:t>estudiantes</w:t>
            </w:r>
          </w:p>
          <w:p w14:paraId="40F60385" w14:textId="77777777" w:rsidR="00AF6C15" w:rsidRPr="00AF6C15" w:rsidRDefault="00AF6C15" w:rsidP="00600A8D"/>
        </w:tc>
        <w:tc>
          <w:tcPr>
            <w:tcW w:w="4414" w:type="dxa"/>
          </w:tcPr>
          <w:p w14:paraId="148A57B3" w14:textId="1284BEA1" w:rsidR="00AF6C15" w:rsidRDefault="00AF6C15" w:rsidP="00AF6C15">
            <w:r>
              <w:t>Impacto de los medios de</w:t>
            </w:r>
            <w:r w:rsidR="00E67B44">
              <w:t xml:space="preserve"> </w:t>
            </w:r>
            <w:r>
              <w:t>comunicación en la cultura</w:t>
            </w:r>
            <w:r w:rsidR="00E67B44">
              <w:t xml:space="preserve"> </w:t>
            </w:r>
            <w:r>
              <w:t>del facilismo</w:t>
            </w:r>
          </w:p>
          <w:p w14:paraId="38F1CD2C" w14:textId="77777777" w:rsidR="00AF6C15" w:rsidRPr="00AF6C15" w:rsidRDefault="00AF6C15" w:rsidP="00600A8D"/>
        </w:tc>
      </w:tr>
    </w:tbl>
    <w:p w14:paraId="5C458243" w14:textId="77777777" w:rsidR="00E67B44" w:rsidRDefault="00E67B44" w:rsidP="0063281A"/>
    <w:p w14:paraId="4351AA4A" w14:textId="77777777" w:rsidR="00541482" w:rsidRDefault="00541482">
      <w:pPr>
        <w:rPr>
          <w:b/>
          <w:bCs/>
        </w:rPr>
      </w:pPr>
      <w:r>
        <w:rPr>
          <w:b/>
          <w:bCs/>
        </w:rPr>
        <w:br w:type="page"/>
      </w:r>
    </w:p>
    <w:p w14:paraId="29987BB4" w14:textId="2EF9E1A1" w:rsidR="0063281A" w:rsidRPr="00541482" w:rsidRDefault="0063281A" w:rsidP="00E24B54">
      <w:pPr>
        <w:jc w:val="center"/>
        <w:rPr>
          <w:b/>
          <w:bCs/>
          <w:sz w:val="28"/>
          <w:szCs w:val="28"/>
        </w:rPr>
      </w:pPr>
      <w:r w:rsidRPr="00541482">
        <w:rPr>
          <w:b/>
          <w:bCs/>
          <w:sz w:val="28"/>
          <w:szCs w:val="28"/>
        </w:rPr>
        <w:lastRenderedPageBreak/>
        <w:t>DIRECCIONAMIENTO ESTRATEGICO PARA EL PLAN DEGESTION DE USO DE TIC</w:t>
      </w:r>
    </w:p>
    <w:p w14:paraId="71273554" w14:textId="77777777" w:rsidR="00E24B54" w:rsidRDefault="00E24B54" w:rsidP="0063281A"/>
    <w:p w14:paraId="59CE76B0" w14:textId="0DC246EA" w:rsidR="0063281A" w:rsidRPr="00E24B54" w:rsidRDefault="0063281A" w:rsidP="0063281A">
      <w:pPr>
        <w:rPr>
          <w:b/>
          <w:bCs/>
        </w:rPr>
      </w:pPr>
      <w:r w:rsidRPr="00E24B54">
        <w:rPr>
          <w:b/>
          <w:bCs/>
        </w:rPr>
        <w:t>GESTION DIRECTIVA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1309"/>
        <w:gridCol w:w="1173"/>
        <w:gridCol w:w="1440"/>
        <w:gridCol w:w="1559"/>
        <w:gridCol w:w="1143"/>
        <w:gridCol w:w="1169"/>
      </w:tblGrid>
      <w:tr w:rsidR="00E67B44" w:rsidRPr="00E67B44" w14:paraId="30F3ED45" w14:textId="77777777" w:rsidTr="00E67B44">
        <w:tc>
          <w:tcPr>
            <w:tcW w:w="1035" w:type="dxa"/>
            <w:shd w:val="clear" w:color="auto" w:fill="E2EFD9" w:themeFill="accent6" w:themeFillTint="33"/>
          </w:tcPr>
          <w:p w14:paraId="0AFC521C" w14:textId="541D6A5E" w:rsidR="00E67B44" w:rsidRPr="00E67B44" w:rsidRDefault="00E67B44" w:rsidP="00F0163E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Objetivos</w:t>
            </w:r>
          </w:p>
        </w:tc>
        <w:tc>
          <w:tcPr>
            <w:tcW w:w="1309" w:type="dxa"/>
            <w:shd w:val="clear" w:color="auto" w:fill="E2EFD9" w:themeFill="accent6" w:themeFillTint="33"/>
          </w:tcPr>
          <w:p w14:paraId="0CE6BE1D" w14:textId="0A94CEE9" w:rsidR="00E67B44" w:rsidRPr="00E67B44" w:rsidRDefault="00E67B44" w:rsidP="00F0163E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Política Institucional</w:t>
            </w:r>
          </w:p>
        </w:tc>
        <w:tc>
          <w:tcPr>
            <w:tcW w:w="1173" w:type="dxa"/>
            <w:shd w:val="clear" w:color="auto" w:fill="E2EFD9" w:themeFill="accent6" w:themeFillTint="33"/>
          </w:tcPr>
          <w:p w14:paraId="0B180C05" w14:textId="1CCC3409" w:rsidR="00E67B44" w:rsidRPr="00E67B44" w:rsidRDefault="00E67B44" w:rsidP="00F0163E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Líneas Estratégicas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491D91C" w14:textId="0C34289E" w:rsidR="00E67B44" w:rsidRPr="00E67B44" w:rsidRDefault="00E67B44" w:rsidP="00F0163E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Programas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A42D0FA" w14:textId="6D2B111F" w:rsidR="00E67B44" w:rsidRPr="00E67B44" w:rsidRDefault="00E67B44" w:rsidP="00F0163E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Proyectos</w:t>
            </w:r>
          </w:p>
        </w:tc>
        <w:tc>
          <w:tcPr>
            <w:tcW w:w="1143" w:type="dxa"/>
            <w:shd w:val="clear" w:color="auto" w:fill="E2EFD9" w:themeFill="accent6" w:themeFillTint="33"/>
          </w:tcPr>
          <w:p w14:paraId="5057DD70" w14:textId="4230A464" w:rsidR="00E67B44" w:rsidRPr="00E67B44" w:rsidRDefault="00E67B44" w:rsidP="00F0163E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Acciones Inmediatas</w:t>
            </w:r>
          </w:p>
        </w:tc>
        <w:tc>
          <w:tcPr>
            <w:tcW w:w="1169" w:type="dxa"/>
            <w:shd w:val="clear" w:color="auto" w:fill="E2EFD9" w:themeFill="accent6" w:themeFillTint="33"/>
          </w:tcPr>
          <w:p w14:paraId="55D6EAA0" w14:textId="07868CF7" w:rsidR="00E67B44" w:rsidRPr="00E67B44" w:rsidRDefault="00E67B44" w:rsidP="00F0163E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¿Con quién se hace?</w:t>
            </w:r>
          </w:p>
        </w:tc>
      </w:tr>
      <w:tr w:rsidR="00E67B44" w:rsidRPr="00E67B44" w14:paraId="410F08A4" w14:textId="77777777" w:rsidTr="00E67B44">
        <w:tc>
          <w:tcPr>
            <w:tcW w:w="1035" w:type="dxa"/>
          </w:tcPr>
          <w:p w14:paraId="67B06E39" w14:textId="2A83F353" w:rsidR="00E67B44" w:rsidRPr="00E67B44" w:rsidRDefault="00E67B44" w:rsidP="00E67B44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Fortalecer las alianzas estratégicas que permiten incorporar los tics en los procesos de enseñanza aprendizaje</w:t>
            </w:r>
          </w:p>
          <w:p w14:paraId="5EF5790D" w14:textId="77777777" w:rsidR="00E67B44" w:rsidRPr="00E67B44" w:rsidRDefault="00E67B44" w:rsidP="00F0163E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32EDA67C" w14:textId="77777777" w:rsidR="00E67B44" w:rsidRPr="00E67B44" w:rsidRDefault="00E67B44" w:rsidP="00E67B44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Ejecutar el proyecto</w:t>
            </w:r>
          </w:p>
          <w:p w14:paraId="2F9D7563" w14:textId="0835CBCF" w:rsidR="00E67B44" w:rsidRPr="00E67B44" w:rsidRDefault="00E67B44" w:rsidP="00E24B54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 xml:space="preserve">de articulación </w:t>
            </w:r>
          </w:p>
          <w:p w14:paraId="5B53B1EF" w14:textId="77777777" w:rsidR="00E67B44" w:rsidRPr="00E67B44" w:rsidRDefault="00E67B44" w:rsidP="00E67B44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 xml:space="preserve">Generar habilidades y destrezas para la vida laboral de los estudiantes en la institución.  </w:t>
            </w:r>
          </w:p>
          <w:p w14:paraId="0A31CDDB" w14:textId="46AD11DC" w:rsidR="00E67B44" w:rsidRPr="00E67B44" w:rsidRDefault="00E67B44" w:rsidP="00E67B44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08613C92" w14:textId="77777777" w:rsidR="00E67B44" w:rsidRPr="00E67B44" w:rsidRDefault="00E67B44" w:rsidP="00E67B44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 xml:space="preserve">Números de Instituciones en alianza </w:t>
            </w:r>
          </w:p>
          <w:p w14:paraId="33B2EDC7" w14:textId="77777777" w:rsidR="00E67B44" w:rsidRPr="00E67B44" w:rsidRDefault="00E67B44" w:rsidP="00F016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5C2B056" w14:textId="77777777" w:rsidR="00E67B44" w:rsidRPr="00E67B44" w:rsidRDefault="00E67B44" w:rsidP="00E67B44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 xml:space="preserve">Transversalización de las Tics en el plan de estudios </w:t>
            </w:r>
          </w:p>
          <w:p w14:paraId="7258AD01" w14:textId="77777777" w:rsidR="00E67B44" w:rsidRPr="00E67B44" w:rsidRDefault="00E67B44" w:rsidP="00F0163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EF1E4AA" w14:textId="4EFA76F3" w:rsidR="00E67B44" w:rsidRPr="00E67B44" w:rsidRDefault="00E67B44" w:rsidP="00F0163E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Establecer convenios con Instituciones de educación superior los convenios interinstitucionales</w:t>
            </w:r>
          </w:p>
        </w:tc>
        <w:tc>
          <w:tcPr>
            <w:tcW w:w="1143" w:type="dxa"/>
          </w:tcPr>
          <w:p w14:paraId="30DE3DC7" w14:textId="229BD300" w:rsidR="00E67B44" w:rsidRPr="00E67B44" w:rsidRDefault="00E67B44" w:rsidP="00F0163E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14:paraId="4ECE0657" w14:textId="77777777" w:rsidR="00E67B44" w:rsidRPr="00E67B44" w:rsidRDefault="00E67B44" w:rsidP="00E67B44">
            <w:pPr>
              <w:rPr>
                <w:sz w:val="18"/>
                <w:szCs w:val="18"/>
              </w:rPr>
            </w:pPr>
            <w:r w:rsidRPr="00E67B44">
              <w:rPr>
                <w:sz w:val="18"/>
                <w:szCs w:val="18"/>
              </w:rPr>
              <w:t>Con las instituciones de educación superior</w:t>
            </w:r>
          </w:p>
          <w:p w14:paraId="58F4C3F9" w14:textId="77777777" w:rsidR="00E67B44" w:rsidRPr="00E67B44" w:rsidRDefault="00E67B44" w:rsidP="00F0163E">
            <w:pPr>
              <w:rPr>
                <w:sz w:val="18"/>
                <w:szCs w:val="18"/>
              </w:rPr>
            </w:pPr>
          </w:p>
        </w:tc>
      </w:tr>
    </w:tbl>
    <w:p w14:paraId="13EC2D49" w14:textId="77777777" w:rsidR="0063281A" w:rsidRPr="00E24B54" w:rsidRDefault="0063281A" w:rsidP="0063281A">
      <w:pPr>
        <w:rPr>
          <w:b/>
          <w:bCs/>
        </w:rPr>
      </w:pPr>
      <w:r w:rsidRPr="00E24B54">
        <w:rPr>
          <w:b/>
          <w:bCs/>
        </w:rPr>
        <w:t>GESTIÓN ACADÉMICA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84"/>
        <w:gridCol w:w="1555"/>
        <w:gridCol w:w="1072"/>
        <w:gridCol w:w="992"/>
        <w:gridCol w:w="1178"/>
      </w:tblGrid>
      <w:tr w:rsidR="009F7927" w:rsidRPr="00D95A77" w14:paraId="48EC4FC2" w14:textId="77777777" w:rsidTr="00E24B54">
        <w:tc>
          <w:tcPr>
            <w:tcW w:w="1271" w:type="dxa"/>
            <w:shd w:val="clear" w:color="auto" w:fill="E2EFD9" w:themeFill="accent6" w:themeFillTint="33"/>
          </w:tcPr>
          <w:p w14:paraId="56E70656" w14:textId="6281652E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Objetivos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7EAFFFC" w14:textId="191389ED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Política Institucional</w:t>
            </w:r>
          </w:p>
        </w:tc>
        <w:tc>
          <w:tcPr>
            <w:tcW w:w="1484" w:type="dxa"/>
            <w:shd w:val="clear" w:color="auto" w:fill="E2EFD9" w:themeFill="accent6" w:themeFillTint="33"/>
          </w:tcPr>
          <w:p w14:paraId="0D6B5239" w14:textId="1D9F1860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Líneas Estratégicas</w:t>
            </w:r>
          </w:p>
        </w:tc>
        <w:tc>
          <w:tcPr>
            <w:tcW w:w="1555" w:type="dxa"/>
            <w:shd w:val="clear" w:color="auto" w:fill="E2EFD9" w:themeFill="accent6" w:themeFillTint="33"/>
          </w:tcPr>
          <w:p w14:paraId="693E08EE" w14:textId="7B76D517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Programas</w:t>
            </w:r>
          </w:p>
        </w:tc>
        <w:tc>
          <w:tcPr>
            <w:tcW w:w="1072" w:type="dxa"/>
            <w:shd w:val="clear" w:color="auto" w:fill="E2EFD9" w:themeFill="accent6" w:themeFillTint="33"/>
          </w:tcPr>
          <w:p w14:paraId="0BE98375" w14:textId="18D9D8BB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Proyectos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864CFAF" w14:textId="785C3DB2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Acciones Inmediatas</w:t>
            </w:r>
          </w:p>
        </w:tc>
        <w:tc>
          <w:tcPr>
            <w:tcW w:w="1178" w:type="dxa"/>
            <w:shd w:val="clear" w:color="auto" w:fill="E2EFD9" w:themeFill="accent6" w:themeFillTint="33"/>
          </w:tcPr>
          <w:p w14:paraId="6E803E8B" w14:textId="05B7C59C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¿Con quién se hace?</w:t>
            </w:r>
          </w:p>
        </w:tc>
      </w:tr>
      <w:tr w:rsidR="00D95A77" w:rsidRPr="00D95A77" w14:paraId="62774D89" w14:textId="77777777" w:rsidTr="00E24B54">
        <w:tc>
          <w:tcPr>
            <w:tcW w:w="1271" w:type="dxa"/>
          </w:tcPr>
          <w:p w14:paraId="4A4D1BB0" w14:textId="77777777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Armonizar el proyecto Educativo Institucional con el plan municipal de desarrollo, para enriquecer el aprendizaje y el desarrollo de competencias.</w:t>
            </w:r>
          </w:p>
          <w:p w14:paraId="582AE595" w14:textId="77777777" w:rsidR="00D95A77" w:rsidRPr="00D95A77" w:rsidRDefault="00D95A77" w:rsidP="00D95A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96B891A" w14:textId="14E9FFBB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Transformar el PEI de la institución para la transversalización de las TIC al proceso de enseñanza aprendizaje</w:t>
            </w:r>
          </w:p>
          <w:p w14:paraId="00B65EE6" w14:textId="77777777" w:rsidR="00D95A77" w:rsidRPr="00D95A77" w:rsidRDefault="00D95A77" w:rsidP="00D95A77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28689793" w14:textId="732EB03E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Involucrar a los</w:t>
            </w:r>
          </w:p>
          <w:p w14:paraId="4F8BB3B4" w14:textId="77777777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actores de la comunidad educativa para determinar aspectos a tener en cuenta</w:t>
            </w:r>
          </w:p>
          <w:p w14:paraId="6F32D775" w14:textId="790F40BA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Definir a que</w:t>
            </w:r>
          </w:p>
          <w:p w14:paraId="6F6341E4" w14:textId="0C809686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componentes se va incorporar las TIC</w:t>
            </w:r>
          </w:p>
        </w:tc>
        <w:tc>
          <w:tcPr>
            <w:tcW w:w="1555" w:type="dxa"/>
          </w:tcPr>
          <w:p w14:paraId="4DE3CBB4" w14:textId="71CB2734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Transversalización de las Tics en el plan de estudios</w:t>
            </w:r>
          </w:p>
        </w:tc>
        <w:tc>
          <w:tcPr>
            <w:tcW w:w="1072" w:type="dxa"/>
          </w:tcPr>
          <w:p w14:paraId="23F33F57" w14:textId="77777777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 xml:space="preserve">Establecer convenios con Instituciones de educación superior </w:t>
            </w:r>
          </w:p>
          <w:p w14:paraId="370A91C8" w14:textId="77777777" w:rsidR="00D95A77" w:rsidRPr="00D95A77" w:rsidRDefault="00D95A77" w:rsidP="00D95A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8773E2" w14:textId="1CE47F9A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Ajustes al PEI</w:t>
            </w:r>
          </w:p>
        </w:tc>
        <w:tc>
          <w:tcPr>
            <w:tcW w:w="1178" w:type="dxa"/>
          </w:tcPr>
          <w:p w14:paraId="7B8B2E2F" w14:textId="77777777" w:rsidR="00D95A77" w:rsidRPr="00D95A77" w:rsidRDefault="00D95A77" w:rsidP="00D95A77">
            <w:pPr>
              <w:rPr>
                <w:sz w:val="18"/>
                <w:szCs w:val="18"/>
              </w:rPr>
            </w:pPr>
            <w:r w:rsidRPr="00D95A77">
              <w:rPr>
                <w:sz w:val="18"/>
                <w:szCs w:val="18"/>
              </w:rPr>
              <w:t>con el consejo académico y directivo</w:t>
            </w:r>
          </w:p>
          <w:p w14:paraId="067570DC" w14:textId="77777777" w:rsidR="00D95A77" w:rsidRPr="00D95A77" w:rsidRDefault="00D95A77" w:rsidP="00D95A77">
            <w:pPr>
              <w:rPr>
                <w:sz w:val="18"/>
                <w:szCs w:val="18"/>
              </w:rPr>
            </w:pPr>
          </w:p>
        </w:tc>
      </w:tr>
    </w:tbl>
    <w:p w14:paraId="082EB4A0" w14:textId="77777777" w:rsidR="0063281A" w:rsidRDefault="0063281A" w:rsidP="0063281A"/>
    <w:p w14:paraId="64C758F1" w14:textId="0A021E05" w:rsidR="0063281A" w:rsidRPr="00E24B54" w:rsidRDefault="0063281A" w:rsidP="0063281A">
      <w:pPr>
        <w:rPr>
          <w:b/>
          <w:bCs/>
        </w:rPr>
      </w:pPr>
      <w:r w:rsidRPr="00E24B54">
        <w:rPr>
          <w:b/>
          <w:bCs/>
        </w:rPr>
        <w:t xml:space="preserve"> GESTIÓN ADMINISTRATIVA YFINANCIERA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84"/>
        <w:gridCol w:w="1555"/>
        <w:gridCol w:w="930"/>
        <w:gridCol w:w="1134"/>
        <w:gridCol w:w="1178"/>
      </w:tblGrid>
      <w:tr w:rsidR="00D95A77" w:rsidRPr="009F7927" w14:paraId="5AA5E075" w14:textId="77777777" w:rsidTr="009F7927">
        <w:tc>
          <w:tcPr>
            <w:tcW w:w="1271" w:type="dxa"/>
            <w:shd w:val="clear" w:color="auto" w:fill="E2EFD9" w:themeFill="accent6" w:themeFillTint="33"/>
          </w:tcPr>
          <w:p w14:paraId="67730F69" w14:textId="77777777" w:rsidR="00D95A77" w:rsidRPr="009F7927" w:rsidRDefault="00D95A7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Objetivos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42323F5" w14:textId="77777777" w:rsidR="00D95A77" w:rsidRPr="009F7927" w:rsidRDefault="00D95A7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Política Institucional</w:t>
            </w:r>
          </w:p>
        </w:tc>
        <w:tc>
          <w:tcPr>
            <w:tcW w:w="1484" w:type="dxa"/>
            <w:shd w:val="clear" w:color="auto" w:fill="E2EFD9" w:themeFill="accent6" w:themeFillTint="33"/>
          </w:tcPr>
          <w:p w14:paraId="13274EAA" w14:textId="77777777" w:rsidR="00D95A77" w:rsidRPr="009F7927" w:rsidRDefault="00D95A7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Líneas Estratégicas</w:t>
            </w:r>
          </w:p>
        </w:tc>
        <w:tc>
          <w:tcPr>
            <w:tcW w:w="1555" w:type="dxa"/>
            <w:shd w:val="clear" w:color="auto" w:fill="E2EFD9" w:themeFill="accent6" w:themeFillTint="33"/>
          </w:tcPr>
          <w:p w14:paraId="66018F5F" w14:textId="77777777" w:rsidR="00D95A77" w:rsidRPr="009F7927" w:rsidRDefault="00D95A7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Programas</w:t>
            </w:r>
          </w:p>
        </w:tc>
        <w:tc>
          <w:tcPr>
            <w:tcW w:w="930" w:type="dxa"/>
            <w:shd w:val="clear" w:color="auto" w:fill="E2EFD9" w:themeFill="accent6" w:themeFillTint="33"/>
          </w:tcPr>
          <w:p w14:paraId="64E61184" w14:textId="77777777" w:rsidR="00D95A77" w:rsidRPr="009F7927" w:rsidRDefault="00D95A7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Proyectos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93AE545" w14:textId="77777777" w:rsidR="00D95A77" w:rsidRPr="009F7927" w:rsidRDefault="00D95A7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Acciones Inmediatas</w:t>
            </w:r>
          </w:p>
        </w:tc>
        <w:tc>
          <w:tcPr>
            <w:tcW w:w="1178" w:type="dxa"/>
            <w:shd w:val="clear" w:color="auto" w:fill="E2EFD9" w:themeFill="accent6" w:themeFillTint="33"/>
          </w:tcPr>
          <w:p w14:paraId="137A6CA0" w14:textId="77777777" w:rsidR="00D95A77" w:rsidRPr="009F7927" w:rsidRDefault="00D95A7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¿Con quién se hace?</w:t>
            </w:r>
          </w:p>
        </w:tc>
      </w:tr>
      <w:tr w:rsidR="00D95A77" w:rsidRPr="009F7927" w14:paraId="33BE9ECF" w14:textId="77777777" w:rsidTr="0091377F">
        <w:tc>
          <w:tcPr>
            <w:tcW w:w="1271" w:type="dxa"/>
          </w:tcPr>
          <w:p w14:paraId="33C0E933" w14:textId="77777777" w:rsidR="00D95A77" w:rsidRPr="009F7927" w:rsidRDefault="00D95A77" w:rsidP="00D95A77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 xml:space="preserve">Gestionar la incorporación de las TIC en las especialidades técnicas y tecnológicas de la </w:t>
            </w:r>
            <w:r w:rsidRPr="009F7927">
              <w:rPr>
                <w:sz w:val="18"/>
                <w:szCs w:val="18"/>
              </w:rPr>
              <w:lastRenderedPageBreak/>
              <w:t>Institución educativa. Ampliar los recursos tecnológicos de la institución Educativa.</w:t>
            </w:r>
          </w:p>
          <w:p w14:paraId="3DE73221" w14:textId="77777777" w:rsidR="00D95A77" w:rsidRPr="009F7927" w:rsidRDefault="00D95A77" w:rsidP="00D95A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7A29BAC" w14:textId="77777777" w:rsidR="00D95A77" w:rsidRPr="009F7927" w:rsidRDefault="00D95A77" w:rsidP="00D95A77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lastRenderedPageBreak/>
              <w:t>Propiciar la participación de los estudiantes en ambientes virtuales de aprendizaje.</w:t>
            </w:r>
          </w:p>
          <w:p w14:paraId="2A5E5869" w14:textId="77777777" w:rsidR="00D95A77" w:rsidRPr="009F7927" w:rsidRDefault="00D95A77" w:rsidP="0091377F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2DC12668" w14:textId="2270DF05" w:rsidR="00D95A7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Formar a los directivos y docentes en el uso pedagógico de las TIC</w:t>
            </w:r>
          </w:p>
        </w:tc>
        <w:tc>
          <w:tcPr>
            <w:tcW w:w="1555" w:type="dxa"/>
          </w:tcPr>
          <w:p w14:paraId="65EB2F15" w14:textId="245FAB93" w:rsidR="00D95A7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Transversalización de las Tics en el plan de estudios</w:t>
            </w:r>
          </w:p>
        </w:tc>
        <w:tc>
          <w:tcPr>
            <w:tcW w:w="930" w:type="dxa"/>
          </w:tcPr>
          <w:p w14:paraId="0B4B12EE" w14:textId="04ECEDB5" w:rsidR="00D95A7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Establecer convenios con Instituciones de educació</w:t>
            </w:r>
            <w:r w:rsidRPr="009F7927">
              <w:rPr>
                <w:sz w:val="18"/>
                <w:szCs w:val="18"/>
              </w:rPr>
              <w:lastRenderedPageBreak/>
              <w:t>n superior</w:t>
            </w:r>
          </w:p>
        </w:tc>
        <w:tc>
          <w:tcPr>
            <w:tcW w:w="1134" w:type="dxa"/>
          </w:tcPr>
          <w:p w14:paraId="5A21E05E" w14:textId="1597A59F" w:rsidR="00D95A7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lastRenderedPageBreak/>
              <w:t>Socialización del plan de gestión de las Tics</w:t>
            </w:r>
          </w:p>
        </w:tc>
        <w:tc>
          <w:tcPr>
            <w:tcW w:w="1178" w:type="dxa"/>
          </w:tcPr>
          <w:p w14:paraId="292E8668" w14:textId="77777777" w:rsidR="009F7927" w:rsidRPr="009F7927" w:rsidRDefault="009F7927" w:rsidP="009F7927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Con la comunidad educativa en general.</w:t>
            </w:r>
          </w:p>
          <w:p w14:paraId="5CF8115A" w14:textId="77777777" w:rsidR="00D95A77" w:rsidRPr="009F7927" w:rsidRDefault="00D95A77" w:rsidP="0091377F">
            <w:pPr>
              <w:rPr>
                <w:sz w:val="18"/>
                <w:szCs w:val="18"/>
              </w:rPr>
            </w:pPr>
          </w:p>
        </w:tc>
      </w:tr>
    </w:tbl>
    <w:p w14:paraId="566C36BB" w14:textId="77777777" w:rsidR="00D95A77" w:rsidRDefault="00D95A77" w:rsidP="00D95A77">
      <w:pPr>
        <w:spacing w:after="0" w:line="240" w:lineRule="auto"/>
      </w:pPr>
    </w:p>
    <w:p w14:paraId="0B906FF4" w14:textId="78E6F994" w:rsidR="0063281A" w:rsidRPr="00E24B54" w:rsidRDefault="0063281A" w:rsidP="0063281A">
      <w:pPr>
        <w:rPr>
          <w:b/>
          <w:bCs/>
        </w:rPr>
      </w:pPr>
      <w:r w:rsidRPr="00E24B54">
        <w:rPr>
          <w:b/>
          <w:bCs/>
        </w:rPr>
        <w:t>GESTIÓN COMUNIDAD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84"/>
        <w:gridCol w:w="1555"/>
        <w:gridCol w:w="1072"/>
        <w:gridCol w:w="1134"/>
        <w:gridCol w:w="1036"/>
      </w:tblGrid>
      <w:tr w:rsidR="009F7927" w:rsidRPr="009F7927" w14:paraId="62B72B2B" w14:textId="77777777" w:rsidTr="00541482">
        <w:tc>
          <w:tcPr>
            <w:tcW w:w="1271" w:type="dxa"/>
            <w:shd w:val="clear" w:color="auto" w:fill="E2EFD9" w:themeFill="accent6" w:themeFillTint="33"/>
          </w:tcPr>
          <w:p w14:paraId="725FE5C0" w14:textId="77777777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Objetivos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3FDF96C" w14:textId="77777777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Política Institucional</w:t>
            </w:r>
          </w:p>
        </w:tc>
        <w:tc>
          <w:tcPr>
            <w:tcW w:w="1484" w:type="dxa"/>
            <w:shd w:val="clear" w:color="auto" w:fill="E2EFD9" w:themeFill="accent6" w:themeFillTint="33"/>
          </w:tcPr>
          <w:p w14:paraId="21569C0C" w14:textId="77777777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Líneas Estratégicas</w:t>
            </w:r>
          </w:p>
        </w:tc>
        <w:tc>
          <w:tcPr>
            <w:tcW w:w="1555" w:type="dxa"/>
            <w:shd w:val="clear" w:color="auto" w:fill="E2EFD9" w:themeFill="accent6" w:themeFillTint="33"/>
          </w:tcPr>
          <w:p w14:paraId="12AD3CD9" w14:textId="77777777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Programas</w:t>
            </w:r>
          </w:p>
        </w:tc>
        <w:tc>
          <w:tcPr>
            <w:tcW w:w="1072" w:type="dxa"/>
            <w:shd w:val="clear" w:color="auto" w:fill="E2EFD9" w:themeFill="accent6" w:themeFillTint="33"/>
          </w:tcPr>
          <w:p w14:paraId="1B04050F" w14:textId="77777777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Proyectos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442DB15" w14:textId="77777777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Acciones Inmediatas</w:t>
            </w:r>
          </w:p>
        </w:tc>
        <w:tc>
          <w:tcPr>
            <w:tcW w:w="1036" w:type="dxa"/>
            <w:shd w:val="clear" w:color="auto" w:fill="E2EFD9" w:themeFill="accent6" w:themeFillTint="33"/>
          </w:tcPr>
          <w:p w14:paraId="13DB64D0" w14:textId="77777777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¿Con quién se hace?</w:t>
            </w:r>
          </w:p>
        </w:tc>
      </w:tr>
      <w:tr w:rsidR="009F7927" w:rsidRPr="009F7927" w14:paraId="4BA1B77C" w14:textId="77777777" w:rsidTr="00541482">
        <w:tc>
          <w:tcPr>
            <w:tcW w:w="1271" w:type="dxa"/>
          </w:tcPr>
          <w:p w14:paraId="23EE9335" w14:textId="06383E80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 xml:space="preserve">Ofrecer a la comunidad educativa en general un excelente servicio educativo con la apropiación de las </w:t>
            </w:r>
            <w:proofErr w:type="spellStart"/>
            <w:r w:rsidRPr="009F7927">
              <w:rPr>
                <w:sz w:val="18"/>
                <w:szCs w:val="18"/>
              </w:rPr>
              <w:t>TICs</w:t>
            </w:r>
            <w:proofErr w:type="spellEnd"/>
            <w:r w:rsidRPr="009F7927">
              <w:rPr>
                <w:sz w:val="18"/>
                <w:szCs w:val="18"/>
              </w:rPr>
              <w:t xml:space="preserve"> en todos los procesos institucionales.</w:t>
            </w:r>
          </w:p>
        </w:tc>
        <w:tc>
          <w:tcPr>
            <w:tcW w:w="1276" w:type="dxa"/>
          </w:tcPr>
          <w:p w14:paraId="0BB5AA1F" w14:textId="4AEC0218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 xml:space="preserve">Contextualizar a la comunidad educativa sobre la transversalización de las </w:t>
            </w:r>
            <w:proofErr w:type="spellStart"/>
            <w:r w:rsidRPr="009F7927">
              <w:rPr>
                <w:sz w:val="18"/>
                <w:szCs w:val="18"/>
              </w:rPr>
              <w:t>TICs</w:t>
            </w:r>
            <w:proofErr w:type="spellEnd"/>
            <w:r w:rsidRPr="009F7927">
              <w:rPr>
                <w:sz w:val="18"/>
                <w:szCs w:val="18"/>
              </w:rPr>
              <w:t xml:space="preserve"> en la institución educativa</w:t>
            </w:r>
          </w:p>
        </w:tc>
        <w:tc>
          <w:tcPr>
            <w:tcW w:w="1484" w:type="dxa"/>
          </w:tcPr>
          <w:p w14:paraId="534C1C16" w14:textId="26D14F7D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Propiciar espacios de innovación curricular.</w:t>
            </w:r>
            <w:r w:rsidRPr="009F7927">
              <w:rPr>
                <w:rFonts w:hint="eastAsia"/>
                <w:sz w:val="18"/>
                <w:szCs w:val="18"/>
              </w:rPr>
              <w:t xml:space="preserve"> </w:t>
            </w:r>
            <w:r w:rsidRPr="009F7927">
              <w:rPr>
                <w:sz w:val="18"/>
                <w:szCs w:val="18"/>
              </w:rPr>
              <w:t xml:space="preserve"> Generar espacios y ambientes en donde los docentes y directivos docentes se acerquen a la incorporación de las TIC a su práctica pedagógica</w:t>
            </w:r>
          </w:p>
        </w:tc>
        <w:tc>
          <w:tcPr>
            <w:tcW w:w="1555" w:type="dxa"/>
          </w:tcPr>
          <w:p w14:paraId="29DE5401" w14:textId="5F97FE51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Transversalización de las Tics en el plan de estudios</w:t>
            </w:r>
          </w:p>
        </w:tc>
        <w:tc>
          <w:tcPr>
            <w:tcW w:w="1072" w:type="dxa"/>
          </w:tcPr>
          <w:p w14:paraId="5149864D" w14:textId="64BDC717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Establecer convenios con Instituciones de educación superior.</w:t>
            </w:r>
          </w:p>
        </w:tc>
        <w:tc>
          <w:tcPr>
            <w:tcW w:w="1134" w:type="dxa"/>
          </w:tcPr>
          <w:p w14:paraId="0CB20CF2" w14:textId="5FA3862D" w:rsidR="009F7927" w:rsidRPr="009F7927" w:rsidRDefault="009F7927" w:rsidP="0091377F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Socialización del plan de gestión de los Tics</w:t>
            </w:r>
          </w:p>
        </w:tc>
        <w:tc>
          <w:tcPr>
            <w:tcW w:w="1036" w:type="dxa"/>
          </w:tcPr>
          <w:p w14:paraId="6AA8F34B" w14:textId="77777777" w:rsidR="009F7927" w:rsidRPr="009F7927" w:rsidRDefault="009F7927" w:rsidP="009F7927">
            <w:pPr>
              <w:rPr>
                <w:sz w:val="18"/>
                <w:szCs w:val="18"/>
              </w:rPr>
            </w:pPr>
            <w:r w:rsidRPr="009F7927">
              <w:rPr>
                <w:sz w:val="18"/>
                <w:szCs w:val="18"/>
              </w:rPr>
              <w:t>con la comunidad educativa</w:t>
            </w:r>
          </w:p>
          <w:p w14:paraId="1F1A364C" w14:textId="77777777" w:rsidR="009F7927" w:rsidRPr="009F7927" w:rsidRDefault="009F7927" w:rsidP="0091377F">
            <w:pPr>
              <w:rPr>
                <w:sz w:val="18"/>
                <w:szCs w:val="18"/>
              </w:rPr>
            </w:pPr>
          </w:p>
        </w:tc>
      </w:tr>
    </w:tbl>
    <w:p w14:paraId="5868D3F9" w14:textId="77777777" w:rsidR="00E24B54" w:rsidRDefault="00E24B54" w:rsidP="001F7C5F">
      <w:pPr>
        <w:jc w:val="center"/>
      </w:pPr>
    </w:p>
    <w:p w14:paraId="5BDCFB1A" w14:textId="77777777" w:rsidR="00541482" w:rsidRDefault="00541482">
      <w:pPr>
        <w:rPr>
          <w:b/>
          <w:bCs/>
        </w:rPr>
      </w:pPr>
      <w:r>
        <w:rPr>
          <w:b/>
          <w:bCs/>
        </w:rPr>
        <w:br w:type="page"/>
      </w:r>
    </w:p>
    <w:p w14:paraId="27D9B8A4" w14:textId="14FD7E25" w:rsidR="0063281A" w:rsidRPr="00541482" w:rsidRDefault="0063281A" w:rsidP="001F7C5F">
      <w:pPr>
        <w:jc w:val="center"/>
        <w:rPr>
          <w:b/>
          <w:bCs/>
          <w:sz w:val="28"/>
          <w:szCs w:val="28"/>
        </w:rPr>
      </w:pPr>
      <w:r w:rsidRPr="00541482">
        <w:rPr>
          <w:b/>
          <w:bCs/>
          <w:sz w:val="28"/>
          <w:szCs w:val="28"/>
        </w:rPr>
        <w:lastRenderedPageBreak/>
        <w:t>PLAN DE ACCION</w:t>
      </w:r>
    </w:p>
    <w:p w14:paraId="6D35CB88" w14:textId="77777777" w:rsidR="009F7927" w:rsidRDefault="0063281A" w:rsidP="0063281A">
      <w:r w:rsidRPr="00541482">
        <w:rPr>
          <w:b/>
          <w:bCs/>
        </w:rPr>
        <w:t>Propósito:</w:t>
      </w:r>
      <w:r>
        <w:t xml:space="preserve"> </w:t>
      </w:r>
      <w:r w:rsidR="009F7927">
        <w:t>Transversalización</w:t>
      </w:r>
      <w:r>
        <w:t xml:space="preserve"> de las TICS en el quehacer Educativo de</w:t>
      </w:r>
      <w:r w:rsidR="009F7927">
        <w:t>l Centro Educativo Rural Sucre</w:t>
      </w:r>
    </w:p>
    <w:p w14:paraId="516E30EB" w14:textId="3B16EB21" w:rsidR="0063281A" w:rsidRDefault="0063281A" w:rsidP="0063281A">
      <w:r w:rsidRPr="001F7C5F">
        <w:rPr>
          <w:b/>
          <w:bCs/>
        </w:rPr>
        <w:t>Oportunidad de Mejoramiento</w:t>
      </w:r>
      <w:r>
        <w:t xml:space="preserve"> 1: Fortalecimiento de los procesos de enseñanza aprendizaje, además de </w:t>
      </w:r>
      <w:r w:rsidR="009F7927">
        <w:t>los procesos</w:t>
      </w:r>
      <w:r>
        <w:t xml:space="preserve"> institucionales.</w:t>
      </w:r>
    </w:p>
    <w:p w14:paraId="5717FBF9" w14:textId="16E63AF8" w:rsidR="009F7927" w:rsidRDefault="0063281A" w:rsidP="0063281A">
      <w:r w:rsidRPr="001F7C5F">
        <w:rPr>
          <w:b/>
          <w:bCs/>
        </w:rPr>
        <w:t>Resultado</w:t>
      </w:r>
      <w:r>
        <w:t xml:space="preserve"> 1: el 90% de los docentes y estudiantes de la Institución harán uso de las </w:t>
      </w:r>
      <w:r w:rsidR="009F7927">
        <w:t>Tics</w:t>
      </w:r>
    </w:p>
    <w:p w14:paraId="3735A417" w14:textId="4A65A222" w:rsidR="0063281A" w:rsidRDefault="0063281A" w:rsidP="0063281A">
      <w:r w:rsidRPr="001F7C5F">
        <w:rPr>
          <w:b/>
          <w:bCs/>
        </w:rPr>
        <w:t>Indicador del Resultado</w:t>
      </w:r>
      <w:r>
        <w:t xml:space="preserve">: socialización, seguimiento y control sobre el uso de las </w:t>
      </w:r>
      <w:r w:rsidR="009F7927">
        <w:t>Tics</w:t>
      </w:r>
      <w:r>
        <w:t>, en la comunidad educativa</w:t>
      </w:r>
    </w:p>
    <w:p w14:paraId="1FE4E66A" w14:textId="77777777" w:rsidR="0063281A" w:rsidRDefault="0063281A" w:rsidP="0063281A"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F7C5F" w:rsidRPr="001F7C5F" w14:paraId="18929142" w14:textId="77777777" w:rsidTr="001F7C5F">
        <w:tc>
          <w:tcPr>
            <w:tcW w:w="1765" w:type="dxa"/>
            <w:shd w:val="clear" w:color="auto" w:fill="E2EFD9" w:themeFill="accent6" w:themeFillTint="33"/>
          </w:tcPr>
          <w:p w14:paraId="578EA076" w14:textId="00B32EC7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Actividades / Sub-Actividades</w:t>
            </w:r>
          </w:p>
        </w:tc>
        <w:tc>
          <w:tcPr>
            <w:tcW w:w="1765" w:type="dxa"/>
            <w:shd w:val="clear" w:color="auto" w:fill="E2EFD9" w:themeFill="accent6" w:themeFillTint="33"/>
          </w:tcPr>
          <w:p w14:paraId="15AEBA51" w14:textId="6C593863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Indicador Clave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6B2E7B08" w14:textId="49BE53A9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Responsable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7132D84A" w14:textId="324E7B58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Tiempo</w:t>
            </w:r>
          </w:p>
        </w:tc>
        <w:tc>
          <w:tcPr>
            <w:tcW w:w="1766" w:type="dxa"/>
            <w:shd w:val="clear" w:color="auto" w:fill="E2EFD9" w:themeFill="accent6" w:themeFillTint="33"/>
          </w:tcPr>
          <w:p w14:paraId="46A08EC9" w14:textId="21287895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Observaciones</w:t>
            </w:r>
          </w:p>
        </w:tc>
      </w:tr>
      <w:tr w:rsidR="001F7C5F" w:rsidRPr="001F7C5F" w14:paraId="632A9247" w14:textId="77777777" w:rsidTr="001F7C5F">
        <w:tc>
          <w:tcPr>
            <w:tcW w:w="1765" w:type="dxa"/>
            <w:shd w:val="clear" w:color="auto" w:fill="auto"/>
          </w:tcPr>
          <w:p w14:paraId="7FF4BF82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Convocatoria de formador de formadores</w:t>
            </w:r>
          </w:p>
          <w:p w14:paraId="500426FC" w14:textId="77777777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5BEF9546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Estrategias de capacitación</w:t>
            </w:r>
          </w:p>
          <w:p w14:paraId="4A58646B" w14:textId="77777777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75F16529" w14:textId="6D9694F5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 xml:space="preserve">MEN y </w:t>
            </w:r>
            <w:r w:rsidR="00E24B54">
              <w:rPr>
                <w:sz w:val="18"/>
                <w:szCs w:val="18"/>
              </w:rPr>
              <w:t>SED</w:t>
            </w:r>
          </w:p>
          <w:p w14:paraId="3C1132AA" w14:textId="77777777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3AD9AE5D" w14:textId="5FE6FA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 xml:space="preserve">El establecido por el MEN y la </w:t>
            </w:r>
            <w:r w:rsidR="00E24B54">
              <w:rPr>
                <w:sz w:val="18"/>
                <w:szCs w:val="18"/>
              </w:rPr>
              <w:t>SED</w:t>
            </w:r>
          </w:p>
          <w:p w14:paraId="7AD17CC5" w14:textId="77777777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7A31CE73" w14:textId="487F22FC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Que sean capacitados todos los docentes y directivos docentes</w:t>
            </w:r>
          </w:p>
          <w:p w14:paraId="51AC89AD" w14:textId="77777777" w:rsidR="001F7C5F" w:rsidRPr="001F7C5F" w:rsidRDefault="001F7C5F" w:rsidP="001F7C5F">
            <w:pPr>
              <w:jc w:val="center"/>
              <w:rPr>
                <w:sz w:val="18"/>
                <w:szCs w:val="18"/>
              </w:rPr>
            </w:pPr>
          </w:p>
        </w:tc>
      </w:tr>
      <w:tr w:rsidR="001F7C5F" w:rsidRPr="001F7C5F" w14:paraId="7F52162A" w14:textId="77777777" w:rsidTr="001F7C5F">
        <w:tc>
          <w:tcPr>
            <w:tcW w:w="1765" w:type="dxa"/>
            <w:shd w:val="clear" w:color="auto" w:fill="auto"/>
          </w:tcPr>
          <w:p w14:paraId="70E57B76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Apropiación de la información institucional</w:t>
            </w:r>
          </w:p>
          <w:p w14:paraId="2326ECDF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75DCF7BA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Visión y direccionamiento Estratégico para la incorporación de las Tics</w:t>
            </w:r>
          </w:p>
          <w:p w14:paraId="2759D9F7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38FE6F71" w14:textId="6306A20E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 xml:space="preserve">Institución Educativa </w:t>
            </w:r>
          </w:p>
          <w:p w14:paraId="3D0B9FFD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02057CCA" w14:textId="1083CDC1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Permanente</w:t>
            </w:r>
          </w:p>
        </w:tc>
        <w:tc>
          <w:tcPr>
            <w:tcW w:w="1766" w:type="dxa"/>
            <w:shd w:val="clear" w:color="auto" w:fill="auto"/>
          </w:tcPr>
          <w:p w14:paraId="526119B5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Tener en cuenta la articulación con las otras organizaciones educativas en convenio</w:t>
            </w:r>
          </w:p>
          <w:p w14:paraId="2790F6A0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</w:tr>
      <w:tr w:rsidR="001F7C5F" w:rsidRPr="001F7C5F" w14:paraId="5989DE4D" w14:textId="77777777" w:rsidTr="001F7C5F">
        <w:tc>
          <w:tcPr>
            <w:tcW w:w="1765" w:type="dxa"/>
            <w:shd w:val="clear" w:color="auto" w:fill="auto"/>
          </w:tcPr>
          <w:p w14:paraId="725E0840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El diseño de la visión y los objetivos estratégicos</w:t>
            </w:r>
          </w:p>
          <w:p w14:paraId="7C37DD16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06298E01" w14:textId="11BC11DC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Aprobación por el consejo académico y directivo</w:t>
            </w:r>
          </w:p>
        </w:tc>
        <w:tc>
          <w:tcPr>
            <w:tcW w:w="1766" w:type="dxa"/>
            <w:shd w:val="clear" w:color="auto" w:fill="auto"/>
          </w:tcPr>
          <w:p w14:paraId="03397D55" w14:textId="36D0ECEF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Institución educativa</w:t>
            </w:r>
          </w:p>
        </w:tc>
        <w:tc>
          <w:tcPr>
            <w:tcW w:w="1766" w:type="dxa"/>
            <w:shd w:val="clear" w:color="auto" w:fill="auto"/>
          </w:tcPr>
          <w:p w14:paraId="5B4B4A24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Permanente</w:t>
            </w:r>
          </w:p>
          <w:p w14:paraId="4F89C57F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632D52B7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Realizar la socialización de la Visión y objetivos a toda la comunidad educativa</w:t>
            </w:r>
          </w:p>
          <w:p w14:paraId="736A8C00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</w:tr>
      <w:tr w:rsidR="001F7C5F" w:rsidRPr="001F7C5F" w14:paraId="00B7D19D" w14:textId="77777777" w:rsidTr="001F7C5F">
        <w:tc>
          <w:tcPr>
            <w:tcW w:w="1765" w:type="dxa"/>
            <w:shd w:val="clear" w:color="auto" w:fill="auto"/>
          </w:tcPr>
          <w:p w14:paraId="61E7C3E7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Elaboración de la matriz Dofa</w:t>
            </w:r>
          </w:p>
          <w:p w14:paraId="50424BC4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</w:tcPr>
          <w:p w14:paraId="72D84AE7" w14:textId="0C6250E2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Diagnóstico para la implementación de las TICS</w:t>
            </w:r>
          </w:p>
          <w:p w14:paraId="1A6183CF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73B3F569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Institución Educativa</w:t>
            </w:r>
          </w:p>
          <w:p w14:paraId="2A0A5B5E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</w:tcPr>
          <w:p w14:paraId="6A5FDD58" w14:textId="05628B32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Cada vez que se retroalimente el Proceso</w:t>
            </w:r>
          </w:p>
        </w:tc>
        <w:tc>
          <w:tcPr>
            <w:tcW w:w="1766" w:type="dxa"/>
            <w:shd w:val="clear" w:color="auto" w:fill="auto"/>
          </w:tcPr>
          <w:p w14:paraId="13F48D11" w14:textId="77777777" w:rsidR="001F7C5F" w:rsidRPr="001F7C5F" w:rsidRDefault="001F7C5F" w:rsidP="001F7C5F">
            <w:pPr>
              <w:rPr>
                <w:sz w:val="18"/>
                <w:szCs w:val="18"/>
              </w:rPr>
            </w:pPr>
            <w:r w:rsidRPr="001F7C5F">
              <w:rPr>
                <w:sz w:val="18"/>
                <w:szCs w:val="18"/>
              </w:rPr>
              <w:t>Socializar a toda la comunidad educativa las fortalezas y dificultades que tiene la institución educativa para la incorporación de las TICS</w:t>
            </w:r>
          </w:p>
          <w:p w14:paraId="7ABB5BA5" w14:textId="77777777" w:rsidR="001F7C5F" w:rsidRPr="001F7C5F" w:rsidRDefault="001F7C5F" w:rsidP="001F7C5F">
            <w:pPr>
              <w:rPr>
                <w:sz w:val="18"/>
                <w:szCs w:val="18"/>
              </w:rPr>
            </w:pPr>
          </w:p>
        </w:tc>
      </w:tr>
    </w:tbl>
    <w:p w14:paraId="58DAF0AB" w14:textId="1B6B13A2" w:rsidR="0063281A" w:rsidRDefault="0063281A" w:rsidP="0063281A"/>
    <w:p w14:paraId="075D5901" w14:textId="77777777" w:rsidR="00E24B54" w:rsidRDefault="00E24B54" w:rsidP="0063281A">
      <w:pPr>
        <w:rPr>
          <w:b/>
          <w:bCs/>
        </w:rPr>
      </w:pPr>
    </w:p>
    <w:p w14:paraId="71AEB888" w14:textId="77777777" w:rsidR="00E24B54" w:rsidRDefault="00E24B54" w:rsidP="0063281A">
      <w:pPr>
        <w:rPr>
          <w:b/>
          <w:bCs/>
        </w:rPr>
      </w:pPr>
    </w:p>
    <w:p w14:paraId="774BB8B5" w14:textId="77777777" w:rsidR="00541482" w:rsidRDefault="00541482">
      <w:pPr>
        <w:rPr>
          <w:b/>
          <w:bCs/>
        </w:rPr>
      </w:pPr>
      <w:r>
        <w:rPr>
          <w:b/>
          <w:bCs/>
        </w:rPr>
        <w:br w:type="page"/>
      </w:r>
    </w:p>
    <w:p w14:paraId="16756D5D" w14:textId="4799EDFC" w:rsidR="0063281A" w:rsidRPr="00541482" w:rsidRDefault="0063281A" w:rsidP="00E24B54">
      <w:pPr>
        <w:jc w:val="center"/>
        <w:rPr>
          <w:b/>
          <w:bCs/>
          <w:sz w:val="28"/>
          <w:szCs w:val="28"/>
        </w:rPr>
      </w:pPr>
      <w:r w:rsidRPr="00541482">
        <w:rPr>
          <w:b/>
          <w:bCs/>
          <w:sz w:val="28"/>
          <w:szCs w:val="28"/>
        </w:rPr>
        <w:lastRenderedPageBreak/>
        <w:t>ESTRATEGIAS DE SEGUIMIENTO Y</w:t>
      </w:r>
      <w:r w:rsidR="00E24B54" w:rsidRPr="00541482">
        <w:rPr>
          <w:b/>
          <w:bCs/>
          <w:sz w:val="28"/>
          <w:szCs w:val="28"/>
        </w:rPr>
        <w:t xml:space="preserve"> </w:t>
      </w:r>
      <w:r w:rsidRPr="00541482">
        <w:rPr>
          <w:b/>
          <w:bCs/>
          <w:sz w:val="28"/>
          <w:szCs w:val="28"/>
        </w:rPr>
        <w:t>EVALUACION</w:t>
      </w:r>
    </w:p>
    <w:p w14:paraId="7D2688D9" w14:textId="77777777" w:rsidR="00541482" w:rsidRDefault="00541482" w:rsidP="00E24B54">
      <w:pPr>
        <w:jc w:val="both"/>
      </w:pPr>
    </w:p>
    <w:p w14:paraId="10D95E79" w14:textId="2EFEB9B1" w:rsidR="0063281A" w:rsidRDefault="0063281A" w:rsidP="00E24B54">
      <w:pPr>
        <w:jc w:val="both"/>
      </w:pPr>
      <w:r>
        <w:t xml:space="preserve">Tiene como objetivo el acompañamiento y </w:t>
      </w:r>
      <w:r w:rsidR="001F7C5F">
        <w:t>supervisión del</w:t>
      </w:r>
      <w:r>
        <w:t xml:space="preserve"> proceso de </w:t>
      </w:r>
      <w:r w:rsidR="001F7C5F">
        <w:t>transversalización</w:t>
      </w:r>
      <w:r>
        <w:t xml:space="preserve"> de las tecnologías </w:t>
      </w:r>
      <w:r w:rsidR="001F7C5F">
        <w:t>de la</w:t>
      </w:r>
      <w:r>
        <w:t xml:space="preserve"> información y la comunicación en las </w:t>
      </w:r>
      <w:r w:rsidR="001F7C5F">
        <w:t>prácticas pedagógicas</w:t>
      </w:r>
      <w:r>
        <w:t xml:space="preserve"> llevadas a cabo en el aula</w:t>
      </w:r>
    </w:p>
    <w:p w14:paraId="6190A0F4" w14:textId="47386B59" w:rsidR="0063281A" w:rsidRDefault="001F7C5F" w:rsidP="00E24B54">
      <w:pPr>
        <w:jc w:val="both"/>
      </w:pPr>
      <w:r>
        <w:t>Las actividades de evaluación tienen</w:t>
      </w:r>
      <w:r w:rsidR="0063281A">
        <w:t xml:space="preserve"> como </w:t>
      </w:r>
      <w:r>
        <w:t>objetivo conocer</w:t>
      </w:r>
      <w:r w:rsidR="0063281A">
        <w:t xml:space="preserve"> los cambios y de qué forma se está </w:t>
      </w:r>
      <w:r>
        <w:t>apropiándola</w:t>
      </w:r>
      <w:r w:rsidR="0063281A">
        <w:t xml:space="preserve"> institución del plan TIC propuesto</w:t>
      </w:r>
    </w:p>
    <w:p w14:paraId="2B10DC51" w14:textId="6C0EE73E" w:rsidR="0063281A" w:rsidRDefault="0063281A" w:rsidP="0063281A">
      <w:r>
        <w:t xml:space="preserve">El sistema de monitoreo comprende </w:t>
      </w:r>
      <w:r w:rsidR="001F7C5F">
        <w:t>cuatro componentes</w:t>
      </w:r>
      <w:r>
        <w:t>:</w:t>
      </w:r>
    </w:p>
    <w:p w14:paraId="234F42E4" w14:textId="6E5B6779" w:rsidR="0063281A" w:rsidRDefault="0063281A" w:rsidP="00E24B54">
      <w:pPr>
        <w:jc w:val="both"/>
      </w:pPr>
      <w:r>
        <w:t xml:space="preserve">El monitoreo permite observar las acciones que se </w:t>
      </w:r>
      <w:r w:rsidR="00196AC3">
        <w:t>han llevado</w:t>
      </w:r>
      <w:r>
        <w:t xml:space="preserve"> a cabo en cado uno de los </w:t>
      </w:r>
      <w:r w:rsidR="00196AC3">
        <w:t>objetivos estratégicos</w:t>
      </w:r>
      <w:r>
        <w:t xml:space="preserve">, los avances son un punto primordial </w:t>
      </w:r>
      <w:r w:rsidR="00196AC3">
        <w:t>para tener</w:t>
      </w:r>
      <w:r>
        <w:t xml:space="preserve"> en cuenta en el desarrollo de este componente.</w:t>
      </w:r>
    </w:p>
    <w:p w14:paraId="6FA844B9" w14:textId="799BE522" w:rsidR="0063281A" w:rsidRDefault="0063281A" w:rsidP="00E24B54">
      <w:pPr>
        <w:jc w:val="both"/>
      </w:pPr>
      <w:r>
        <w:t xml:space="preserve">Seguimiento tendrá la posibilidad de observar </w:t>
      </w:r>
      <w:r w:rsidR="00196AC3">
        <w:t>los niveles</w:t>
      </w:r>
      <w:r>
        <w:t xml:space="preserve"> de los diferentes planes de acción, así como </w:t>
      </w:r>
      <w:r w:rsidR="00196AC3">
        <w:t>los indicadores</w:t>
      </w:r>
      <w:r>
        <w:t xml:space="preserve"> que se consideran en función de </w:t>
      </w:r>
      <w:r w:rsidR="00196AC3">
        <w:t>su planeamiento</w:t>
      </w:r>
      <w:r>
        <w:t xml:space="preserve">, la etapa de ejecución en la que </w:t>
      </w:r>
      <w:r w:rsidR="00196AC3">
        <w:t>se encuentra</w:t>
      </w:r>
      <w:r>
        <w:t xml:space="preserve"> y el énfasis en algunos objetivos.</w:t>
      </w:r>
    </w:p>
    <w:p w14:paraId="6F3C948F" w14:textId="77777777" w:rsidR="0063281A" w:rsidRDefault="0063281A" w:rsidP="0063281A">
      <w:r>
        <w:t>El componente de control permitirá:</w:t>
      </w:r>
    </w:p>
    <w:p w14:paraId="6E0574D5" w14:textId="679FB134" w:rsidR="0063281A" w:rsidRDefault="0063281A" w:rsidP="00E24B54">
      <w:pPr>
        <w:jc w:val="both"/>
      </w:pPr>
      <w:r>
        <w:t xml:space="preserve">Ejecutar acciones de monitoreo en el uso de </w:t>
      </w:r>
      <w:r w:rsidR="00196AC3">
        <w:t>las Tecnologías</w:t>
      </w:r>
      <w:r>
        <w:t xml:space="preserve"> de Información y Comunicación; </w:t>
      </w:r>
      <w:r w:rsidR="00196AC3">
        <w:t>y Evaluación</w:t>
      </w:r>
      <w:r>
        <w:t xml:space="preserve"> del Impacto de las nuevas TIC en </w:t>
      </w:r>
      <w:r w:rsidR="00196AC3">
        <w:t>la estrategia</w:t>
      </w:r>
      <w:r>
        <w:t xml:space="preserve"> de enseñanza-aprendizaje en </w:t>
      </w:r>
      <w:r w:rsidR="00196AC3">
        <w:t>el Centro educativo</w:t>
      </w:r>
    </w:p>
    <w:p w14:paraId="1C133DA4" w14:textId="77777777" w:rsidR="0063281A" w:rsidRPr="00E24B54" w:rsidRDefault="0063281A" w:rsidP="0063281A">
      <w:pPr>
        <w:rPr>
          <w:b/>
          <w:bCs/>
        </w:rPr>
      </w:pPr>
      <w:r w:rsidRPr="00E24B54">
        <w:rPr>
          <w:b/>
          <w:bCs/>
        </w:rPr>
        <w:t xml:space="preserve">ESTRATÉGIA </w:t>
      </w:r>
    </w:p>
    <w:p w14:paraId="792B4FBE" w14:textId="77777777" w:rsidR="00196AC3" w:rsidRDefault="0063281A" w:rsidP="0063281A">
      <w:r>
        <w:t xml:space="preserve"> El monitoreo será aplicado teniendo en cuenta </w:t>
      </w:r>
      <w:r w:rsidR="00196AC3">
        <w:t>la siguiente</w:t>
      </w:r>
      <w:r>
        <w:t xml:space="preserve"> estrategia:</w:t>
      </w:r>
    </w:p>
    <w:p w14:paraId="74A83F81" w14:textId="77777777" w:rsidR="0063281A" w:rsidRDefault="0063281A" w:rsidP="00E24B54">
      <w:pPr>
        <w:pStyle w:val="Prrafodelista"/>
        <w:numPr>
          <w:ilvl w:val="0"/>
          <w:numId w:val="1"/>
        </w:numPr>
      </w:pPr>
      <w:r>
        <w:t>Pedagógico</w:t>
      </w:r>
    </w:p>
    <w:p w14:paraId="111A2096" w14:textId="7FD109C2" w:rsidR="0063281A" w:rsidRDefault="0063281A" w:rsidP="00E24B54">
      <w:pPr>
        <w:pStyle w:val="Prrafodelista"/>
        <w:numPr>
          <w:ilvl w:val="0"/>
          <w:numId w:val="1"/>
        </w:numPr>
      </w:pPr>
      <w:r>
        <w:t xml:space="preserve">Tecnológico </w:t>
      </w:r>
    </w:p>
    <w:p w14:paraId="46407AF9" w14:textId="77777777" w:rsidR="0063281A" w:rsidRDefault="0063281A" w:rsidP="00E24B54">
      <w:pPr>
        <w:pStyle w:val="Prrafodelista"/>
        <w:numPr>
          <w:ilvl w:val="0"/>
          <w:numId w:val="1"/>
        </w:numPr>
      </w:pPr>
      <w:r>
        <w:t>Gestión</w:t>
      </w:r>
    </w:p>
    <w:p w14:paraId="7BA03816" w14:textId="77777777" w:rsidR="0063281A" w:rsidRPr="00E24B54" w:rsidRDefault="0063281A" w:rsidP="0063281A">
      <w:pPr>
        <w:rPr>
          <w:b/>
          <w:bCs/>
        </w:rPr>
      </w:pPr>
      <w:r w:rsidRPr="00E24B54">
        <w:rPr>
          <w:b/>
          <w:bCs/>
        </w:rPr>
        <w:t>MONITOREO PEDAGÓGICO</w:t>
      </w:r>
    </w:p>
    <w:p w14:paraId="7C85EE41" w14:textId="77777777" w:rsidR="0063281A" w:rsidRDefault="0063281A" w:rsidP="0063281A">
      <w:r>
        <w:t xml:space="preserve">La apropiación de las </w:t>
      </w:r>
      <w:proofErr w:type="spellStart"/>
      <w:r>
        <w:t>TICs</w:t>
      </w:r>
      <w:proofErr w:type="spellEnd"/>
      <w:r>
        <w:t xml:space="preserve"> por los docentes de la institución</w:t>
      </w:r>
    </w:p>
    <w:p w14:paraId="08FEDA66" w14:textId="77777777" w:rsidR="0063281A" w:rsidRDefault="0063281A" w:rsidP="0063281A">
      <w:r>
        <w:t xml:space="preserve">La Integración de las </w:t>
      </w:r>
      <w:proofErr w:type="spellStart"/>
      <w:r>
        <w:t>TICs</w:t>
      </w:r>
      <w:proofErr w:type="spellEnd"/>
      <w:r>
        <w:t xml:space="preserve"> en el proceso educativo</w:t>
      </w:r>
    </w:p>
    <w:p w14:paraId="7AC171ED" w14:textId="77777777" w:rsidR="0063281A" w:rsidRDefault="0063281A" w:rsidP="0063281A">
      <w:r>
        <w:t>El Nivel de producción de recursos pedagógicos</w:t>
      </w:r>
    </w:p>
    <w:p w14:paraId="2F3D788E" w14:textId="1AB77CED" w:rsidR="0063281A" w:rsidRDefault="0063281A" w:rsidP="00E24B54">
      <w:pPr>
        <w:jc w:val="both"/>
      </w:pPr>
      <w:r>
        <w:t xml:space="preserve">Los docentes </w:t>
      </w:r>
      <w:r w:rsidR="00196AC3">
        <w:t>del centro educativo</w:t>
      </w:r>
      <w:r>
        <w:t xml:space="preserve"> según el análisis realizado en las matrices y en </w:t>
      </w:r>
      <w:r w:rsidR="00196AC3">
        <w:t>los indicadores</w:t>
      </w:r>
      <w:r>
        <w:t xml:space="preserve"> podemos mencionar que el 30% de los </w:t>
      </w:r>
      <w:r w:rsidR="00196AC3">
        <w:t>docentes utiliza</w:t>
      </w:r>
      <w:r>
        <w:t xml:space="preserve"> las </w:t>
      </w:r>
      <w:proofErr w:type="spellStart"/>
      <w:r>
        <w:t>TICs</w:t>
      </w:r>
      <w:proofErr w:type="spellEnd"/>
      <w:r>
        <w:t xml:space="preserve"> en sus procesos de formación con los estudiantes.</w:t>
      </w:r>
    </w:p>
    <w:p w14:paraId="2CB6C62F" w14:textId="77777777" w:rsidR="0063281A" w:rsidRPr="00E24B54" w:rsidRDefault="0063281A" w:rsidP="0063281A">
      <w:pPr>
        <w:rPr>
          <w:b/>
          <w:bCs/>
        </w:rPr>
      </w:pPr>
      <w:r w:rsidRPr="00E24B54">
        <w:rPr>
          <w:b/>
          <w:bCs/>
        </w:rPr>
        <w:t>MONITOREO TECNOLÓGICOS</w:t>
      </w:r>
    </w:p>
    <w:p w14:paraId="266DA0AC" w14:textId="5D384103" w:rsidR="0063281A" w:rsidRDefault="0063281A" w:rsidP="00E24B54">
      <w:pPr>
        <w:jc w:val="both"/>
      </w:pPr>
      <w:r>
        <w:t xml:space="preserve">En los aspectos tecnológicos </w:t>
      </w:r>
      <w:r w:rsidR="00196AC3">
        <w:t>del centro educativo</w:t>
      </w:r>
      <w:r>
        <w:t xml:space="preserve"> cuenta con dos salas de </w:t>
      </w:r>
      <w:r w:rsidR="00077EE5">
        <w:t>INFORMATICA</w:t>
      </w:r>
      <w:r>
        <w:t xml:space="preserve"> con </w:t>
      </w:r>
      <w:r w:rsidR="00E24B54">
        <w:t xml:space="preserve">45 </w:t>
      </w:r>
      <w:r>
        <w:t xml:space="preserve">computadores </w:t>
      </w:r>
    </w:p>
    <w:p w14:paraId="2A5138A9" w14:textId="2E099F79" w:rsidR="0063281A" w:rsidRDefault="0063281A" w:rsidP="00077EE5">
      <w:pPr>
        <w:jc w:val="both"/>
      </w:pPr>
      <w:r>
        <w:lastRenderedPageBreak/>
        <w:t xml:space="preserve">En cuanto a la cobertura de internet las dos </w:t>
      </w:r>
      <w:r w:rsidR="00077EE5">
        <w:t>SEDES</w:t>
      </w:r>
      <w:r w:rsidR="00196AC3">
        <w:t xml:space="preserve"> cuentan</w:t>
      </w:r>
      <w:r>
        <w:t xml:space="preserve"> con el acceso a la red para llevar a </w:t>
      </w:r>
      <w:r w:rsidR="00196AC3">
        <w:t>cabo procesos</w:t>
      </w:r>
      <w:r>
        <w:t xml:space="preserve"> de aprendizaje con los estudiantes</w:t>
      </w:r>
    </w:p>
    <w:p w14:paraId="729B2583" w14:textId="77777777" w:rsidR="0063281A" w:rsidRPr="00541482" w:rsidRDefault="0063281A" w:rsidP="0063281A">
      <w:pPr>
        <w:rPr>
          <w:b/>
          <w:bCs/>
        </w:rPr>
      </w:pPr>
      <w:r w:rsidRPr="00541482">
        <w:rPr>
          <w:b/>
          <w:bCs/>
        </w:rPr>
        <w:t>MONITOREO DE GESTIÓN</w:t>
      </w:r>
    </w:p>
    <w:p w14:paraId="6C1029E4" w14:textId="09AA2F26" w:rsidR="0063281A" w:rsidRDefault="0063281A" w:rsidP="00077EE5">
      <w:pPr>
        <w:jc w:val="both"/>
      </w:pPr>
      <w:r>
        <w:t xml:space="preserve">Orientado a la gestión en el aula en cuanto a </w:t>
      </w:r>
      <w:r w:rsidR="00196AC3">
        <w:t>la innovación</w:t>
      </w:r>
      <w:r>
        <w:t xml:space="preserve"> pedagógica, cabe mencionar que en </w:t>
      </w:r>
      <w:r w:rsidR="00077EE5">
        <w:t>EL CENTRO EDUCATIVO</w:t>
      </w:r>
      <w:r>
        <w:t xml:space="preserve"> existe </w:t>
      </w:r>
      <w:r w:rsidR="00077EE5">
        <w:t xml:space="preserve">algunas aproximaciones a </w:t>
      </w:r>
      <w:r>
        <w:t xml:space="preserve">una innovación </w:t>
      </w:r>
      <w:r w:rsidR="00196AC3">
        <w:t>curricular de</w:t>
      </w:r>
      <w:r>
        <w:t xml:space="preserve"> algunos docentes preocupados por generar </w:t>
      </w:r>
      <w:r w:rsidR="00196AC3">
        <w:t>nuevas estrategias</w:t>
      </w:r>
      <w:r>
        <w:t xml:space="preserve"> didácticas para implementar las </w:t>
      </w:r>
      <w:proofErr w:type="spellStart"/>
      <w:r>
        <w:t>TICs</w:t>
      </w:r>
      <w:proofErr w:type="spellEnd"/>
      <w:r>
        <w:t xml:space="preserve"> </w:t>
      </w:r>
      <w:r w:rsidR="00196AC3">
        <w:t>en sus</w:t>
      </w:r>
      <w:r>
        <w:t xml:space="preserve"> procesos de formación con los estudiantes</w:t>
      </w:r>
    </w:p>
    <w:p w14:paraId="5CEADB7A" w14:textId="5BCB5324" w:rsidR="0063281A" w:rsidRDefault="0063281A" w:rsidP="0063281A"/>
    <w:p w14:paraId="38F2C132" w14:textId="77777777" w:rsidR="0063281A" w:rsidRPr="00F17E3C" w:rsidRDefault="0063281A" w:rsidP="0063281A">
      <w:pPr>
        <w:rPr>
          <w:b/>
          <w:bCs/>
        </w:rPr>
      </w:pPr>
      <w:r w:rsidRPr="00F17E3C">
        <w:rPr>
          <w:b/>
          <w:bCs/>
        </w:rPr>
        <w:t>CONCLUSIÓN</w:t>
      </w:r>
    </w:p>
    <w:p w14:paraId="5FD27922" w14:textId="23B85058" w:rsidR="0063281A" w:rsidRDefault="0063281A" w:rsidP="0063281A">
      <w:r>
        <w:t xml:space="preserve">La institución incorpora las </w:t>
      </w:r>
      <w:proofErr w:type="spellStart"/>
      <w:r>
        <w:t>TICs</w:t>
      </w:r>
      <w:proofErr w:type="spellEnd"/>
      <w:r>
        <w:t xml:space="preserve"> en sus procesos </w:t>
      </w:r>
      <w:r w:rsidR="00196AC3">
        <w:t xml:space="preserve">de enseñanza </w:t>
      </w:r>
      <w:r>
        <w:t>aprendizaje.</w:t>
      </w:r>
    </w:p>
    <w:p w14:paraId="051D464F" w14:textId="7FB52B76" w:rsidR="0063281A" w:rsidRDefault="0063281A" w:rsidP="0063281A">
      <w:r>
        <w:t xml:space="preserve">Fortalece la interacción e información constante </w:t>
      </w:r>
      <w:r w:rsidR="00196AC3">
        <w:t>entre miembros</w:t>
      </w:r>
      <w:r>
        <w:t xml:space="preserve"> de la comunidad.</w:t>
      </w:r>
    </w:p>
    <w:p w14:paraId="69496126" w14:textId="78FB26DE" w:rsidR="00CB7570" w:rsidRDefault="0063281A" w:rsidP="0063281A">
      <w:r>
        <w:t xml:space="preserve">Los aspectos anteriormente mencionados </w:t>
      </w:r>
      <w:r w:rsidR="00196AC3">
        <w:t>quedan contextualizados</w:t>
      </w:r>
      <w:r>
        <w:t xml:space="preserve"> al PEI.</w:t>
      </w:r>
    </w:p>
    <w:sectPr w:rsidR="00CB7570" w:rsidSect="007B2E1C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1ABB"/>
    <w:multiLevelType w:val="hybridMultilevel"/>
    <w:tmpl w:val="572A6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1A"/>
    <w:rsid w:val="00077EE5"/>
    <w:rsid w:val="000A7203"/>
    <w:rsid w:val="00196AC3"/>
    <w:rsid w:val="001F7C5F"/>
    <w:rsid w:val="003C25AA"/>
    <w:rsid w:val="00541482"/>
    <w:rsid w:val="005432C5"/>
    <w:rsid w:val="0063281A"/>
    <w:rsid w:val="006B32FB"/>
    <w:rsid w:val="00741AC2"/>
    <w:rsid w:val="007B2E1C"/>
    <w:rsid w:val="007F5E42"/>
    <w:rsid w:val="009F7927"/>
    <w:rsid w:val="00AF6C15"/>
    <w:rsid w:val="00BE7188"/>
    <w:rsid w:val="00CB7570"/>
    <w:rsid w:val="00D61BB0"/>
    <w:rsid w:val="00D95A77"/>
    <w:rsid w:val="00E005F3"/>
    <w:rsid w:val="00E24B54"/>
    <w:rsid w:val="00E67B44"/>
    <w:rsid w:val="00F17E3C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56F5"/>
  <w15:chartTrackingRefBased/>
  <w15:docId w15:val="{22FB5DF2-EE27-41AD-A25D-F47CCAE7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8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F7C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7C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7C5F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C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C5F"/>
    <w:rPr>
      <w:b/>
      <w:bCs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E24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26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2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2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29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2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8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8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5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4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9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44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53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4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55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175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6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7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548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8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6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42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5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2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6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7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4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59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1006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4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55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8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230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0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3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6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19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92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E9F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20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264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6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7364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1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2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1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9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5526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4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72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12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9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5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5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8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1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3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601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4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0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7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6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715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0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7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7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986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5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3194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6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5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1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2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9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9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2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870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5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5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8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7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63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1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7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41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798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E9F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4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4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3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834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8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7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2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2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60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4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79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6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6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5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998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7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0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85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7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2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0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5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4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4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9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727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2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1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1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5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293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4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2477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6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2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8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5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4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2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2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6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6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79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6634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2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6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3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2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6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6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1526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6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1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6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78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10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E9F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6069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8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938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6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0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4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264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1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1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14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7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2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7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5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7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359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7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2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72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5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5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8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8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5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2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4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1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78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7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6AC0-D577-4A8E-A381-9E923381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1883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Avendaño Peñaloza</dc:creator>
  <cp:keywords/>
  <dc:description/>
  <cp:lastModifiedBy>CER SUCRE</cp:lastModifiedBy>
  <cp:revision>8</cp:revision>
  <dcterms:created xsi:type="dcterms:W3CDTF">2022-11-17T23:38:00Z</dcterms:created>
  <dcterms:modified xsi:type="dcterms:W3CDTF">2023-11-01T22:58:00Z</dcterms:modified>
</cp:coreProperties>
</file>