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CABDB" w14:textId="77777777" w:rsidR="0049392D" w:rsidRDefault="0049392D" w:rsidP="0049392D">
      <w:pPr>
        <w:jc w:val="center"/>
      </w:pPr>
    </w:p>
    <w:p w14:paraId="1519D7D0" w14:textId="77777777" w:rsidR="0049392D" w:rsidRDefault="0049392D" w:rsidP="0049392D">
      <w:pPr>
        <w:jc w:val="center"/>
      </w:pPr>
    </w:p>
    <w:p w14:paraId="1B790594" w14:textId="77777777" w:rsidR="0049392D" w:rsidRDefault="0049392D" w:rsidP="0049392D">
      <w:pPr>
        <w:jc w:val="center"/>
      </w:pPr>
    </w:p>
    <w:p w14:paraId="0CD7CF64" w14:textId="77777777" w:rsidR="0049392D" w:rsidRDefault="0049392D" w:rsidP="0049392D">
      <w:pPr>
        <w:jc w:val="center"/>
      </w:pPr>
      <w:r w:rsidRPr="0049392D">
        <w:rPr>
          <w:noProof/>
        </w:rPr>
        <w:drawing>
          <wp:inline distT="0" distB="0" distL="0" distR="0" wp14:anchorId="32278842" wp14:editId="31A30C44">
            <wp:extent cx="3247390" cy="3076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28" cy="30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F3E3" w14:textId="77777777" w:rsidR="0049392D" w:rsidRDefault="0049392D"/>
    <w:p w14:paraId="6D082D05" w14:textId="77777777" w:rsidR="0049392D" w:rsidRDefault="0049392D" w:rsidP="0049392D">
      <w:pPr>
        <w:pStyle w:val="Default"/>
      </w:pPr>
    </w:p>
    <w:p w14:paraId="6DB405AF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b/>
          <w:bCs/>
          <w:sz w:val="52"/>
          <w:szCs w:val="52"/>
        </w:rPr>
      </w:pPr>
      <w:r w:rsidRPr="0049392D">
        <w:rPr>
          <w:rFonts w:ascii="Algerian" w:hAnsi="Algerian"/>
          <w:b/>
          <w:bCs/>
          <w:sz w:val="52"/>
          <w:szCs w:val="52"/>
        </w:rPr>
        <w:t>DOCUMENTO N°1</w:t>
      </w:r>
    </w:p>
    <w:p w14:paraId="2E4B07EE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sz w:val="52"/>
          <w:szCs w:val="52"/>
        </w:rPr>
      </w:pPr>
    </w:p>
    <w:p w14:paraId="0F7C0AF5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b/>
          <w:bCs/>
          <w:sz w:val="52"/>
          <w:szCs w:val="52"/>
        </w:rPr>
      </w:pPr>
      <w:r w:rsidRPr="0049392D">
        <w:rPr>
          <w:rFonts w:ascii="Algerian" w:hAnsi="Algerian"/>
          <w:b/>
          <w:bCs/>
          <w:sz w:val="52"/>
          <w:szCs w:val="52"/>
        </w:rPr>
        <w:t>ESTRATEGIAS</w:t>
      </w:r>
    </w:p>
    <w:p w14:paraId="24BD1626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sz w:val="52"/>
          <w:szCs w:val="52"/>
        </w:rPr>
      </w:pPr>
    </w:p>
    <w:p w14:paraId="05076BAD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b/>
          <w:bCs/>
          <w:sz w:val="52"/>
          <w:szCs w:val="52"/>
        </w:rPr>
      </w:pPr>
      <w:r w:rsidRPr="0049392D">
        <w:rPr>
          <w:rFonts w:ascii="Algerian" w:hAnsi="Algerian"/>
          <w:b/>
          <w:bCs/>
          <w:sz w:val="52"/>
          <w:szCs w:val="52"/>
        </w:rPr>
        <w:t>RENDICIÓN DE CUENTAS 2023</w:t>
      </w:r>
    </w:p>
    <w:p w14:paraId="08BA8459" w14:textId="77777777" w:rsidR="0049392D" w:rsidRPr="0049392D" w:rsidRDefault="0049392D" w:rsidP="0049392D">
      <w:pPr>
        <w:pStyle w:val="Default"/>
        <w:jc w:val="center"/>
        <w:rPr>
          <w:rFonts w:ascii="Algerian" w:hAnsi="Algerian"/>
          <w:sz w:val="52"/>
          <w:szCs w:val="52"/>
        </w:rPr>
      </w:pPr>
    </w:p>
    <w:p w14:paraId="7673FC28" w14:textId="77777777" w:rsidR="0049392D" w:rsidRDefault="0049392D" w:rsidP="0049392D">
      <w:pPr>
        <w:jc w:val="center"/>
        <w:rPr>
          <w:rFonts w:ascii="Algerian" w:hAnsi="Algerian"/>
          <w:b/>
          <w:bCs/>
          <w:sz w:val="52"/>
          <w:szCs w:val="52"/>
        </w:rPr>
      </w:pPr>
      <w:r w:rsidRPr="0049392D">
        <w:rPr>
          <w:rFonts w:ascii="Algerian" w:hAnsi="Algerian"/>
          <w:b/>
          <w:bCs/>
          <w:sz w:val="52"/>
          <w:szCs w:val="52"/>
        </w:rPr>
        <w:t>I.E. MANUEL ANTONIO RUEDA JARA</w:t>
      </w:r>
    </w:p>
    <w:p w14:paraId="5A9D82B7" w14:textId="77777777" w:rsidR="0049392D" w:rsidRDefault="0049392D" w:rsidP="0049392D">
      <w:pPr>
        <w:jc w:val="center"/>
        <w:rPr>
          <w:rFonts w:ascii="Algerian" w:hAnsi="Algerian"/>
          <w:b/>
          <w:bCs/>
          <w:sz w:val="52"/>
          <w:szCs w:val="52"/>
        </w:rPr>
      </w:pPr>
    </w:p>
    <w:p w14:paraId="67AC8DCE" w14:textId="77777777" w:rsidR="0049392D" w:rsidRDefault="0049392D" w:rsidP="0049392D">
      <w:pPr>
        <w:jc w:val="center"/>
        <w:rPr>
          <w:rFonts w:ascii="Algerian" w:hAnsi="Algerian"/>
          <w:b/>
          <w:bCs/>
          <w:sz w:val="52"/>
          <w:szCs w:val="52"/>
        </w:rPr>
      </w:pPr>
    </w:p>
    <w:p w14:paraId="61C9042E" w14:textId="77777777" w:rsidR="0049392D" w:rsidRDefault="0049392D" w:rsidP="0049392D">
      <w:pPr>
        <w:rPr>
          <w:rFonts w:ascii="Algerian" w:hAnsi="Algerian"/>
          <w:b/>
          <w:bCs/>
          <w:sz w:val="52"/>
          <w:szCs w:val="52"/>
        </w:rPr>
      </w:pPr>
    </w:p>
    <w:p w14:paraId="77B24B93" w14:textId="77777777" w:rsidR="0049392D" w:rsidRPr="0049392D" w:rsidRDefault="0049392D" w:rsidP="0049392D">
      <w:pPr>
        <w:pStyle w:val="Default"/>
        <w:jc w:val="center"/>
        <w:rPr>
          <w:b/>
          <w:bCs/>
          <w:sz w:val="36"/>
          <w:szCs w:val="36"/>
        </w:rPr>
      </w:pPr>
      <w:r w:rsidRPr="0049392D">
        <w:rPr>
          <w:b/>
          <w:bCs/>
          <w:sz w:val="36"/>
          <w:szCs w:val="36"/>
        </w:rPr>
        <w:t>CONTENIDO</w:t>
      </w:r>
    </w:p>
    <w:p w14:paraId="0E0A31B4" w14:textId="77777777" w:rsidR="0049392D" w:rsidRDefault="0049392D" w:rsidP="0049392D">
      <w:pPr>
        <w:pStyle w:val="Default"/>
        <w:jc w:val="center"/>
        <w:rPr>
          <w:b/>
          <w:bCs/>
          <w:sz w:val="23"/>
          <w:szCs w:val="23"/>
        </w:rPr>
      </w:pPr>
    </w:p>
    <w:p w14:paraId="38217E10" w14:textId="77777777" w:rsidR="0049392D" w:rsidRDefault="0049392D" w:rsidP="0049392D">
      <w:pPr>
        <w:pStyle w:val="Default"/>
        <w:jc w:val="center"/>
        <w:rPr>
          <w:b/>
          <w:bCs/>
          <w:sz w:val="23"/>
          <w:szCs w:val="23"/>
        </w:rPr>
      </w:pPr>
    </w:p>
    <w:p w14:paraId="77EE0413" w14:textId="77777777" w:rsidR="0049392D" w:rsidRDefault="0049392D" w:rsidP="0049392D">
      <w:pPr>
        <w:pStyle w:val="Default"/>
        <w:jc w:val="center"/>
        <w:rPr>
          <w:sz w:val="23"/>
          <w:szCs w:val="23"/>
        </w:rPr>
      </w:pPr>
    </w:p>
    <w:p w14:paraId="011F4C0F" w14:textId="77777777" w:rsidR="0049392D" w:rsidRPr="0049392D" w:rsidRDefault="0049392D" w:rsidP="0049392D">
      <w:pPr>
        <w:pStyle w:val="Default"/>
      </w:pPr>
      <w:r w:rsidRPr="0049392D">
        <w:t xml:space="preserve">Presentación </w:t>
      </w:r>
    </w:p>
    <w:p w14:paraId="28B5985E" w14:textId="77777777" w:rsidR="0049392D" w:rsidRDefault="0049392D" w:rsidP="0049392D">
      <w:pPr>
        <w:pStyle w:val="Default"/>
        <w:rPr>
          <w:sz w:val="23"/>
          <w:szCs w:val="23"/>
        </w:rPr>
      </w:pPr>
    </w:p>
    <w:p w14:paraId="59A31B79" w14:textId="77777777" w:rsidR="0049392D" w:rsidRDefault="0049392D" w:rsidP="0049392D">
      <w:pPr>
        <w:pStyle w:val="Default"/>
      </w:pPr>
    </w:p>
    <w:p w14:paraId="6161E7AE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1. Objetivos </w:t>
      </w:r>
    </w:p>
    <w:p w14:paraId="0401E3F8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2. Alcance </w:t>
      </w:r>
    </w:p>
    <w:p w14:paraId="579347D5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3. Equipo y forma de trabajo </w:t>
      </w:r>
    </w:p>
    <w:p w14:paraId="48378CB2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4. Sensibilización </w:t>
      </w:r>
    </w:p>
    <w:p w14:paraId="161D6C19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5. Autodiagnóstico. </w:t>
      </w:r>
    </w:p>
    <w:p w14:paraId="01C8AFFC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6. Definición de espacios rendición de cuentas </w:t>
      </w:r>
    </w:p>
    <w:p w14:paraId="0B14132B" w14:textId="77777777" w:rsidR="0049392D" w:rsidRDefault="0049392D" w:rsidP="0049392D">
      <w:pPr>
        <w:pStyle w:val="Default"/>
        <w:numPr>
          <w:ilvl w:val="0"/>
          <w:numId w:val="8"/>
        </w:numPr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Audiencia pública </w:t>
      </w:r>
    </w:p>
    <w:p w14:paraId="1C300A14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7. Definición de ejes temáticos. </w:t>
      </w:r>
    </w:p>
    <w:p w14:paraId="79FF673C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8. Recolección, análisis y sistematización de la información. </w:t>
      </w:r>
    </w:p>
    <w:p w14:paraId="562872C7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9. Interlocutores </w:t>
      </w:r>
    </w:p>
    <w:p w14:paraId="68C815D5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10. Logística. </w:t>
      </w:r>
    </w:p>
    <w:p w14:paraId="5EFA688A" w14:textId="77777777" w:rsidR="0049392D" w:rsidRDefault="0049392D" w:rsidP="0049392D">
      <w:pPr>
        <w:pStyle w:val="Default"/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11. Comunicación. </w:t>
      </w:r>
    </w:p>
    <w:p w14:paraId="47896002" w14:textId="77777777" w:rsidR="0049392D" w:rsidRDefault="0049392D" w:rsidP="0049392D">
      <w:pPr>
        <w:pStyle w:val="Default"/>
        <w:numPr>
          <w:ilvl w:val="0"/>
          <w:numId w:val="6"/>
        </w:numPr>
        <w:spacing w:after="20"/>
        <w:rPr>
          <w:sz w:val="23"/>
          <w:szCs w:val="23"/>
        </w:rPr>
      </w:pPr>
      <w:r>
        <w:rPr>
          <w:sz w:val="23"/>
          <w:szCs w:val="23"/>
        </w:rPr>
        <w:t xml:space="preserve">   Divulgación </w:t>
      </w:r>
    </w:p>
    <w:p w14:paraId="7C34F973" w14:textId="77777777" w:rsidR="0049392D" w:rsidRDefault="0049392D" w:rsidP="0049392D">
      <w:pPr>
        <w:pStyle w:val="Default"/>
        <w:numPr>
          <w:ilvl w:val="0"/>
          <w:numId w:val="6"/>
        </w:numPr>
        <w:rPr>
          <w:sz w:val="23"/>
          <w:szCs w:val="23"/>
        </w:rPr>
      </w:pPr>
      <w:r>
        <w:rPr>
          <w:sz w:val="23"/>
          <w:szCs w:val="23"/>
        </w:rPr>
        <w:t xml:space="preserve">   Convocatoria. </w:t>
      </w:r>
    </w:p>
    <w:p w14:paraId="1752B0FC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5A5C5EEE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24B2B0D2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76363264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183818D2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3B1CF8BF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617F83A9" w14:textId="77777777" w:rsidR="0049392D" w:rsidRDefault="0049392D" w:rsidP="0049392D">
      <w:pPr>
        <w:jc w:val="center"/>
        <w:rPr>
          <w:rFonts w:ascii="Algerian" w:hAnsi="Algerian"/>
          <w:sz w:val="52"/>
          <w:szCs w:val="52"/>
        </w:rPr>
      </w:pPr>
    </w:p>
    <w:p w14:paraId="73EAE726" w14:textId="77777777" w:rsidR="0049392D" w:rsidRDefault="0049392D" w:rsidP="00546DFE">
      <w:pPr>
        <w:rPr>
          <w:rFonts w:ascii="Algerian" w:hAnsi="Algerian"/>
          <w:sz w:val="52"/>
          <w:szCs w:val="52"/>
        </w:rPr>
      </w:pPr>
    </w:p>
    <w:p w14:paraId="15B28735" w14:textId="77777777" w:rsidR="00546DFE" w:rsidRDefault="00546DFE" w:rsidP="0049392D">
      <w:pPr>
        <w:pStyle w:val="Default"/>
        <w:jc w:val="center"/>
        <w:rPr>
          <w:b/>
          <w:bCs/>
          <w:sz w:val="36"/>
          <w:szCs w:val="36"/>
        </w:rPr>
      </w:pPr>
    </w:p>
    <w:p w14:paraId="7CF9AD07" w14:textId="77777777" w:rsidR="00546DFE" w:rsidRDefault="00546DFE" w:rsidP="0049392D">
      <w:pPr>
        <w:pStyle w:val="Default"/>
        <w:jc w:val="center"/>
        <w:rPr>
          <w:b/>
          <w:bCs/>
          <w:sz w:val="36"/>
          <w:szCs w:val="36"/>
        </w:rPr>
      </w:pPr>
    </w:p>
    <w:p w14:paraId="116FEF44" w14:textId="77777777" w:rsidR="0049392D" w:rsidRPr="0049392D" w:rsidRDefault="0049392D" w:rsidP="0049392D">
      <w:pPr>
        <w:pStyle w:val="Default"/>
        <w:jc w:val="center"/>
        <w:rPr>
          <w:b/>
          <w:bCs/>
          <w:sz w:val="36"/>
          <w:szCs w:val="36"/>
        </w:rPr>
      </w:pPr>
      <w:r w:rsidRPr="0049392D">
        <w:rPr>
          <w:b/>
          <w:bCs/>
          <w:sz w:val="36"/>
          <w:szCs w:val="36"/>
        </w:rPr>
        <w:t xml:space="preserve">PRESENTACIÓN     </w:t>
      </w:r>
    </w:p>
    <w:p w14:paraId="0E3AB1CA" w14:textId="77777777" w:rsidR="0049392D" w:rsidRDefault="0049392D" w:rsidP="0049392D">
      <w:pPr>
        <w:pStyle w:val="Default"/>
        <w:jc w:val="center"/>
        <w:rPr>
          <w:b/>
          <w:bCs/>
          <w:sz w:val="23"/>
          <w:szCs w:val="23"/>
        </w:rPr>
      </w:pPr>
    </w:p>
    <w:p w14:paraId="7CC33AB1" w14:textId="77777777" w:rsidR="0049392D" w:rsidRDefault="0049392D" w:rsidP="0049392D">
      <w:pPr>
        <w:pStyle w:val="Default"/>
        <w:jc w:val="center"/>
        <w:rPr>
          <w:sz w:val="23"/>
          <w:szCs w:val="23"/>
        </w:rPr>
      </w:pPr>
    </w:p>
    <w:p w14:paraId="68AF8DDC" w14:textId="77777777" w:rsidR="0049392D" w:rsidRDefault="0049392D" w:rsidP="0049392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INSTITUCIÓN EDUCATIVA MANUEL ANTONIO RUEDA JARA, en la implementación de la estrategia de rendición de cuentas favorece los principios de transparencia, buen gobierno, eficiencia y eficacia y como entidad pública, cumple con la obligación de informar, dialogar y otorgar respuestas claras y oportunas a la ciudadanía, sobre la gestión realizada en la administración pública. </w:t>
      </w:r>
    </w:p>
    <w:p w14:paraId="31E230FA" w14:textId="77777777" w:rsidR="0049392D" w:rsidRDefault="0049392D" w:rsidP="0049392D">
      <w:pPr>
        <w:pStyle w:val="Default"/>
        <w:jc w:val="both"/>
        <w:rPr>
          <w:sz w:val="22"/>
          <w:szCs w:val="22"/>
        </w:rPr>
      </w:pPr>
    </w:p>
    <w:p w14:paraId="4D7DAA8E" w14:textId="77777777" w:rsidR="0049392D" w:rsidRDefault="0049392D" w:rsidP="0049392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rendición de cuentas está enmarcada constitucionalmente en los artículos 2,103 y 270 de la Constitución Política, como en las Leyes: 489 de 1998 (art 33), 734 de 2002,850 de 2002, 962 de 2005, 1474de2011,1727 de 2011, 1712de2014, 1757 de 2015, los Decretos 124 de 2016, 1499 de 2017 y especialmente para el sector educación el 1072 de 2015 que compila lo relacionado a la administración de la cuenta denominada Fondo de Servicios Educativos de los establecimientos educativos estatales, en cuanto a su definición, administración del fondo, ordenación del gasto, funciones del consejo directivo, responsabilidades de los rectores o directores rurales, presupuesto anual, presupuesto de ingresos, presupuesto de gastos o apropiaciones, ejecución del presupuesto, utilización de los recursos, adiciones y traslados presupuestales, prohibiciones de la ejecución del gasto, flujo de caja, manejo de tesorería, contabilidad, régimen de contratación, control, asesoría y rendición de cuentas, publicidad, responsabilidad fiscal y disciplinaria. </w:t>
      </w:r>
    </w:p>
    <w:p w14:paraId="6904EB37" w14:textId="77777777" w:rsidR="00E75213" w:rsidRDefault="00E75213" w:rsidP="0049392D">
      <w:pPr>
        <w:pStyle w:val="Default"/>
        <w:jc w:val="both"/>
        <w:rPr>
          <w:sz w:val="22"/>
          <w:szCs w:val="22"/>
        </w:rPr>
      </w:pPr>
    </w:p>
    <w:p w14:paraId="7CC090D1" w14:textId="77777777" w:rsidR="0049392D" w:rsidRDefault="0049392D" w:rsidP="0049392D">
      <w:pPr>
        <w:jc w:val="both"/>
      </w:pPr>
      <w:r w:rsidRPr="00E75213">
        <w:rPr>
          <w:rFonts w:ascii="Arial" w:hAnsi="Arial" w:cs="Arial"/>
        </w:rPr>
        <w:t>Por lo anterior se permite presentar el informe de la estrategia de “RENDICIÓN DE CUENTAS 202</w:t>
      </w:r>
      <w:r w:rsidR="00E75213">
        <w:rPr>
          <w:rFonts w:ascii="Arial" w:hAnsi="Arial" w:cs="Arial"/>
        </w:rPr>
        <w:t>3</w:t>
      </w:r>
      <w:r w:rsidRPr="00E75213">
        <w:rPr>
          <w:rFonts w:ascii="Arial" w:hAnsi="Arial" w:cs="Arial"/>
        </w:rPr>
        <w:t xml:space="preserve">” en cumplimiento de la normatividad vigente, realizada el </w:t>
      </w:r>
      <w:r w:rsidR="00E75213" w:rsidRPr="00E75213">
        <w:rPr>
          <w:rFonts w:ascii="Arial" w:hAnsi="Arial" w:cs="Arial"/>
        </w:rPr>
        <w:t>día</w:t>
      </w:r>
      <w:r w:rsidRPr="00E75213">
        <w:rPr>
          <w:rFonts w:ascii="Arial" w:hAnsi="Arial" w:cs="Arial"/>
        </w:rPr>
        <w:t xml:space="preserve"> 2</w:t>
      </w:r>
      <w:r w:rsidR="00E75213">
        <w:rPr>
          <w:rFonts w:ascii="Arial" w:hAnsi="Arial" w:cs="Arial"/>
        </w:rPr>
        <w:t>9</w:t>
      </w:r>
      <w:r w:rsidRPr="00E75213">
        <w:rPr>
          <w:rFonts w:ascii="Arial" w:hAnsi="Arial" w:cs="Arial"/>
        </w:rPr>
        <w:t xml:space="preserve"> de </w:t>
      </w:r>
      <w:r w:rsidR="00546DFE" w:rsidRPr="00E75213">
        <w:rPr>
          <w:rFonts w:ascii="Arial" w:hAnsi="Arial" w:cs="Arial"/>
        </w:rPr>
        <w:t>febrero</w:t>
      </w:r>
      <w:r w:rsidRPr="00E75213">
        <w:rPr>
          <w:rFonts w:ascii="Arial" w:hAnsi="Arial" w:cs="Arial"/>
        </w:rPr>
        <w:t xml:space="preserve"> del año 202</w:t>
      </w:r>
      <w:r w:rsidR="00E75213">
        <w:rPr>
          <w:rFonts w:ascii="Arial" w:hAnsi="Arial" w:cs="Arial"/>
        </w:rPr>
        <w:t>4</w:t>
      </w:r>
      <w:r w:rsidRPr="00E75213">
        <w:rPr>
          <w:rFonts w:ascii="Arial" w:hAnsi="Arial" w:cs="Arial"/>
        </w:rPr>
        <w:t>, previa divulgación y convocatoria a toda la comunidad educativa, S.E.D. y autoridades locales</w:t>
      </w:r>
      <w:r>
        <w:t>.</w:t>
      </w:r>
    </w:p>
    <w:p w14:paraId="02809B17" w14:textId="77777777" w:rsidR="00546DFE" w:rsidRDefault="00546DFE" w:rsidP="0049392D">
      <w:pPr>
        <w:jc w:val="both"/>
      </w:pPr>
    </w:p>
    <w:p w14:paraId="1ACA69E5" w14:textId="77777777" w:rsidR="00546DFE" w:rsidRDefault="00546DFE" w:rsidP="0049392D">
      <w:pPr>
        <w:jc w:val="both"/>
      </w:pPr>
    </w:p>
    <w:p w14:paraId="624D33EF" w14:textId="77777777" w:rsidR="00546DFE" w:rsidRDefault="00546DFE" w:rsidP="0049392D">
      <w:pPr>
        <w:jc w:val="both"/>
      </w:pPr>
    </w:p>
    <w:p w14:paraId="46CE3C14" w14:textId="77777777" w:rsidR="00546DFE" w:rsidRDefault="00546DFE" w:rsidP="0049392D">
      <w:pPr>
        <w:jc w:val="both"/>
      </w:pPr>
    </w:p>
    <w:p w14:paraId="70E3A673" w14:textId="77777777" w:rsidR="00546DFE" w:rsidRDefault="00546DFE" w:rsidP="0049392D">
      <w:pPr>
        <w:jc w:val="both"/>
      </w:pPr>
    </w:p>
    <w:p w14:paraId="68758C27" w14:textId="77777777" w:rsidR="00546DFE" w:rsidRDefault="00546DFE" w:rsidP="0049392D">
      <w:pPr>
        <w:jc w:val="both"/>
      </w:pPr>
    </w:p>
    <w:p w14:paraId="008E901C" w14:textId="77777777" w:rsidR="00546DFE" w:rsidRDefault="00546DFE" w:rsidP="0049392D">
      <w:pPr>
        <w:jc w:val="both"/>
      </w:pPr>
    </w:p>
    <w:p w14:paraId="783B30C6" w14:textId="77777777" w:rsidR="00546DFE" w:rsidRDefault="00546DFE" w:rsidP="0049392D">
      <w:pPr>
        <w:jc w:val="both"/>
      </w:pPr>
    </w:p>
    <w:p w14:paraId="11CB1B63" w14:textId="77777777" w:rsidR="00546DFE" w:rsidRDefault="00546DFE" w:rsidP="0049392D">
      <w:pPr>
        <w:jc w:val="both"/>
      </w:pPr>
    </w:p>
    <w:p w14:paraId="37E662EE" w14:textId="77777777" w:rsidR="00546DFE" w:rsidRDefault="00546DFE" w:rsidP="0049392D">
      <w:pPr>
        <w:jc w:val="both"/>
      </w:pPr>
    </w:p>
    <w:p w14:paraId="1C6E269F" w14:textId="77777777" w:rsidR="00546DFE" w:rsidRDefault="00546DFE" w:rsidP="0049392D">
      <w:pPr>
        <w:jc w:val="both"/>
      </w:pPr>
    </w:p>
    <w:p w14:paraId="48CC534A" w14:textId="77777777" w:rsidR="00546DFE" w:rsidRDefault="00546DFE" w:rsidP="0049392D">
      <w:pPr>
        <w:jc w:val="both"/>
      </w:pPr>
    </w:p>
    <w:p w14:paraId="61A41A31" w14:textId="77777777" w:rsidR="00546DFE" w:rsidRDefault="00546DFE" w:rsidP="0049392D">
      <w:pPr>
        <w:jc w:val="both"/>
      </w:pPr>
    </w:p>
    <w:p w14:paraId="6F8DC19C" w14:textId="77777777" w:rsidR="00546DFE" w:rsidRDefault="00546DFE" w:rsidP="0049392D">
      <w:pPr>
        <w:jc w:val="both"/>
      </w:pPr>
    </w:p>
    <w:p w14:paraId="2C496885" w14:textId="77777777" w:rsidR="00546DFE" w:rsidRDefault="00546DFE" w:rsidP="00546DFE">
      <w:pPr>
        <w:pStyle w:val="Default"/>
      </w:pPr>
    </w:p>
    <w:p w14:paraId="173B910F" w14:textId="77777777" w:rsidR="00546DFE" w:rsidRPr="00546DFE" w:rsidRDefault="00546DFE" w:rsidP="00546DFE">
      <w:pPr>
        <w:pStyle w:val="Default"/>
      </w:pPr>
      <w:r>
        <w:rPr>
          <w:sz w:val="23"/>
          <w:szCs w:val="23"/>
        </w:rPr>
        <w:t xml:space="preserve">1. </w:t>
      </w:r>
      <w:r w:rsidRPr="00546DFE">
        <w:rPr>
          <w:b/>
          <w:bCs/>
        </w:rPr>
        <w:t>OBJETIVOS</w:t>
      </w:r>
      <w:r w:rsidRPr="00546DFE">
        <w:t xml:space="preserve"> </w:t>
      </w:r>
    </w:p>
    <w:p w14:paraId="63389EA6" w14:textId="77777777" w:rsidR="00546DFE" w:rsidRDefault="00546DFE" w:rsidP="00546DFE">
      <w:pPr>
        <w:pStyle w:val="Default"/>
        <w:rPr>
          <w:sz w:val="23"/>
          <w:szCs w:val="23"/>
        </w:rPr>
      </w:pPr>
    </w:p>
    <w:p w14:paraId="0E2B3AF9" w14:textId="2857E6BF" w:rsidR="00546DFE" w:rsidRPr="00546DFE" w:rsidRDefault="00A33FB0" w:rsidP="00546DFE">
      <w:pPr>
        <w:pStyle w:val="Default"/>
        <w:rPr>
          <w:b/>
          <w:bCs/>
        </w:rPr>
      </w:pPr>
      <w:r>
        <w:rPr>
          <w:sz w:val="23"/>
          <w:szCs w:val="23"/>
        </w:rPr>
        <w:t xml:space="preserve">           </w:t>
      </w:r>
      <w:r w:rsidR="00546DFE">
        <w:rPr>
          <w:sz w:val="23"/>
          <w:szCs w:val="23"/>
        </w:rPr>
        <w:t xml:space="preserve">1.1. </w:t>
      </w:r>
      <w:r w:rsidR="00546DFE" w:rsidRPr="00546DFE">
        <w:rPr>
          <w:b/>
          <w:bCs/>
        </w:rPr>
        <w:t xml:space="preserve">Objetivo General: </w:t>
      </w:r>
    </w:p>
    <w:p w14:paraId="2B820ED1" w14:textId="77777777" w:rsidR="00546DFE" w:rsidRDefault="00546DFE" w:rsidP="00546DFE">
      <w:pPr>
        <w:pStyle w:val="Default"/>
        <w:rPr>
          <w:sz w:val="23"/>
          <w:szCs w:val="23"/>
        </w:rPr>
      </w:pPr>
    </w:p>
    <w:p w14:paraId="377F2FC8" w14:textId="77777777" w:rsidR="00546DFE" w:rsidRDefault="00546DFE" w:rsidP="00546DF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Realizar la rendición de cuentas vigencia 2023, de la I.E. Manuel Antonio Rueda Jara, informando como se ha llevado a cabo la administración de los recursos, la ejecución de los diferentes componentes de gestión del P.E.I. y dar respuesta a las inquietudes de la comunidad educativa. </w:t>
      </w:r>
    </w:p>
    <w:p w14:paraId="2558ECEA" w14:textId="77777777" w:rsidR="00546DFE" w:rsidRDefault="00546DFE" w:rsidP="00546DFE">
      <w:pPr>
        <w:pStyle w:val="Default"/>
        <w:rPr>
          <w:sz w:val="23"/>
          <w:szCs w:val="23"/>
        </w:rPr>
      </w:pPr>
    </w:p>
    <w:p w14:paraId="5F859E01" w14:textId="6F2EBD00" w:rsidR="00546DFE" w:rsidRDefault="00A33FB0" w:rsidP="00546DF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</w:t>
      </w:r>
      <w:r w:rsidR="00546DFE">
        <w:rPr>
          <w:sz w:val="23"/>
          <w:szCs w:val="23"/>
        </w:rPr>
        <w:t xml:space="preserve">1.2. </w:t>
      </w:r>
      <w:r w:rsidR="00546DFE" w:rsidRPr="00546DFE">
        <w:rPr>
          <w:b/>
          <w:bCs/>
        </w:rPr>
        <w:t>Objetivos Específicos</w:t>
      </w:r>
      <w:r w:rsidR="00546DFE" w:rsidRPr="00546DFE">
        <w:t>:</w:t>
      </w:r>
      <w:r w:rsidR="00546DFE">
        <w:rPr>
          <w:sz w:val="23"/>
          <w:szCs w:val="23"/>
        </w:rPr>
        <w:t xml:space="preserve"> </w:t>
      </w:r>
    </w:p>
    <w:p w14:paraId="240B73C4" w14:textId="77777777" w:rsidR="00546DFE" w:rsidRDefault="00546DFE" w:rsidP="00546DFE">
      <w:pPr>
        <w:pStyle w:val="Default"/>
        <w:rPr>
          <w:sz w:val="23"/>
          <w:szCs w:val="23"/>
        </w:rPr>
      </w:pPr>
    </w:p>
    <w:p w14:paraId="6664F327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Sensibilizar a la comunidad educativa sobre el proceso de Rendición de Cuentas y su importancia. </w:t>
      </w:r>
    </w:p>
    <w:p w14:paraId="49D10DE9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Determinar el equipo de trabajo para la realización de la estrategia “Rendición de Cuentas 2023” </w:t>
      </w:r>
    </w:p>
    <w:p w14:paraId="740F8F50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Realizar el autodiagnóstico con la participación del equipo de trabajo. </w:t>
      </w:r>
    </w:p>
    <w:p w14:paraId="13F9F0F1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 w:rsidRPr="00546DFE">
        <w:rPr>
          <w:sz w:val="23"/>
          <w:szCs w:val="23"/>
        </w:rPr>
        <w:t>Planear la implementación de la estrategia “Rendición de Cuentas 202</w:t>
      </w:r>
      <w:r>
        <w:rPr>
          <w:sz w:val="23"/>
          <w:szCs w:val="23"/>
        </w:rPr>
        <w:t>3</w:t>
      </w:r>
      <w:r w:rsidRPr="00546DFE">
        <w:rPr>
          <w:sz w:val="23"/>
          <w:szCs w:val="23"/>
        </w:rPr>
        <w:t xml:space="preserve">” </w:t>
      </w:r>
    </w:p>
    <w:p w14:paraId="769D1135" w14:textId="77777777" w:rsidR="00546DFE" w:rsidRPr="00546DFE" w:rsidRDefault="00546DFE" w:rsidP="00546DFE">
      <w:pPr>
        <w:pStyle w:val="Default"/>
        <w:spacing w:after="40"/>
        <w:ind w:left="720"/>
        <w:rPr>
          <w:sz w:val="23"/>
          <w:szCs w:val="23"/>
        </w:rPr>
      </w:pPr>
    </w:p>
    <w:p w14:paraId="02AA1F49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Designar responsabilidades por cada área de gestión para la presentación del informe de rendición de cuentas, a saber: Gestión Directiva, Gestión Administrativa, Gestión Comunitaria, Gestión Académica y Gestión Financiera y Contable. </w:t>
      </w:r>
    </w:p>
    <w:p w14:paraId="537EDEE7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Determinar tiempos, recursos, responsables, para las etapas de implementación de la estrategia: divulgación y convocatoria, ejecución, verificación, control, haciendo uso de los registros documentales correspondientes. </w:t>
      </w:r>
    </w:p>
    <w:p w14:paraId="453A2447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Organizar la información por componente de gestión y formatos para la presentación y evaluación. </w:t>
      </w:r>
    </w:p>
    <w:p w14:paraId="628E98E6" w14:textId="77777777" w:rsidR="00546DFE" w:rsidRDefault="00546DFE" w:rsidP="00546DFE">
      <w:pPr>
        <w:pStyle w:val="Default"/>
        <w:numPr>
          <w:ilvl w:val="0"/>
          <w:numId w:val="9"/>
        </w:numPr>
        <w:spacing w:after="40"/>
        <w:rPr>
          <w:sz w:val="23"/>
          <w:szCs w:val="23"/>
        </w:rPr>
      </w:pPr>
      <w:r>
        <w:rPr>
          <w:sz w:val="23"/>
          <w:szCs w:val="23"/>
        </w:rPr>
        <w:t xml:space="preserve">Evaluar la ejecución de la audiencia pública y la implementación de la estrategia, utilizando los registros documentales pertinentes. </w:t>
      </w:r>
    </w:p>
    <w:p w14:paraId="138C98FB" w14:textId="77777777" w:rsidR="00546DFE" w:rsidRDefault="00546DFE" w:rsidP="00546DFE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 xml:space="preserve">Definir indicadores de evaluación de la ejecución de la audiencia pública y de la estrategia “Rendición de Cuentas. </w:t>
      </w:r>
    </w:p>
    <w:p w14:paraId="13D59E77" w14:textId="77777777" w:rsidR="00546DFE" w:rsidRDefault="00546DFE" w:rsidP="00546DFE">
      <w:pPr>
        <w:pStyle w:val="Default"/>
        <w:rPr>
          <w:sz w:val="23"/>
          <w:szCs w:val="23"/>
        </w:rPr>
      </w:pPr>
    </w:p>
    <w:p w14:paraId="052D0770" w14:textId="77777777" w:rsidR="00546DFE" w:rsidRDefault="00546DFE" w:rsidP="00546DF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: </w:t>
      </w:r>
    </w:p>
    <w:p w14:paraId="2B82FCC0" w14:textId="77777777" w:rsidR="00546DFE" w:rsidRDefault="00546DFE" w:rsidP="00546DF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r w:rsidRPr="00546DFE">
        <w:rPr>
          <w:b/>
          <w:bCs/>
        </w:rPr>
        <w:t>ALCANCE</w:t>
      </w:r>
      <w:r w:rsidRPr="00546DFE">
        <w:t xml:space="preserve"> </w:t>
      </w:r>
    </w:p>
    <w:p w14:paraId="5B2719E8" w14:textId="77777777" w:rsidR="00546DFE" w:rsidRDefault="00546DFE" w:rsidP="00546DFE">
      <w:pPr>
        <w:pStyle w:val="Default"/>
        <w:rPr>
          <w:sz w:val="23"/>
          <w:szCs w:val="23"/>
        </w:rPr>
      </w:pPr>
    </w:p>
    <w:p w14:paraId="0619B00D" w14:textId="77777777" w:rsidR="00546DFE" w:rsidRPr="00546DFE" w:rsidRDefault="00546DFE" w:rsidP="00546DFE">
      <w:pPr>
        <w:jc w:val="both"/>
        <w:rPr>
          <w:rFonts w:ascii="Arial" w:hAnsi="Arial" w:cs="Arial"/>
          <w:sz w:val="24"/>
          <w:szCs w:val="24"/>
        </w:rPr>
      </w:pPr>
      <w:r w:rsidRPr="00546DFE">
        <w:rPr>
          <w:rFonts w:ascii="Arial" w:hAnsi="Arial" w:cs="Arial"/>
          <w:sz w:val="24"/>
          <w:szCs w:val="24"/>
        </w:rPr>
        <w:lastRenderedPageBreak/>
        <w:t>El alcance de esta estrategia es informar, explicar y dar a conocer los resultados de la gestión institucional, promoviendo el diálogo entre los miembros de la comunidad educativa y la evaluación de los diferentes componentes de gestión, así como el control social que estos tienen el derecho a ejercer.</w:t>
      </w:r>
    </w:p>
    <w:p w14:paraId="2283A33D" w14:textId="77777777" w:rsidR="00546DFE" w:rsidRPr="00546DFE" w:rsidRDefault="00546DFE" w:rsidP="0049392D">
      <w:pPr>
        <w:jc w:val="both"/>
        <w:rPr>
          <w:rFonts w:ascii="Arial" w:hAnsi="Arial" w:cs="Arial"/>
          <w:sz w:val="24"/>
          <w:szCs w:val="24"/>
        </w:rPr>
      </w:pPr>
    </w:p>
    <w:p w14:paraId="2F1A1DB3" w14:textId="77777777" w:rsidR="00546DFE" w:rsidRDefault="00546DFE" w:rsidP="0049392D">
      <w:pPr>
        <w:jc w:val="both"/>
      </w:pPr>
    </w:p>
    <w:p w14:paraId="17F21AE5" w14:textId="77777777" w:rsidR="00546DFE" w:rsidRDefault="00546DFE" w:rsidP="0049392D">
      <w:pPr>
        <w:jc w:val="both"/>
      </w:pPr>
    </w:p>
    <w:p w14:paraId="3DFE85E1" w14:textId="77777777" w:rsidR="004D36E5" w:rsidRDefault="004D36E5" w:rsidP="004D36E5">
      <w:pPr>
        <w:pStyle w:val="Default"/>
      </w:pPr>
    </w:p>
    <w:p w14:paraId="6862D58A" w14:textId="77777777" w:rsidR="004D36E5" w:rsidRDefault="004D36E5" w:rsidP="004D36E5">
      <w:pPr>
        <w:pStyle w:val="Default"/>
        <w:rPr>
          <w:b/>
          <w:bCs/>
        </w:rPr>
      </w:pPr>
      <w:r>
        <w:rPr>
          <w:sz w:val="23"/>
          <w:szCs w:val="23"/>
        </w:rPr>
        <w:t xml:space="preserve">3. </w:t>
      </w:r>
      <w:r w:rsidRPr="004D36E5">
        <w:rPr>
          <w:b/>
          <w:bCs/>
        </w:rPr>
        <w:t xml:space="preserve">EQUIPO Y FORMA DE TRABAJO </w:t>
      </w:r>
    </w:p>
    <w:p w14:paraId="32A6EFF1" w14:textId="77777777" w:rsidR="00546BF0" w:rsidRPr="004D36E5" w:rsidRDefault="00546BF0" w:rsidP="004D36E5">
      <w:pPr>
        <w:pStyle w:val="Default"/>
        <w:rPr>
          <w:b/>
          <w:bCs/>
        </w:rPr>
      </w:pPr>
    </w:p>
    <w:p w14:paraId="494FBE1A" w14:textId="77777777" w:rsidR="004D36E5" w:rsidRDefault="004D36E5" w:rsidP="004D36E5">
      <w:pPr>
        <w:pStyle w:val="Default"/>
        <w:rPr>
          <w:sz w:val="23"/>
          <w:szCs w:val="23"/>
        </w:rPr>
      </w:pPr>
    </w:p>
    <w:p w14:paraId="133CC536" w14:textId="77777777" w:rsidR="004D36E5" w:rsidRDefault="004D36E5" w:rsidP="004D36E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En reunión según acta 00</w:t>
      </w:r>
      <w:r w:rsidR="00546BF0">
        <w:rPr>
          <w:sz w:val="23"/>
          <w:szCs w:val="23"/>
        </w:rPr>
        <w:t>4</w:t>
      </w:r>
      <w:r>
        <w:rPr>
          <w:sz w:val="23"/>
          <w:szCs w:val="23"/>
        </w:rPr>
        <w:t xml:space="preserve"> convocada por el s</w:t>
      </w:r>
      <w:r w:rsidR="00546BF0">
        <w:rPr>
          <w:sz w:val="23"/>
          <w:szCs w:val="23"/>
        </w:rPr>
        <w:t>eño</w:t>
      </w:r>
      <w:r>
        <w:rPr>
          <w:sz w:val="23"/>
          <w:szCs w:val="23"/>
        </w:rPr>
        <w:t>r rector Hernando Ibarra campos, se conforma el equipo de trabajo a cargo de la rendición de cuentas 202</w:t>
      </w:r>
      <w:r w:rsidR="00546BF0">
        <w:rPr>
          <w:sz w:val="23"/>
          <w:szCs w:val="23"/>
        </w:rPr>
        <w:t>3</w:t>
      </w:r>
      <w:r>
        <w:rPr>
          <w:sz w:val="23"/>
          <w:szCs w:val="23"/>
        </w:rPr>
        <w:t xml:space="preserve">, el cual está integrado por: </w:t>
      </w:r>
    </w:p>
    <w:p w14:paraId="1D667353" w14:textId="77777777" w:rsidR="004D36E5" w:rsidRDefault="004D36E5" w:rsidP="004D36E5">
      <w:pPr>
        <w:pStyle w:val="Default"/>
        <w:rPr>
          <w:sz w:val="23"/>
          <w:szCs w:val="23"/>
        </w:rPr>
      </w:pPr>
    </w:p>
    <w:p w14:paraId="7E62EE4C" w14:textId="77777777" w:rsidR="004D36E5" w:rsidRDefault="004D36E5" w:rsidP="004D36E5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Rector: Hernando Ibarra Campos </w:t>
      </w:r>
    </w:p>
    <w:p w14:paraId="345CCDD3" w14:textId="77777777" w:rsidR="004D36E5" w:rsidRDefault="004D36E5" w:rsidP="004D36E5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Coordinadora Sede Central: Martha Isabel Mejía Acevedo </w:t>
      </w:r>
    </w:p>
    <w:p w14:paraId="6750E700" w14:textId="77777777" w:rsidR="004D36E5" w:rsidRDefault="004D36E5" w:rsidP="004D36E5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Coordinadora Primaria Sede Central: Luz Mary Claro Ovalles </w:t>
      </w:r>
    </w:p>
    <w:p w14:paraId="25BAD28E" w14:textId="77777777" w:rsidR="004D36E5" w:rsidRDefault="004D36E5" w:rsidP="004D36E5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Coordinador Sedes Antonio Nariño y 20 de Julio: Alirio Villamizar G</w:t>
      </w:r>
      <w:r w:rsidR="00546BF0">
        <w:rPr>
          <w:sz w:val="23"/>
          <w:szCs w:val="23"/>
        </w:rPr>
        <w:t>alvis</w:t>
      </w:r>
      <w:r>
        <w:rPr>
          <w:sz w:val="23"/>
          <w:szCs w:val="23"/>
        </w:rPr>
        <w:t xml:space="preserve"> </w:t>
      </w:r>
    </w:p>
    <w:p w14:paraId="0B2C461D" w14:textId="77777777" w:rsidR="004D36E5" w:rsidRDefault="00546BF0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Líder</w:t>
      </w:r>
      <w:r w:rsidR="004D36E5">
        <w:rPr>
          <w:sz w:val="23"/>
          <w:szCs w:val="23"/>
        </w:rPr>
        <w:t xml:space="preserve"> gestión académica y calidad: Nohora </w:t>
      </w:r>
      <w:r>
        <w:rPr>
          <w:sz w:val="23"/>
          <w:szCs w:val="23"/>
        </w:rPr>
        <w:t>Álvarez</w:t>
      </w:r>
      <w:r w:rsidR="004D36E5">
        <w:rPr>
          <w:sz w:val="23"/>
          <w:szCs w:val="23"/>
        </w:rPr>
        <w:t xml:space="preserve"> Galván </w:t>
      </w:r>
    </w:p>
    <w:p w14:paraId="3C8A86AD" w14:textId="77777777" w:rsidR="004D36E5" w:rsidRDefault="004D36E5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Orientadora Escolar: Esther Contreras Nieto. </w:t>
      </w:r>
    </w:p>
    <w:p w14:paraId="295D60E8" w14:textId="77777777" w:rsidR="004D36E5" w:rsidRDefault="004D36E5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Revisora Fiscal: Leonor Muñoz </w:t>
      </w:r>
    </w:p>
    <w:p w14:paraId="7E5B77BF" w14:textId="77777777" w:rsidR="004D36E5" w:rsidRDefault="004D36E5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Pagadora: Judith Pallares </w:t>
      </w:r>
    </w:p>
    <w:p w14:paraId="160DE7EE" w14:textId="77777777" w:rsidR="004D36E5" w:rsidRDefault="004D36E5" w:rsidP="00546BF0">
      <w:pPr>
        <w:pStyle w:val="Default"/>
        <w:numPr>
          <w:ilvl w:val="0"/>
          <w:numId w:val="13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Secretario: Pablo Espinoza </w:t>
      </w:r>
    </w:p>
    <w:p w14:paraId="2E874D95" w14:textId="77777777" w:rsidR="00546DFE" w:rsidRDefault="004D36E5" w:rsidP="00D50704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>Auxiliares:  Mayerling Aldana Pérez</w:t>
      </w:r>
      <w:r w:rsidR="00546BF0">
        <w:rPr>
          <w:sz w:val="23"/>
          <w:szCs w:val="23"/>
        </w:rPr>
        <w:t>, Nohora Ester Contreras Peña</w:t>
      </w:r>
      <w:r w:rsidR="00D50704">
        <w:rPr>
          <w:sz w:val="23"/>
          <w:szCs w:val="23"/>
        </w:rPr>
        <w:t>.</w:t>
      </w:r>
    </w:p>
    <w:p w14:paraId="17B828D8" w14:textId="77777777" w:rsidR="00D50704" w:rsidRPr="00D50704" w:rsidRDefault="00D50704" w:rsidP="00D50704">
      <w:pPr>
        <w:pStyle w:val="Default"/>
        <w:ind w:left="720"/>
        <w:rPr>
          <w:sz w:val="23"/>
          <w:szCs w:val="23"/>
        </w:rPr>
      </w:pPr>
    </w:p>
    <w:tbl>
      <w:tblPr>
        <w:tblW w:w="917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2835"/>
        <w:gridCol w:w="3119"/>
        <w:gridCol w:w="1417"/>
      </w:tblGrid>
      <w:tr w:rsidR="008266BB" w:rsidRPr="008266BB" w14:paraId="1A1894DD" w14:textId="77777777" w:rsidTr="00D50704">
        <w:trPr>
          <w:trHeight w:val="112"/>
        </w:trPr>
        <w:tc>
          <w:tcPr>
            <w:tcW w:w="9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A689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LOGISTICA</w:t>
            </w:r>
          </w:p>
        </w:tc>
      </w:tr>
      <w:tr w:rsidR="00D50704" w:rsidRPr="008266BB" w14:paraId="2899CAD4" w14:textId="77777777" w:rsidTr="00D50704">
        <w:trPr>
          <w:trHeight w:val="112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9383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ITEMS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EF64" w14:textId="77777777" w:rsidR="008266BB" w:rsidRPr="008266BB" w:rsidRDefault="00D50704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       </w:t>
            </w:r>
            <w:r w:rsidR="008266BB"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ACTIVIDAD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B143" w14:textId="77777777" w:rsidR="008266BB" w:rsidRPr="008266BB" w:rsidRDefault="00D50704" w:rsidP="00D507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      </w:t>
            </w:r>
            <w:r w:rsidR="008266BB"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RESPONSABLE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1A54" w14:textId="77777777" w:rsidR="008266BB" w:rsidRPr="008266BB" w:rsidRDefault="00D50704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                 </w:t>
            </w:r>
            <w:r w:rsidR="008266BB" w:rsidRPr="008266BB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TIEMPO </w:t>
            </w:r>
          </w:p>
        </w:tc>
      </w:tr>
      <w:tr w:rsidR="008266BB" w:rsidRPr="008266BB" w14:paraId="721028CA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1804" w:type="dxa"/>
            <w:tcBorders>
              <w:top w:val="single" w:sz="4" w:space="0" w:color="auto"/>
            </w:tcBorders>
          </w:tcPr>
          <w:p w14:paraId="2F06F757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4BA20B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1. Lugar </w:t>
            </w:r>
          </w:p>
          <w:p w14:paraId="259446E1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46FF922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Limpiar y organizar muy bien el sitio disponiendo las sillas y escenario para el acto de rendición de cuentas. 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16B56D90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Nohora Contreras </w:t>
            </w:r>
          </w:p>
          <w:p w14:paraId="4938E97B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Luis Ropero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761E80E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D50704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febrero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266BB" w:rsidRPr="008266BB" w14:paraId="0BD9B5E8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7"/>
        </w:trPr>
        <w:tc>
          <w:tcPr>
            <w:tcW w:w="1804" w:type="dxa"/>
          </w:tcPr>
          <w:p w14:paraId="70F9C710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56B06B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2. Recursos </w:t>
            </w:r>
          </w:p>
          <w:p w14:paraId="4DBAB93C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F610DC3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Instalación de Video Beam, PC y sonido. </w:t>
            </w:r>
          </w:p>
          <w:p w14:paraId="1959B8F3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Registros de asistencia. </w:t>
            </w:r>
          </w:p>
          <w:p w14:paraId="22190437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Formatos de preguntas. </w:t>
            </w:r>
          </w:p>
          <w:p w14:paraId="34C385D4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Dispositivos móviles para toma de registros fotográficos. </w:t>
            </w:r>
          </w:p>
        </w:tc>
        <w:tc>
          <w:tcPr>
            <w:tcW w:w="3119" w:type="dxa"/>
          </w:tcPr>
          <w:p w14:paraId="4BF1D34E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Pablo Espinoza </w:t>
            </w:r>
          </w:p>
          <w:p w14:paraId="17444782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Mayerling Aldana </w:t>
            </w:r>
          </w:p>
          <w:p w14:paraId="3177F67B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14:paraId="6237A59F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D50704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febrero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266BB" w:rsidRPr="008266BB" w14:paraId="49281565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"/>
        </w:trPr>
        <w:tc>
          <w:tcPr>
            <w:tcW w:w="1804" w:type="dxa"/>
          </w:tcPr>
          <w:p w14:paraId="3A244366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C3A69C9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3. Organización de la plantilla para la presentación de las diapositivas. </w:t>
            </w:r>
          </w:p>
        </w:tc>
        <w:tc>
          <w:tcPr>
            <w:tcW w:w="2835" w:type="dxa"/>
          </w:tcPr>
          <w:p w14:paraId="07F913AC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Diseñar una plantilla unificada para que cada componente de gestión plasme la información a socializar y compartir. </w:t>
            </w:r>
          </w:p>
        </w:tc>
        <w:tc>
          <w:tcPr>
            <w:tcW w:w="3119" w:type="dxa"/>
          </w:tcPr>
          <w:p w14:paraId="7974642E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Bladimir Botello </w:t>
            </w:r>
          </w:p>
        </w:tc>
        <w:tc>
          <w:tcPr>
            <w:tcW w:w="1417" w:type="dxa"/>
          </w:tcPr>
          <w:p w14:paraId="0134297B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D50704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febrero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266BB" w:rsidRPr="008266BB" w14:paraId="65233B7D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8"/>
        </w:trPr>
        <w:tc>
          <w:tcPr>
            <w:tcW w:w="1804" w:type="dxa"/>
          </w:tcPr>
          <w:p w14:paraId="21C9A8FF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6513C1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4. Ensayo Preliminar </w:t>
            </w:r>
          </w:p>
          <w:p w14:paraId="50B3BA24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9F8C78E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Cada líder de componente de gestión socializa el material preparado para la rendición de cuentas para implementar ajustes si es necesario. </w:t>
            </w:r>
          </w:p>
        </w:tc>
        <w:tc>
          <w:tcPr>
            <w:tcW w:w="3119" w:type="dxa"/>
          </w:tcPr>
          <w:p w14:paraId="780C4935" w14:textId="77777777" w:rsidR="00D50704" w:rsidRDefault="00D50704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Gestión Financiera: Judith Pallares y Leonor Muñoz</w:t>
            </w:r>
          </w:p>
          <w:p w14:paraId="0A61600E" w14:textId="77777777" w:rsidR="00D50704" w:rsidRPr="008266BB" w:rsidRDefault="00D50704" w:rsidP="00D50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Administrativa: Luz Mary Claro </w:t>
            </w:r>
          </w:p>
          <w:p w14:paraId="54AEBED8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Directiva: Martha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Mejía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EDC426E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Comunitaria: </w:t>
            </w:r>
          </w:p>
          <w:p w14:paraId="72ED4741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Alirio Villamizar y Esther Contreras </w:t>
            </w:r>
          </w:p>
          <w:p w14:paraId="13D38BE4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Académica: Nohora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Álvarez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50704">
              <w:rPr>
                <w:rFonts w:ascii="Arial" w:hAnsi="Arial" w:cs="Arial"/>
                <w:color w:val="000000"/>
                <w:sz w:val="20"/>
                <w:szCs w:val="20"/>
              </w:rPr>
              <w:t>Galván</w:t>
            </w:r>
          </w:p>
        </w:tc>
        <w:tc>
          <w:tcPr>
            <w:tcW w:w="1417" w:type="dxa"/>
          </w:tcPr>
          <w:p w14:paraId="35AA664C" w14:textId="77777777" w:rsidR="008266BB" w:rsidRPr="008266BB" w:rsidRDefault="00D50704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23 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febrero</w:t>
            </w:r>
            <w:r w:rsidR="008266BB"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8266BB" w:rsidRPr="008266BB" w14:paraId="280DF594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</w:trPr>
        <w:tc>
          <w:tcPr>
            <w:tcW w:w="1804" w:type="dxa"/>
          </w:tcPr>
          <w:p w14:paraId="13AE0800" w14:textId="77777777" w:rsidR="00D17A6F" w:rsidRPr="008266BB" w:rsidRDefault="00D17A6F" w:rsidP="00D1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5. Invitaciones y divulgación </w:t>
            </w:r>
          </w:p>
          <w:p w14:paraId="16759675" w14:textId="77777777" w:rsidR="008266BB" w:rsidRPr="008266BB" w:rsidRDefault="008266BB" w:rsidP="00D17A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819D1A8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Diseñar y entregar invitaciones a las autoridades locales. </w:t>
            </w:r>
          </w:p>
        </w:tc>
        <w:tc>
          <w:tcPr>
            <w:tcW w:w="3119" w:type="dxa"/>
          </w:tcPr>
          <w:p w14:paraId="518CFAFD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Pablo </w:t>
            </w:r>
            <w:r w:rsidR="00D50704" w:rsidRPr="008266BB">
              <w:rPr>
                <w:rFonts w:ascii="Arial" w:hAnsi="Arial" w:cs="Arial"/>
                <w:color w:val="000000"/>
                <w:sz w:val="20"/>
                <w:szCs w:val="20"/>
              </w:rPr>
              <w:t>Espinoza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>, revisa s</w:t>
            </w:r>
            <w:r w:rsidR="00D17A6F">
              <w:rPr>
                <w:rFonts w:ascii="Arial" w:hAnsi="Arial" w:cs="Arial"/>
                <w:color w:val="000000"/>
                <w:sz w:val="20"/>
                <w:szCs w:val="20"/>
              </w:rPr>
              <w:t>eño</w:t>
            </w: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r rector Hernando Ibarra Campos. </w:t>
            </w:r>
          </w:p>
        </w:tc>
        <w:tc>
          <w:tcPr>
            <w:tcW w:w="1417" w:type="dxa"/>
          </w:tcPr>
          <w:p w14:paraId="28859766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20 febrero </w:t>
            </w:r>
          </w:p>
        </w:tc>
      </w:tr>
      <w:tr w:rsidR="008266BB" w:rsidRPr="008266BB" w14:paraId="79749276" w14:textId="77777777" w:rsidTr="00D507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8"/>
        </w:trPr>
        <w:tc>
          <w:tcPr>
            <w:tcW w:w="1804" w:type="dxa"/>
          </w:tcPr>
          <w:p w14:paraId="3A92FA38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960CD0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6. Registros documentales, informes. </w:t>
            </w:r>
          </w:p>
        </w:tc>
        <w:tc>
          <w:tcPr>
            <w:tcW w:w="2835" w:type="dxa"/>
          </w:tcPr>
          <w:p w14:paraId="1E765291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Organización de los documentos que evidencian la implementación de la estrategia. </w:t>
            </w:r>
          </w:p>
        </w:tc>
        <w:tc>
          <w:tcPr>
            <w:tcW w:w="3119" w:type="dxa"/>
          </w:tcPr>
          <w:p w14:paraId="3C4A57B2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Rector y coordinadores, pagadora. </w:t>
            </w:r>
          </w:p>
        </w:tc>
        <w:tc>
          <w:tcPr>
            <w:tcW w:w="1417" w:type="dxa"/>
          </w:tcPr>
          <w:p w14:paraId="0B132B66" w14:textId="77777777" w:rsidR="008266BB" w:rsidRPr="008266BB" w:rsidRDefault="008266BB" w:rsidP="008266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66BB">
              <w:rPr>
                <w:rFonts w:ascii="Arial" w:hAnsi="Arial" w:cs="Arial"/>
                <w:color w:val="000000"/>
                <w:sz w:val="20"/>
                <w:szCs w:val="20"/>
              </w:rPr>
              <w:t xml:space="preserve">Marzo </w:t>
            </w:r>
          </w:p>
        </w:tc>
      </w:tr>
    </w:tbl>
    <w:p w14:paraId="0823B1BB" w14:textId="77777777" w:rsidR="00546BF0" w:rsidRDefault="00546BF0" w:rsidP="00546BF0">
      <w:pPr>
        <w:pStyle w:val="Default"/>
      </w:pPr>
    </w:p>
    <w:p w14:paraId="5C6605F5" w14:textId="77777777" w:rsidR="00546BF0" w:rsidRDefault="00546BF0" w:rsidP="00546B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r w:rsidRPr="00546BF0">
        <w:rPr>
          <w:b/>
          <w:bCs/>
        </w:rPr>
        <w:t xml:space="preserve">SENSIBILIZACIÓN </w:t>
      </w:r>
    </w:p>
    <w:p w14:paraId="50FF7C97" w14:textId="77777777" w:rsidR="00546BF0" w:rsidRDefault="00546BF0" w:rsidP="00546BF0">
      <w:pPr>
        <w:pStyle w:val="Default"/>
        <w:rPr>
          <w:sz w:val="23"/>
          <w:szCs w:val="23"/>
        </w:rPr>
      </w:pPr>
    </w:p>
    <w:p w14:paraId="745B9EF8" w14:textId="77777777" w:rsidR="00546BF0" w:rsidRDefault="00546BF0" w:rsidP="00546BF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 informó a la comunidad educativa el acto de Rendición de Cuentas vigencia 2023 por diferentes medios: </w:t>
      </w:r>
    </w:p>
    <w:p w14:paraId="79EE826E" w14:textId="77777777" w:rsidR="00546BF0" w:rsidRDefault="00546BF0" w:rsidP="00546BF0">
      <w:pPr>
        <w:pStyle w:val="Default"/>
        <w:rPr>
          <w:sz w:val="23"/>
          <w:szCs w:val="23"/>
        </w:rPr>
      </w:pPr>
    </w:p>
    <w:p w14:paraId="61E8F397" w14:textId="3D9D222B" w:rsidR="00A33FB0" w:rsidRDefault="00546BF0" w:rsidP="00D17A6F">
      <w:pPr>
        <w:pStyle w:val="Default"/>
        <w:numPr>
          <w:ilvl w:val="0"/>
          <w:numId w:val="15"/>
        </w:numPr>
        <w:jc w:val="both"/>
        <w:rPr>
          <w:sz w:val="23"/>
          <w:szCs w:val="23"/>
        </w:rPr>
      </w:pPr>
      <w:r>
        <w:rPr>
          <w:sz w:val="23"/>
          <w:szCs w:val="23"/>
        </w:rPr>
        <w:t>Publicación en aviso por la página web colegios, y en el cronograma de actividades 2024, el cual se revisa por todos los miembros de la comunidad educativa</w:t>
      </w:r>
      <w:r w:rsidR="00A33FB0">
        <w:rPr>
          <w:sz w:val="23"/>
          <w:szCs w:val="23"/>
        </w:rPr>
        <w:t>.</w:t>
      </w:r>
    </w:p>
    <w:p w14:paraId="5034A59C" w14:textId="77777777" w:rsidR="002E16D7" w:rsidRDefault="002E16D7" w:rsidP="002E16D7">
      <w:pPr>
        <w:pStyle w:val="Default"/>
        <w:jc w:val="both"/>
        <w:rPr>
          <w:sz w:val="23"/>
          <w:szCs w:val="23"/>
        </w:rPr>
      </w:pPr>
    </w:p>
    <w:p w14:paraId="5A567C85" w14:textId="77777777" w:rsidR="00C217DB" w:rsidRDefault="002E16D7" w:rsidP="00E336FE">
      <w:pPr>
        <w:pStyle w:val="Default"/>
        <w:numPr>
          <w:ilvl w:val="0"/>
          <w:numId w:val="15"/>
        </w:numPr>
        <w:jc w:val="both"/>
        <w:rPr>
          <w:sz w:val="23"/>
          <w:szCs w:val="23"/>
        </w:rPr>
      </w:pPr>
      <w:r>
        <w:rPr>
          <w:sz w:val="23"/>
          <w:szCs w:val="23"/>
        </w:rPr>
        <w:t>Oficios enviados a la SED y demás autoridades.</w:t>
      </w:r>
    </w:p>
    <w:p w14:paraId="42F3DAC0" w14:textId="77777777" w:rsidR="00C217DB" w:rsidRDefault="00C217DB" w:rsidP="00C217DB">
      <w:pPr>
        <w:pStyle w:val="Prrafodelista"/>
        <w:rPr>
          <w:sz w:val="23"/>
          <w:szCs w:val="23"/>
        </w:rPr>
      </w:pPr>
    </w:p>
    <w:p w14:paraId="224A17C7" w14:textId="171D4E6D" w:rsidR="006C49BA" w:rsidRPr="00C217DB" w:rsidRDefault="00FE5106" w:rsidP="00C217DB">
      <w:pPr>
        <w:pStyle w:val="Default"/>
        <w:ind w:left="720"/>
        <w:jc w:val="both"/>
        <w:rPr>
          <w:sz w:val="23"/>
          <w:szCs w:val="23"/>
        </w:rPr>
      </w:pPr>
      <w:r w:rsidRPr="00C217DB">
        <w:rPr>
          <w:sz w:val="23"/>
          <w:szCs w:val="23"/>
        </w:rPr>
        <w:t xml:space="preserve">                   </w:t>
      </w:r>
      <w:r w:rsidR="00A33FB0" w:rsidRPr="00C217DB">
        <w:rPr>
          <w:sz w:val="23"/>
          <w:szCs w:val="23"/>
        </w:rPr>
        <w:t xml:space="preserve">  </w:t>
      </w:r>
    </w:p>
    <w:p w14:paraId="010569C1" w14:textId="3ADAF318" w:rsidR="00FE5106" w:rsidRPr="00FE5106" w:rsidRDefault="006C49BA" w:rsidP="00FE5106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>Información directa a docentes y estudiantes en formación cada lunes durante un mes invitándoles a participar del acto público de rendición de cuentas 2023</w:t>
      </w:r>
    </w:p>
    <w:p w14:paraId="16476047" w14:textId="24008F69" w:rsidR="006C49BA" w:rsidRDefault="00FE5106" w:rsidP="000770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</w:t>
      </w:r>
      <w:r w:rsidRPr="00FE5106">
        <w:rPr>
          <w:noProof/>
          <w:sz w:val="23"/>
          <w:szCs w:val="23"/>
        </w:rPr>
        <w:drawing>
          <wp:inline distT="0" distB="0" distL="0" distR="0" wp14:anchorId="539541A3" wp14:editId="5C9470CD">
            <wp:extent cx="2857500" cy="2184946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56" b="3509"/>
                    <a:stretch/>
                  </pic:blipFill>
                  <pic:spPr bwMode="auto">
                    <a:xfrm>
                      <a:off x="0" y="0"/>
                      <a:ext cx="2865023" cy="21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A7A39" w14:textId="77777777" w:rsidR="00FE5106" w:rsidRDefault="00FE5106" w:rsidP="000770F2">
      <w:pPr>
        <w:pStyle w:val="Default"/>
        <w:rPr>
          <w:sz w:val="23"/>
          <w:szCs w:val="23"/>
        </w:rPr>
      </w:pPr>
    </w:p>
    <w:p w14:paraId="4B454415" w14:textId="77777777" w:rsidR="008746C1" w:rsidRDefault="008746C1" w:rsidP="008746C1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Tarjeta de invitación enviada por los diferentes grupos de WhatsApp a los padres de familia en cada sede y jornada. </w:t>
      </w:r>
    </w:p>
    <w:p w14:paraId="3B51ADA0" w14:textId="77777777" w:rsidR="000770F2" w:rsidRDefault="000770F2" w:rsidP="000770F2">
      <w:pPr>
        <w:pStyle w:val="Default"/>
      </w:pPr>
    </w:p>
    <w:p w14:paraId="3190AA46" w14:textId="77777777" w:rsidR="00FE5106" w:rsidRDefault="00FE5106" w:rsidP="000770F2">
      <w:pPr>
        <w:pStyle w:val="Default"/>
        <w:rPr>
          <w:sz w:val="23"/>
          <w:szCs w:val="23"/>
        </w:rPr>
      </w:pPr>
    </w:p>
    <w:p w14:paraId="7645CCBD" w14:textId="264F7344" w:rsidR="00FE5106" w:rsidRDefault="00FE5106" w:rsidP="000770F2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                                         </w:t>
      </w:r>
      <w:r>
        <w:rPr>
          <w:noProof/>
        </w:rPr>
        <w:drawing>
          <wp:inline distT="0" distB="0" distL="0" distR="0" wp14:anchorId="0FB27E1F" wp14:editId="4A41E2A1">
            <wp:extent cx="2905125" cy="21336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6593" r="-83" b="5113"/>
                    <a:stretch/>
                  </pic:blipFill>
                  <pic:spPr bwMode="auto">
                    <a:xfrm>
                      <a:off x="0" y="0"/>
                      <a:ext cx="2926162" cy="21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B4A81" w14:textId="77777777" w:rsidR="00FE5106" w:rsidRDefault="00FE5106" w:rsidP="000770F2">
      <w:pPr>
        <w:pStyle w:val="Default"/>
        <w:rPr>
          <w:sz w:val="23"/>
          <w:szCs w:val="23"/>
        </w:rPr>
      </w:pPr>
    </w:p>
    <w:p w14:paraId="3F27FE80" w14:textId="77777777" w:rsidR="00FE5106" w:rsidRDefault="00FE5106" w:rsidP="000770F2">
      <w:pPr>
        <w:pStyle w:val="Default"/>
        <w:rPr>
          <w:sz w:val="23"/>
          <w:szCs w:val="23"/>
        </w:rPr>
      </w:pPr>
    </w:p>
    <w:p w14:paraId="5286578F" w14:textId="77777777" w:rsidR="00FE5106" w:rsidRDefault="00FE5106" w:rsidP="000770F2">
      <w:pPr>
        <w:pStyle w:val="Default"/>
        <w:rPr>
          <w:sz w:val="23"/>
          <w:szCs w:val="23"/>
        </w:rPr>
      </w:pPr>
    </w:p>
    <w:p w14:paraId="6EA7BF05" w14:textId="77777777" w:rsidR="00FE5106" w:rsidRDefault="00FE5106" w:rsidP="000770F2">
      <w:pPr>
        <w:pStyle w:val="Default"/>
        <w:rPr>
          <w:sz w:val="23"/>
          <w:szCs w:val="23"/>
        </w:rPr>
      </w:pPr>
    </w:p>
    <w:p w14:paraId="31E8A3B9" w14:textId="77777777" w:rsidR="00FE5106" w:rsidRDefault="00FE5106" w:rsidP="000770F2">
      <w:pPr>
        <w:pStyle w:val="Default"/>
        <w:rPr>
          <w:sz w:val="23"/>
          <w:szCs w:val="23"/>
        </w:rPr>
      </w:pPr>
    </w:p>
    <w:p w14:paraId="477E9E5A" w14:textId="34581349" w:rsidR="000770F2" w:rsidRPr="002C5DDB" w:rsidRDefault="000770F2" w:rsidP="000770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r w:rsidRPr="000770F2">
        <w:rPr>
          <w:b/>
          <w:bCs/>
        </w:rPr>
        <w:t>AUTODIAGNÓSTICO</w:t>
      </w:r>
      <w:r>
        <w:rPr>
          <w:sz w:val="23"/>
          <w:szCs w:val="23"/>
        </w:rPr>
        <w:t xml:space="preserve">. </w:t>
      </w:r>
    </w:p>
    <w:p w14:paraId="5F8DCA9F" w14:textId="77777777" w:rsidR="000770F2" w:rsidRDefault="002C5DDB" w:rsidP="000770F2">
      <w:pPr>
        <w:pStyle w:val="Default"/>
      </w:pPr>
      <w:r w:rsidRPr="002C5DDB">
        <w:rPr>
          <w:noProof/>
        </w:rPr>
        <w:drawing>
          <wp:inline distT="0" distB="0" distL="0" distR="0" wp14:anchorId="571A60B2" wp14:editId="29FC7E42">
            <wp:extent cx="5219700" cy="208894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52" cy="21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30D20" w14:textId="77777777" w:rsidR="000770F2" w:rsidRDefault="000770F2" w:rsidP="000770F2">
      <w:pPr>
        <w:pStyle w:val="Default"/>
      </w:pPr>
    </w:p>
    <w:p w14:paraId="533B7CE2" w14:textId="77777777" w:rsidR="000770F2" w:rsidRDefault="000770F2" w:rsidP="000770F2">
      <w:pPr>
        <w:pStyle w:val="Default"/>
        <w:rPr>
          <w:b/>
          <w:bCs/>
        </w:rPr>
      </w:pPr>
      <w:r>
        <w:rPr>
          <w:sz w:val="23"/>
          <w:szCs w:val="23"/>
        </w:rPr>
        <w:t xml:space="preserve">6. </w:t>
      </w:r>
      <w:r w:rsidRPr="000770F2">
        <w:rPr>
          <w:b/>
          <w:bCs/>
        </w:rPr>
        <w:t xml:space="preserve">DEFINICIÓN DE ESPACIOS RENDICIÓN DE CUENTAS </w:t>
      </w:r>
    </w:p>
    <w:p w14:paraId="2C32D866" w14:textId="77777777" w:rsidR="002C5DDB" w:rsidRPr="000770F2" w:rsidRDefault="002C5DDB" w:rsidP="000770F2">
      <w:pPr>
        <w:pStyle w:val="Default"/>
        <w:rPr>
          <w:b/>
          <w:bCs/>
        </w:rPr>
      </w:pPr>
    </w:p>
    <w:p w14:paraId="35A482EB" w14:textId="77777777" w:rsidR="00546BF0" w:rsidRDefault="000770F2" w:rsidP="000770F2">
      <w:pPr>
        <w:jc w:val="both"/>
        <w:rPr>
          <w:rFonts w:ascii="Algerian" w:hAnsi="Algerian"/>
          <w:sz w:val="52"/>
          <w:szCs w:val="52"/>
        </w:rPr>
      </w:pPr>
      <w:r>
        <w:rPr>
          <w:sz w:val="23"/>
          <w:szCs w:val="23"/>
        </w:rPr>
        <w:t>Se establece la Biblioteca del colegio para la realización del acto público de rendición de cuentas por las condiciones del espacio, iluminación, ventilación y comodidad.</w:t>
      </w:r>
    </w:p>
    <w:p w14:paraId="033F3E40" w14:textId="77777777" w:rsidR="00546BF0" w:rsidRDefault="000770F2" w:rsidP="0049392D">
      <w:pPr>
        <w:jc w:val="both"/>
        <w:rPr>
          <w:rFonts w:ascii="Algerian" w:hAnsi="Algerian"/>
          <w:sz w:val="52"/>
          <w:szCs w:val="52"/>
        </w:rPr>
      </w:pPr>
      <w:r w:rsidRPr="000770F2">
        <w:rPr>
          <w:rFonts w:ascii="Algerian" w:hAnsi="Algerian"/>
          <w:noProof/>
          <w:sz w:val="52"/>
          <w:szCs w:val="52"/>
        </w:rPr>
        <w:drawing>
          <wp:inline distT="0" distB="0" distL="0" distR="0" wp14:anchorId="56846B8A" wp14:editId="311E6480">
            <wp:extent cx="2389505" cy="14000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85"/>
                    <a:stretch/>
                  </pic:blipFill>
                  <pic:spPr bwMode="auto">
                    <a:xfrm>
                      <a:off x="0" y="0"/>
                      <a:ext cx="2420034" cy="14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lgerian" w:hAnsi="Algerian"/>
          <w:sz w:val="52"/>
          <w:szCs w:val="52"/>
        </w:rPr>
        <w:t xml:space="preserve">   </w:t>
      </w:r>
      <w:r>
        <w:rPr>
          <w:noProof/>
        </w:rPr>
        <w:drawing>
          <wp:inline distT="0" distB="0" distL="0" distR="0" wp14:anchorId="76025465" wp14:editId="526C94FC">
            <wp:extent cx="2400300" cy="136202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88" cy="136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DEAA" w14:textId="77777777" w:rsidR="00E80B86" w:rsidRP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2C1E931" w14:textId="77777777" w:rsid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E80B86">
        <w:rPr>
          <w:rFonts w:ascii="Arial" w:hAnsi="Arial" w:cs="Arial"/>
          <w:color w:val="000000"/>
          <w:sz w:val="23"/>
          <w:szCs w:val="23"/>
        </w:rPr>
        <w:t>7</w:t>
      </w:r>
      <w:r w:rsidRPr="00E80B86">
        <w:rPr>
          <w:rFonts w:ascii="Arial" w:hAnsi="Arial" w:cs="Arial"/>
          <w:b/>
          <w:bCs/>
          <w:color w:val="000000"/>
          <w:sz w:val="24"/>
          <w:szCs w:val="24"/>
        </w:rPr>
        <w:t>. AUDIENCIA PÚBLICA</w:t>
      </w:r>
      <w:r w:rsidRPr="00E80B86">
        <w:rPr>
          <w:rFonts w:ascii="Arial" w:hAnsi="Arial" w:cs="Arial"/>
          <w:color w:val="000000"/>
          <w:sz w:val="23"/>
          <w:szCs w:val="23"/>
        </w:rPr>
        <w:t xml:space="preserve"> </w:t>
      </w:r>
    </w:p>
    <w:p w14:paraId="241BC795" w14:textId="77777777" w:rsidR="00E80B86" w:rsidRP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58C45D3E" w14:textId="77777777" w:rsidR="00E80B86" w:rsidRDefault="00E80B86" w:rsidP="00E80B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E80B86">
        <w:rPr>
          <w:rFonts w:ascii="Arial" w:hAnsi="Arial" w:cs="Arial"/>
          <w:color w:val="000000"/>
          <w:sz w:val="23"/>
          <w:szCs w:val="23"/>
        </w:rPr>
        <w:lastRenderedPageBreak/>
        <w:t>En la I.E. Manuel Antonio Rueda Jara, se llevó a cabo el acto público de rendición de cuentas 202</w:t>
      </w:r>
      <w:r>
        <w:rPr>
          <w:rFonts w:ascii="Arial" w:hAnsi="Arial" w:cs="Arial"/>
          <w:color w:val="000000"/>
          <w:sz w:val="23"/>
          <w:szCs w:val="23"/>
        </w:rPr>
        <w:t>3</w:t>
      </w:r>
      <w:r w:rsidRPr="00E80B86">
        <w:rPr>
          <w:rFonts w:ascii="Arial" w:hAnsi="Arial" w:cs="Arial"/>
          <w:color w:val="000000"/>
          <w:sz w:val="23"/>
          <w:szCs w:val="23"/>
        </w:rPr>
        <w:t xml:space="preserve"> con la presencia de los estudiantes, los padres de familia representantes de cada sede, los directivos, el equipo de calidad, el rector y los administrativos del colegio. Se sintió la ausencia de las autoridades locales y de los funcionarios de la Secretaria de Educación Departamental. </w:t>
      </w:r>
    </w:p>
    <w:p w14:paraId="003A039F" w14:textId="77777777" w:rsidR="00E80B86" w:rsidRPr="00E80B86" w:rsidRDefault="00E80B86" w:rsidP="00E80B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</w:rPr>
      </w:pPr>
    </w:p>
    <w:p w14:paraId="4CA9940C" w14:textId="77777777" w:rsid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E80B86">
        <w:rPr>
          <w:rFonts w:ascii="Arial" w:hAnsi="Arial" w:cs="Arial"/>
          <w:color w:val="000000"/>
          <w:sz w:val="23"/>
          <w:szCs w:val="23"/>
        </w:rPr>
        <w:t>8</w:t>
      </w:r>
      <w:r w:rsidRPr="00E80B86">
        <w:rPr>
          <w:rFonts w:ascii="Arial" w:hAnsi="Arial" w:cs="Arial"/>
          <w:b/>
          <w:bCs/>
          <w:color w:val="000000"/>
          <w:sz w:val="24"/>
          <w:szCs w:val="24"/>
        </w:rPr>
        <w:t>. DEFINICIÓN DE EJES TEMÁTICOS</w:t>
      </w:r>
      <w:r w:rsidRPr="00E80B86">
        <w:rPr>
          <w:rFonts w:ascii="Arial" w:hAnsi="Arial" w:cs="Arial"/>
          <w:color w:val="000000"/>
          <w:sz w:val="23"/>
          <w:szCs w:val="23"/>
        </w:rPr>
        <w:t xml:space="preserve">. </w:t>
      </w:r>
    </w:p>
    <w:p w14:paraId="20A16D6D" w14:textId="77777777" w:rsidR="00E80B86" w:rsidRPr="00E80B86" w:rsidRDefault="00E80B86" w:rsidP="00E80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tbl>
      <w:tblPr>
        <w:tblW w:w="903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2694"/>
        <w:gridCol w:w="2126"/>
        <w:gridCol w:w="2410"/>
      </w:tblGrid>
      <w:tr w:rsidR="00E80B86" w:rsidRPr="00E80B86" w14:paraId="60417E0B" w14:textId="77777777" w:rsidTr="00E80B86">
        <w:trPr>
          <w:trHeight w:val="93"/>
        </w:trPr>
        <w:tc>
          <w:tcPr>
            <w:tcW w:w="1804" w:type="dxa"/>
          </w:tcPr>
          <w:p w14:paraId="6BEFA106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ITEMS </w:t>
            </w:r>
          </w:p>
        </w:tc>
        <w:tc>
          <w:tcPr>
            <w:tcW w:w="2694" w:type="dxa"/>
          </w:tcPr>
          <w:p w14:paraId="63014662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TEMATICA </w:t>
            </w:r>
          </w:p>
        </w:tc>
        <w:tc>
          <w:tcPr>
            <w:tcW w:w="2126" w:type="dxa"/>
          </w:tcPr>
          <w:p w14:paraId="42F60A53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GESTIÓN </w:t>
            </w:r>
          </w:p>
        </w:tc>
        <w:tc>
          <w:tcPr>
            <w:tcW w:w="2410" w:type="dxa"/>
          </w:tcPr>
          <w:p w14:paraId="73F6DB21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RESPONSABLE </w:t>
            </w:r>
          </w:p>
        </w:tc>
      </w:tr>
      <w:tr w:rsidR="00E80B86" w:rsidRPr="00E80B86" w14:paraId="76A9FD26" w14:textId="77777777" w:rsidTr="00E80B86">
        <w:trPr>
          <w:trHeight w:val="583"/>
        </w:trPr>
        <w:tc>
          <w:tcPr>
            <w:tcW w:w="1804" w:type="dxa"/>
          </w:tcPr>
          <w:p w14:paraId="4B8D4BFB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0B86">
              <w:rPr>
                <w:rFonts w:ascii="Arial" w:hAnsi="Arial" w:cs="Arial"/>
                <w:color w:val="000000"/>
                <w:sz w:val="18"/>
                <w:szCs w:val="18"/>
              </w:rPr>
              <w:t xml:space="preserve">CIERRE DE BRECHAS </w:t>
            </w:r>
          </w:p>
        </w:tc>
        <w:tc>
          <w:tcPr>
            <w:tcW w:w="2694" w:type="dxa"/>
          </w:tcPr>
          <w:p w14:paraId="06A8A9D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Cobertura </w:t>
            </w:r>
          </w:p>
          <w:p w14:paraId="0F874AEF" w14:textId="77777777" w:rsidR="00E80B86" w:rsidRPr="00E80B86" w:rsidRDefault="00E80B86" w:rsidP="00E80B8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Matricula </w:t>
            </w:r>
          </w:p>
          <w:p w14:paraId="54527968" w14:textId="77777777" w:rsidR="00E80B86" w:rsidRPr="00E80B86" w:rsidRDefault="00E80B86" w:rsidP="00E80B8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Población vulnerable </w:t>
            </w:r>
          </w:p>
          <w:p w14:paraId="7B0868AA" w14:textId="77777777" w:rsidR="00E80B86" w:rsidRPr="00E80B86" w:rsidRDefault="00E80B86" w:rsidP="00E80B8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Estudiantes N.E.E </w:t>
            </w:r>
          </w:p>
          <w:p w14:paraId="0CA43274" w14:textId="77777777" w:rsidR="00E80B86" w:rsidRPr="00E80B86" w:rsidRDefault="00E80B86" w:rsidP="00E80B86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Desertores </w:t>
            </w:r>
          </w:p>
          <w:p w14:paraId="123046D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11955A7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ACADÉMICA </w:t>
            </w:r>
          </w:p>
        </w:tc>
        <w:tc>
          <w:tcPr>
            <w:tcW w:w="2410" w:type="dxa"/>
          </w:tcPr>
          <w:p w14:paraId="23F7DB6F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Nohora Álvarez Galván </w:t>
            </w:r>
          </w:p>
        </w:tc>
      </w:tr>
      <w:tr w:rsidR="00E80B86" w:rsidRPr="00E80B86" w14:paraId="5229BD45" w14:textId="77777777" w:rsidTr="00E80B86">
        <w:trPr>
          <w:trHeight w:val="800"/>
        </w:trPr>
        <w:tc>
          <w:tcPr>
            <w:tcW w:w="1804" w:type="dxa"/>
          </w:tcPr>
          <w:p w14:paraId="7261941C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0B86">
              <w:rPr>
                <w:rFonts w:ascii="Arial" w:hAnsi="Arial" w:cs="Arial"/>
                <w:color w:val="000000"/>
                <w:sz w:val="18"/>
                <w:szCs w:val="18"/>
              </w:rPr>
              <w:t xml:space="preserve">CALIDAD </w:t>
            </w:r>
          </w:p>
        </w:tc>
        <w:tc>
          <w:tcPr>
            <w:tcW w:w="2694" w:type="dxa"/>
          </w:tcPr>
          <w:p w14:paraId="247BF96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31A8D73" w14:textId="77777777" w:rsidR="00E80B86" w:rsidRPr="00E80B86" w:rsidRDefault="00E80B86" w:rsidP="00E80B86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Docentes que participan en procesos de formación para el desarrollo de competencias básicas </w:t>
            </w:r>
          </w:p>
          <w:p w14:paraId="6CB149BE" w14:textId="77777777" w:rsidR="00E80B86" w:rsidRPr="00E80B86" w:rsidRDefault="00E80B86" w:rsidP="00E80B86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Padres de familia que participan en actividades programadas </w:t>
            </w:r>
          </w:p>
          <w:p w14:paraId="6866FD79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2170A1C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ADMINISTRATIVA </w:t>
            </w:r>
          </w:p>
          <w:p w14:paraId="58EBB76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DE LA COMUNIDAD </w:t>
            </w:r>
          </w:p>
        </w:tc>
        <w:tc>
          <w:tcPr>
            <w:tcW w:w="2410" w:type="dxa"/>
          </w:tcPr>
          <w:p w14:paraId="65E6CA98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Luz Mary Claro </w:t>
            </w:r>
          </w:p>
          <w:p w14:paraId="61F7188F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Esther Contreras </w:t>
            </w:r>
          </w:p>
          <w:p w14:paraId="5F762301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Alirio Villamizar </w:t>
            </w:r>
          </w:p>
        </w:tc>
      </w:tr>
      <w:tr w:rsidR="00E80B86" w:rsidRPr="00E80B86" w14:paraId="388F89D3" w14:textId="77777777" w:rsidTr="00E80B86">
        <w:trPr>
          <w:trHeight w:val="339"/>
        </w:trPr>
        <w:tc>
          <w:tcPr>
            <w:tcW w:w="1804" w:type="dxa"/>
          </w:tcPr>
          <w:p w14:paraId="264EED17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0B86">
              <w:rPr>
                <w:rFonts w:ascii="Arial" w:hAnsi="Arial" w:cs="Arial"/>
                <w:color w:val="000000"/>
                <w:sz w:val="18"/>
                <w:szCs w:val="18"/>
              </w:rPr>
              <w:t xml:space="preserve">INNOVACIÓN Y PERTINENCIA </w:t>
            </w:r>
          </w:p>
        </w:tc>
        <w:tc>
          <w:tcPr>
            <w:tcW w:w="2694" w:type="dxa"/>
          </w:tcPr>
          <w:p w14:paraId="3CEA49D9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1FD00B" w14:textId="77777777" w:rsidR="00E80B86" w:rsidRPr="00E80B86" w:rsidRDefault="00E80B86" w:rsidP="00E80B86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Número de PC por estudiante matriculado. </w:t>
            </w:r>
          </w:p>
          <w:p w14:paraId="767CF109" w14:textId="77777777" w:rsidR="00E80B86" w:rsidRPr="00E80B86" w:rsidRDefault="00E80B86" w:rsidP="00E80B86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Acceso a Internet </w:t>
            </w:r>
          </w:p>
          <w:p w14:paraId="3237EB92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6550FD7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ADMINISTRATIVA </w:t>
            </w:r>
          </w:p>
          <w:p w14:paraId="284D6FBE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Uso de recursos </w:t>
            </w:r>
          </w:p>
        </w:tc>
        <w:tc>
          <w:tcPr>
            <w:tcW w:w="2410" w:type="dxa"/>
          </w:tcPr>
          <w:p w14:paraId="3DC48E30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Luz Mary Claro </w:t>
            </w:r>
          </w:p>
        </w:tc>
      </w:tr>
      <w:tr w:rsidR="00E80B86" w:rsidRPr="00E80B86" w14:paraId="01A3DA8F" w14:textId="77777777" w:rsidTr="00E80B86">
        <w:trPr>
          <w:trHeight w:val="569"/>
        </w:trPr>
        <w:tc>
          <w:tcPr>
            <w:tcW w:w="1804" w:type="dxa"/>
          </w:tcPr>
          <w:p w14:paraId="75A73AF1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0B86">
              <w:rPr>
                <w:rFonts w:ascii="Arial" w:hAnsi="Arial" w:cs="Arial"/>
                <w:color w:val="000000"/>
                <w:sz w:val="18"/>
                <w:szCs w:val="18"/>
              </w:rPr>
              <w:t xml:space="preserve">MODELO DE GESTIÓN </w:t>
            </w:r>
          </w:p>
        </w:tc>
        <w:tc>
          <w:tcPr>
            <w:tcW w:w="2694" w:type="dxa"/>
          </w:tcPr>
          <w:p w14:paraId="2B8D20D8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031CA85" w14:textId="77777777" w:rsidR="00E80B86" w:rsidRPr="00E80B86" w:rsidRDefault="00E80B86" w:rsidP="00E80B86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Porcentaje de ejecución de los recursos de los Fondos de Servicios educativos por concepto de gasto. </w:t>
            </w:r>
          </w:p>
          <w:p w14:paraId="7133382A" w14:textId="77777777" w:rsidR="00E80B86" w:rsidRPr="00E80B86" w:rsidRDefault="00E80B86" w:rsidP="00E80B86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Cumplimiento del PMI </w:t>
            </w:r>
          </w:p>
        </w:tc>
        <w:tc>
          <w:tcPr>
            <w:tcW w:w="2126" w:type="dxa"/>
          </w:tcPr>
          <w:p w14:paraId="54FE9A05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FINANCIERA </w:t>
            </w:r>
          </w:p>
          <w:p w14:paraId="466787E9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DIRECTIVA </w:t>
            </w:r>
          </w:p>
        </w:tc>
        <w:tc>
          <w:tcPr>
            <w:tcW w:w="2410" w:type="dxa"/>
          </w:tcPr>
          <w:p w14:paraId="0CD5C42C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Judith Pallares </w:t>
            </w:r>
          </w:p>
          <w:p w14:paraId="7FD38D3E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Leonor Muñoz </w:t>
            </w:r>
          </w:p>
          <w:p w14:paraId="71DE8BBE" w14:textId="77777777" w:rsidR="00E80B86" w:rsidRPr="00E80B86" w:rsidRDefault="00E80B86" w:rsidP="00E80B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80B86">
              <w:rPr>
                <w:rFonts w:ascii="Arial" w:hAnsi="Arial" w:cs="Arial"/>
                <w:color w:val="000000"/>
                <w:sz w:val="20"/>
                <w:szCs w:val="20"/>
              </w:rPr>
              <w:t xml:space="preserve">Martha Mejía </w:t>
            </w:r>
          </w:p>
        </w:tc>
      </w:tr>
    </w:tbl>
    <w:p w14:paraId="6E325794" w14:textId="77777777" w:rsidR="00E80B86" w:rsidRDefault="00E80B86" w:rsidP="0049392D">
      <w:pPr>
        <w:jc w:val="both"/>
        <w:rPr>
          <w:rFonts w:ascii="Algerian" w:hAnsi="Algerian"/>
          <w:sz w:val="52"/>
          <w:szCs w:val="52"/>
        </w:rPr>
      </w:pPr>
    </w:p>
    <w:p w14:paraId="1C56C9D4" w14:textId="77777777" w:rsidR="00E80B86" w:rsidRDefault="00E80B86" w:rsidP="0049392D">
      <w:pPr>
        <w:jc w:val="both"/>
        <w:rPr>
          <w:sz w:val="23"/>
          <w:szCs w:val="23"/>
        </w:rPr>
      </w:pPr>
      <w:r>
        <w:rPr>
          <w:sz w:val="23"/>
          <w:szCs w:val="23"/>
        </w:rPr>
        <w:t>• ¿Qué se programó y cuánto se logró?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980"/>
        <w:gridCol w:w="2551"/>
        <w:gridCol w:w="2410"/>
        <w:gridCol w:w="2410"/>
      </w:tblGrid>
      <w:tr w:rsidR="00E80B86" w14:paraId="4B31B60C" w14:textId="77777777" w:rsidTr="00164CD8">
        <w:trPr>
          <w:trHeight w:val="519"/>
        </w:trPr>
        <w:tc>
          <w:tcPr>
            <w:tcW w:w="1980" w:type="dxa"/>
          </w:tcPr>
          <w:p w14:paraId="48898462" w14:textId="77777777" w:rsidR="00E80B86" w:rsidRPr="00164CD8" w:rsidRDefault="00E80B86" w:rsidP="00E80B86">
            <w:pPr>
              <w:pStyle w:val="Default"/>
              <w:jc w:val="center"/>
              <w:rPr>
                <w:sz w:val="20"/>
                <w:szCs w:val="20"/>
              </w:rPr>
            </w:pPr>
            <w:r w:rsidRPr="00164CD8">
              <w:rPr>
                <w:b/>
                <w:bCs/>
                <w:sz w:val="20"/>
                <w:szCs w:val="20"/>
              </w:rPr>
              <w:t xml:space="preserve">GESTION </w:t>
            </w:r>
          </w:p>
        </w:tc>
        <w:tc>
          <w:tcPr>
            <w:tcW w:w="2551" w:type="dxa"/>
          </w:tcPr>
          <w:p w14:paraId="5EA8908C" w14:textId="77777777" w:rsidR="00E80B86" w:rsidRPr="00164CD8" w:rsidRDefault="00E80B86" w:rsidP="00E80B86">
            <w:pPr>
              <w:pStyle w:val="Default"/>
              <w:jc w:val="both"/>
              <w:rPr>
                <w:sz w:val="20"/>
                <w:szCs w:val="20"/>
              </w:rPr>
            </w:pPr>
            <w:r w:rsidRPr="00164CD8">
              <w:rPr>
                <w:b/>
                <w:bCs/>
                <w:sz w:val="20"/>
                <w:szCs w:val="20"/>
              </w:rPr>
              <w:t xml:space="preserve">ACTIVIDAD PROGRAMADA </w:t>
            </w:r>
          </w:p>
        </w:tc>
        <w:tc>
          <w:tcPr>
            <w:tcW w:w="2410" w:type="dxa"/>
          </w:tcPr>
          <w:p w14:paraId="03BE28C0" w14:textId="77777777" w:rsidR="00E80B86" w:rsidRPr="00164CD8" w:rsidRDefault="00E80B86" w:rsidP="00E80B86">
            <w:pPr>
              <w:pStyle w:val="Default"/>
              <w:jc w:val="both"/>
              <w:rPr>
                <w:sz w:val="20"/>
                <w:szCs w:val="20"/>
              </w:rPr>
            </w:pPr>
            <w:r w:rsidRPr="00164CD8">
              <w:rPr>
                <w:b/>
                <w:bCs/>
                <w:sz w:val="20"/>
                <w:szCs w:val="20"/>
              </w:rPr>
              <w:t xml:space="preserve">LOGROS </w:t>
            </w:r>
          </w:p>
          <w:p w14:paraId="312DF1B8" w14:textId="77777777" w:rsidR="00E80B86" w:rsidRPr="00164CD8" w:rsidRDefault="00E80B86" w:rsidP="0049392D">
            <w:pPr>
              <w:jc w:val="both"/>
              <w:rPr>
                <w:rFonts w:ascii="Algerian" w:hAnsi="Algeri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A9EDA83" w14:textId="77777777" w:rsidR="00E80B86" w:rsidRPr="00164CD8" w:rsidRDefault="00164CD8" w:rsidP="00164CD8">
            <w:pPr>
              <w:pStyle w:val="Default"/>
              <w:jc w:val="both"/>
              <w:rPr>
                <w:sz w:val="20"/>
                <w:szCs w:val="20"/>
              </w:rPr>
            </w:pPr>
            <w:r w:rsidRPr="00164CD8">
              <w:rPr>
                <w:b/>
                <w:bCs/>
                <w:sz w:val="20"/>
                <w:szCs w:val="20"/>
              </w:rPr>
              <w:t xml:space="preserve">ASPECTOS POR MEJORAR </w:t>
            </w:r>
          </w:p>
        </w:tc>
      </w:tr>
      <w:tr w:rsidR="00E80B86" w14:paraId="3B8F961D" w14:textId="77777777" w:rsidTr="00164CD8">
        <w:tc>
          <w:tcPr>
            <w:tcW w:w="1980" w:type="dxa"/>
          </w:tcPr>
          <w:p w14:paraId="4D21B7C3" w14:textId="77777777" w:rsidR="00E80B86" w:rsidRPr="00164CD8" w:rsidRDefault="00164CD8" w:rsidP="00164CD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FINANCIERA </w:t>
            </w:r>
          </w:p>
        </w:tc>
        <w:tc>
          <w:tcPr>
            <w:tcW w:w="2551" w:type="dxa"/>
          </w:tcPr>
          <w:p w14:paraId="21937FAB" w14:textId="77777777" w:rsidR="00DE75D1" w:rsidRDefault="00DE75D1" w:rsidP="00DE75D1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14:paraId="32959611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lastRenderedPageBreak/>
              <w:t xml:space="preserve"> </w:t>
            </w:r>
            <w:r>
              <w:rPr>
                <w:sz w:val="20"/>
                <w:szCs w:val="20"/>
              </w:rPr>
              <w:t xml:space="preserve">Realizar un presupuesto en las fechas establecidas y cumpliendo los lineamientos vigentes. </w:t>
            </w:r>
          </w:p>
          <w:p w14:paraId="2FAAE6F0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Ejecutar los recursos FOSE y los recursos propios acordes a este presupuesto. </w:t>
            </w:r>
          </w:p>
          <w:p w14:paraId="4A6A5A15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Realizar procesos de contratación siguiendo lineamientos pertinentes. </w:t>
            </w:r>
          </w:p>
          <w:p w14:paraId="6D0EA9BF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Ejecutar procesos de mantenimiento y compras atendiendo a la normatividad. </w:t>
            </w:r>
          </w:p>
          <w:p w14:paraId="66930796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Hacer entrega de recursos pedagógicos, útiles de aseo y otros por sedes. </w:t>
            </w:r>
          </w:p>
          <w:p w14:paraId="3196E16E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Cancelar los servicios contratados para uso institucional como internet, TNS, pólizas de seguro, plataforma Web Colegios y otros. </w:t>
            </w:r>
          </w:p>
          <w:p w14:paraId="04530DEF" w14:textId="77777777" w:rsidR="00E80B86" w:rsidRP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Atender imprevistos y solicitudes de las diferentes sedes. </w:t>
            </w:r>
          </w:p>
        </w:tc>
        <w:tc>
          <w:tcPr>
            <w:tcW w:w="2410" w:type="dxa"/>
          </w:tcPr>
          <w:p w14:paraId="014A3C8E" w14:textId="77777777" w:rsidR="00DE75D1" w:rsidRDefault="00DE75D1" w:rsidP="00DE75D1">
            <w:pPr>
              <w:pStyle w:val="Default"/>
              <w:jc w:val="both"/>
              <w:rPr>
                <w:color w:val="auto"/>
              </w:rPr>
            </w:pPr>
          </w:p>
          <w:p w14:paraId="1801C5F1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Organizar un presupuesto acorde a las necesidades de las sedes. </w:t>
            </w:r>
          </w:p>
          <w:p w14:paraId="1713646E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Ejecutar los recursos FOSE acorde a estas necesidades. </w:t>
            </w:r>
          </w:p>
          <w:p w14:paraId="5E007F94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Ejecutar los recursos propios previa aprobación del consejo Directivo. </w:t>
            </w:r>
          </w:p>
          <w:p w14:paraId="542B2805" w14:textId="77777777" w:rsidR="00E80B86" w:rsidRDefault="00E80B86" w:rsidP="0049392D">
            <w:pPr>
              <w:jc w:val="both"/>
              <w:rPr>
                <w:rFonts w:ascii="Algerian" w:hAnsi="Algerian"/>
                <w:sz w:val="52"/>
                <w:szCs w:val="52"/>
              </w:rPr>
            </w:pPr>
          </w:p>
        </w:tc>
        <w:tc>
          <w:tcPr>
            <w:tcW w:w="2410" w:type="dxa"/>
          </w:tcPr>
          <w:p w14:paraId="16AB227C" w14:textId="77777777" w:rsidR="00DE75D1" w:rsidRDefault="00DE75D1" w:rsidP="00DE75D1">
            <w:pPr>
              <w:pStyle w:val="Default"/>
              <w:jc w:val="both"/>
              <w:rPr>
                <w:color w:val="auto"/>
              </w:rPr>
            </w:pPr>
          </w:p>
          <w:p w14:paraId="3E569A48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Conocer y aplicar la nueva reglamentación determinada para la implementación del gasto. </w:t>
            </w:r>
          </w:p>
          <w:p w14:paraId="1B698E94" w14:textId="77777777" w:rsidR="00E80B86" w:rsidRDefault="00E80B86" w:rsidP="0049392D">
            <w:pPr>
              <w:jc w:val="both"/>
              <w:rPr>
                <w:rFonts w:ascii="Algerian" w:hAnsi="Algerian"/>
                <w:sz w:val="52"/>
                <w:szCs w:val="52"/>
              </w:rPr>
            </w:pPr>
          </w:p>
        </w:tc>
      </w:tr>
      <w:tr w:rsidR="00E80B86" w14:paraId="1AE84AB7" w14:textId="77777777" w:rsidTr="00164CD8">
        <w:tc>
          <w:tcPr>
            <w:tcW w:w="1980" w:type="dxa"/>
          </w:tcPr>
          <w:p w14:paraId="0E7EA1EB" w14:textId="77777777" w:rsidR="00DE75D1" w:rsidRDefault="00DE75D1" w:rsidP="00DE75D1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ADMINISTRATIVA </w:t>
            </w:r>
          </w:p>
          <w:p w14:paraId="2B165D82" w14:textId="77777777" w:rsidR="00E80B86" w:rsidRDefault="00E80B86" w:rsidP="00DE75D1">
            <w:pPr>
              <w:jc w:val="right"/>
              <w:rPr>
                <w:rFonts w:ascii="Algerian" w:hAnsi="Algerian"/>
                <w:sz w:val="52"/>
                <w:szCs w:val="52"/>
              </w:rPr>
            </w:pPr>
          </w:p>
        </w:tc>
        <w:tc>
          <w:tcPr>
            <w:tcW w:w="2551" w:type="dxa"/>
          </w:tcPr>
          <w:p w14:paraId="140E135B" w14:textId="77777777" w:rsidR="00DE75D1" w:rsidRDefault="00DE75D1" w:rsidP="00DE75D1">
            <w:pPr>
              <w:pStyle w:val="Default"/>
              <w:jc w:val="both"/>
              <w:rPr>
                <w:color w:val="auto"/>
              </w:rPr>
            </w:pPr>
          </w:p>
          <w:p w14:paraId="7B093657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Apoyo a la gestión académica </w:t>
            </w:r>
          </w:p>
          <w:p w14:paraId="2B768EDC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 Administración de la planta física y de recursos </w:t>
            </w:r>
          </w:p>
          <w:p w14:paraId="7E534D15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 Administración de servicios complementarios. </w:t>
            </w:r>
          </w:p>
          <w:p w14:paraId="5CC1238D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 Talento Humano </w:t>
            </w:r>
          </w:p>
          <w:p w14:paraId="787DBB0D" w14:textId="77777777" w:rsidR="00E80B86" w:rsidRP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> Apoyo Financiero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0A7DD1F8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Organización en el proceso de matrícula con más de 100% de cumplimiento en las fechas establecidas. </w:t>
            </w:r>
          </w:p>
          <w:p w14:paraId="17ECCE78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Organización documental de la gestión académica en la plataforma Web Colegios. </w:t>
            </w:r>
          </w:p>
          <w:p w14:paraId="72B98DFC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Minimizar uso de recursos físicos como papel y otros en el uso de las </w:t>
            </w:r>
            <w:proofErr w:type="spellStart"/>
            <w:r w:rsidRPr="00DE75D1">
              <w:rPr>
                <w:sz w:val="18"/>
                <w:szCs w:val="18"/>
              </w:rPr>
              <w:t>TIC´s</w:t>
            </w:r>
            <w:proofErr w:type="spellEnd"/>
            <w:r w:rsidRPr="00DE75D1">
              <w:rPr>
                <w:sz w:val="18"/>
                <w:szCs w:val="18"/>
              </w:rPr>
              <w:t xml:space="preserve"> </w:t>
            </w:r>
          </w:p>
          <w:p w14:paraId="5388E5D2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Articulación para </w:t>
            </w:r>
            <w:proofErr w:type="spellStart"/>
            <w:r w:rsidRPr="00DE75D1">
              <w:rPr>
                <w:sz w:val="18"/>
                <w:szCs w:val="18"/>
              </w:rPr>
              <w:t>ogrecer</w:t>
            </w:r>
            <w:proofErr w:type="spellEnd"/>
            <w:r w:rsidRPr="00DE75D1">
              <w:rPr>
                <w:sz w:val="18"/>
                <w:szCs w:val="18"/>
              </w:rPr>
              <w:t xml:space="preserve"> buen servicio de comedor escolar o PAE y transporte a estudiantes transfronterizos. </w:t>
            </w:r>
          </w:p>
          <w:p w14:paraId="45E58B12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Información actualizada del talento humano. </w:t>
            </w:r>
          </w:p>
          <w:p w14:paraId="12150CF4" w14:textId="77777777" w:rsidR="00DE75D1" w:rsidRPr="00DE75D1" w:rsidRDefault="00DE75D1" w:rsidP="00DE75D1">
            <w:pPr>
              <w:pStyle w:val="Sinespaciado"/>
              <w:rPr>
                <w:sz w:val="18"/>
                <w:szCs w:val="18"/>
              </w:rPr>
            </w:pPr>
            <w:r w:rsidRPr="00DE75D1">
              <w:rPr>
                <w:sz w:val="18"/>
                <w:szCs w:val="18"/>
              </w:rPr>
              <w:t xml:space="preserve"> Apoyo Financiero a todas las necesidades presupuestadas para cada sede. </w:t>
            </w:r>
          </w:p>
          <w:p w14:paraId="4C9EB732" w14:textId="77777777" w:rsidR="00E80B86" w:rsidRPr="00DE75D1" w:rsidRDefault="00E80B86" w:rsidP="00DE75D1">
            <w:pPr>
              <w:pStyle w:val="Sinespaciado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7FE6C8BC" w14:textId="77777777" w:rsidR="00DE75D1" w:rsidRPr="00DE75D1" w:rsidRDefault="00DE75D1" w:rsidP="00DE75D1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E75D1">
              <w:rPr>
                <w:rFonts w:asciiTheme="minorHAnsi" w:hAnsiTheme="minorHAnsi" w:cstheme="minorHAnsi"/>
                <w:sz w:val="20"/>
                <w:szCs w:val="20"/>
              </w:rPr>
              <w:t xml:space="preserve">Agilidad en procesos de contratación, compras y mantenimientos para ofrecer mejor servicio de apoyo a las necesidades de las diferentes sedes. </w:t>
            </w:r>
          </w:p>
          <w:p w14:paraId="53AFD0C0" w14:textId="77777777" w:rsidR="00E80B86" w:rsidRDefault="00DE75D1" w:rsidP="00DE75D1">
            <w:pPr>
              <w:jc w:val="both"/>
              <w:rPr>
                <w:rFonts w:ascii="Algerian" w:hAnsi="Algerian"/>
                <w:sz w:val="52"/>
                <w:szCs w:val="52"/>
              </w:rPr>
            </w:pPr>
            <w:r w:rsidRPr="00DE75D1">
              <w:rPr>
                <w:rFonts w:cstheme="minorHAnsi"/>
                <w:sz w:val="20"/>
                <w:szCs w:val="20"/>
              </w:rPr>
              <w:t>Capacitación y formación de administrativos para fortalecer su desempeño y cumplimiento de funciones con mayor calidad y pertinencia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  <w:tr w:rsidR="00E80B86" w14:paraId="25A1F401" w14:textId="77777777" w:rsidTr="00164CD8">
        <w:tc>
          <w:tcPr>
            <w:tcW w:w="1980" w:type="dxa"/>
          </w:tcPr>
          <w:p w14:paraId="5C8716B6" w14:textId="77777777" w:rsidR="00DE75D1" w:rsidRDefault="00DE75D1" w:rsidP="00DE75D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DIRECTIVA </w:t>
            </w:r>
          </w:p>
          <w:p w14:paraId="457F21DA" w14:textId="77777777" w:rsidR="00E80B86" w:rsidRDefault="00E80B86" w:rsidP="0049392D">
            <w:pPr>
              <w:jc w:val="both"/>
              <w:rPr>
                <w:rFonts w:ascii="Algerian" w:hAnsi="Algerian"/>
                <w:sz w:val="52"/>
                <w:szCs w:val="52"/>
              </w:rPr>
            </w:pPr>
          </w:p>
        </w:tc>
        <w:tc>
          <w:tcPr>
            <w:tcW w:w="2551" w:type="dxa"/>
          </w:tcPr>
          <w:p w14:paraId="39428AF4" w14:textId="77777777" w:rsidR="0084254E" w:rsidRDefault="0084254E" w:rsidP="0084254E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14:paraId="48D9758D" w14:textId="77777777" w:rsidR="0084254E" w:rsidRDefault="0084254E" w:rsidP="0084254E">
            <w:pPr>
              <w:pStyle w:val="Default"/>
              <w:jc w:val="both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 Planeación y organización </w:t>
            </w:r>
          </w:p>
          <w:p w14:paraId="597F83EE" w14:textId="77777777" w:rsidR="0084254E" w:rsidRDefault="0084254E" w:rsidP="0084254E">
            <w:pPr>
              <w:pStyle w:val="Default"/>
              <w:jc w:val="both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 Ejecución </w:t>
            </w:r>
          </w:p>
          <w:p w14:paraId="0BF515E9" w14:textId="77777777" w:rsidR="0084254E" w:rsidRDefault="0084254E" w:rsidP="0084254E">
            <w:pPr>
              <w:pStyle w:val="Default"/>
              <w:jc w:val="both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 Administración de recursos </w:t>
            </w:r>
          </w:p>
          <w:p w14:paraId="545633F4" w14:textId="77777777" w:rsidR="00E80B86" w:rsidRDefault="00E80B86" w:rsidP="0049392D">
            <w:pPr>
              <w:jc w:val="both"/>
              <w:rPr>
                <w:rFonts w:ascii="Algerian" w:hAnsi="Algerian"/>
                <w:sz w:val="52"/>
                <w:szCs w:val="52"/>
              </w:rPr>
            </w:pPr>
          </w:p>
        </w:tc>
        <w:tc>
          <w:tcPr>
            <w:tcW w:w="2410" w:type="dxa"/>
          </w:tcPr>
          <w:p w14:paraId="0A140D35" w14:textId="77777777" w:rsidR="0084254E" w:rsidRDefault="0084254E" w:rsidP="0084254E">
            <w:pPr>
              <w:pStyle w:val="Default"/>
              <w:jc w:val="both"/>
              <w:rPr>
                <w:color w:val="auto"/>
              </w:rPr>
            </w:pPr>
          </w:p>
          <w:p w14:paraId="3E4B5D81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Planeación, organización, ejecución, acompañamiento, evaluación y actualización de todos los componentes de gestión. </w:t>
            </w:r>
          </w:p>
          <w:p w14:paraId="6C4F00FE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Actualización de la información acorde a las </w:t>
            </w:r>
            <w:r>
              <w:rPr>
                <w:sz w:val="20"/>
                <w:szCs w:val="20"/>
              </w:rPr>
              <w:lastRenderedPageBreak/>
              <w:t xml:space="preserve">normativas vigentes y orientaciones de </w:t>
            </w:r>
            <w:proofErr w:type="gramStart"/>
            <w:r>
              <w:rPr>
                <w:sz w:val="20"/>
                <w:szCs w:val="20"/>
              </w:rPr>
              <w:t>M.E.N. ,</w:t>
            </w:r>
            <w:proofErr w:type="gramEnd"/>
            <w:r>
              <w:rPr>
                <w:sz w:val="20"/>
                <w:szCs w:val="20"/>
              </w:rPr>
              <w:t xml:space="preserve"> S.E.D. , S.E.M. </w:t>
            </w:r>
          </w:p>
          <w:p w14:paraId="2DE5F607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Reporte de información a S.E.D. en plataforma ENJAMBRE y diferentes medios virtuales establecidos. </w:t>
            </w:r>
          </w:p>
          <w:p w14:paraId="6A1C37CB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Gestión y articulación con entidades estatales y no gubernamentales para el mejoramiento institucional. </w:t>
            </w:r>
          </w:p>
          <w:p w14:paraId="57954B00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156B1A31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SED SEM </w:t>
            </w:r>
            <w:r w:rsidR="004B6FF6">
              <w:rPr>
                <w:sz w:val="20"/>
                <w:szCs w:val="20"/>
              </w:rPr>
              <w:t>Alcaldía</w:t>
            </w:r>
            <w:r>
              <w:rPr>
                <w:sz w:val="20"/>
                <w:szCs w:val="20"/>
              </w:rPr>
              <w:t xml:space="preserve"> Casa de Cultura IMRD UNIPAMPLONA PONAL Comisaria </w:t>
            </w:r>
          </w:p>
          <w:p w14:paraId="48D87F73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Compromiso, exigencia y disciplina en todos los procesos por componente de gestión. </w:t>
            </w:r>
          </w:p>
          <w:p w14:paraId="349E3AB7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Empoderamiento de los líderes y miembros de la comunidad educativa. </w:t>
            </w:r>
          </w:p>
          <w:p w14:paraId="353F5373" w14:textId="77777777" w:rsidR="00E80B86" w:rsidRPr="004B6FF6" w:rsidRDefault="0084254E" w:rsidP="004B6FF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 Mejoramiento en todos los componentes de gestión del PEI </w:t>
            </w:r>
          </w:p>
        </w:tc>
        <w:tc>
          <w:tcPr>
            <w:tcW w:w="2410" w:type="dxa"/>
          </w:tcPr>
          <w:p w14:paraId="59713BDE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Fortalecimiento en procesos de seguimiento en todos los componentes de gestión. </w:t>
            </w:r>
          </w:p>
          <w:p w14:paraId="68128C5D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Revisión y ajustes a los documentos P.E.I. para su nueva aprobación e implementación. </w:t>
            </w:r>
          </w:p>
          <w:p w14:paraId="2A9FA806" w14:textId="77777777" w:rsidR="0084254E" w:rsidRDefault="0084254E" w:rsidP="0084254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Socialización, aprobación e implementación de las actualizaciones realizadas. </w:t>
            </w:r>
          </w:p>
          <w:p w14:paraId="49FDB8A8" w14:textId="77777777" w:rsidR="00E80B86" w:rsidRDefault="0084254E" w:rsidP="0084254E">
            <w:pPr>
              <w:jc w:val="both"/>
              <w:rPr>
                <w:rFonts w:ascii="Algerian" w:hAnsi="Algerian"/>
                <w:sz w:val="52"/>
                <w:szCs w:val="52"/>
              </w:rPr>
            </w:pPr>
            <w:r>
              <w:rPr>
                <w:sz w:val="20"/>
                <w:szCs w:val="20"/>
              </w:rPr>
              <w:t xml:space="preserve">Continuar procesos de gestión con entidades gubernamentales y no gubernamentales para fortalecimiento en todas las áreas de gestión. </w:t>
            </w:r>
          </w:p>
        </w:tc>
      </w:tr>
      <w:tr w:rsidR="00E80B86" w:rsidRPr="00751FD9" w14:paraId="747003E4" w14:textId="77777777" w:rsidTr="00164CD8">
        <w:tc>
          <w:tcPr>
            <w:tcW w:w="1980" w:type="dxa"/>
          </w:tcPr>
          <w:p w14:paraId="511A7E37" w14:textId="77777777" w:rsidR="004B6FF6" w:rsidRPr="00751FD9" w:rsidRDefault="004B6FF6" w:rsidP="004B6FF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DE LA COMUNIDAD </w:t>
            </w:r>
          </w:p>
          <w:p w14:paraId="0068D223" w14:textId="77777777" w:rsidR="00E80B86" w:rsidRPr="00751FD9" w:rsidRDefault="00E80B86" w:rsidP="0049392D">
            <w:pPr>
              <w:jc w:val="both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5052272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AB439D0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Accesibilidad </w:t>
            </w:r>
          </w:p>
          <w:p w14:paraId="6F1ACF74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Proyección de la comunidad </w:t>
            </w:r>
          </w:p>
          <w:p w14:paraId="72958EBF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Participación y Convivencia </w:t>
            </w:r>
          </w:p>
          <w:p w14:paraId="6E922E18" w14:textId="77777777" w:rsidR="00E80B86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Prevención de riesgos psicosociales </w:t>
            </w:r>
          </w:p>
        </w:tc>
        <w:tc>
          <w:tcPr>
            <w:tcW w:w="2410" w:type="dxa"/>
          </w:tcPr>
          <w:p w14:paraId="78FF4088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35B9E4F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Atención a estudiantes con discapacidad 38 </w:t>
            </w:r>
          </w:p>
          <w:p w14:paraId="1CD5351D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Vinculación de la comunidad educativa en el desarrollo de diferentes acciones y procesos. </w:t>
            </w:r>
          </w:p>
          <w:p w14:paraId="3A63491E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Realización de escuelas de padres cada periodo en todas las sedes. </w:t>
            </w:r>
          </w:p>
          <w:p w14:paraId="1B96B8EB" w14:textId="3794B8C6" w:rsidR="00E80B86" w:rsidRPr="00E336FE" w:rsidRDefault="00751FD9" w:rsidP="00E336FE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Intervención con profesionales de salud, educación, comisaria de familia, policía de infancia y adolescencia y particulares de algunas ONG, para formar y capacitar a estudiantes, docentes y padres de familia de todas las sedes en la prevención, atención y aplicación de medidas de control </w:t>
            </w:r>
            <w:r w:rsidRPr="00751FD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sobre los riesgos psicosociales que se presentan en el contexto donde crecen los jóvenes y niños. </w:t>
            </w:r>
          </w:p>
        </w:tc>
        <w:tc>
          <w:tcPr>
            <w:tcW w:w="2410" w:type="dxa"/>
          </w:tcPr>
          <w:p w14:paraId="0040CA1E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5096A3F5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51FD9">
              <w:rPr>
                <w:rFonts w:asciiTheme="minorHAnsi" w:hAnsiTheme="minorHAnsi" w:cstheme="minorHAnsi"/>
                <w:sz w:val="22"/>
                <w:szCs w:val="22"/>
              </w:rPr>
              <w:t xml:space="preserve"> No se cuenta con la participación de todos los padres de familia en las escuelas de padres o reuniones convocadas </w:t>
            </w:r>
          </w:p>
          <w:p w14:paraId="3E1CDDA6" w14:textId="77777777" w:rsidR="00E80B86" w:rsidRPr="00751FD9" w:rsidRDefault="00E80B86" w:rsidP="0049392D">
            <w:pPr>
              <w:jc w:val="both"/>
              <w:rPr>
                <w:rFonts w:cstheme="minorHAnsi"/>
              </w:rPr>
            </w:pPr>
          </w:p>
        </w:tc>
      </w:tr>
      <w:tr w:rsidR="00751FD9" w:rsidRPr="00751FD9" w14:paraId="6C3D8CB1" w14:textId="77777777" w:rsidTr="00164CD8">
        <w:tc>
          <w:tcPr>
            <w:tcW w:w="1980" w:type="dxa"/>
          </w:tcPr>
          <w:p w14:paraId="085232D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ACADÉMICA </w:t>
            </w:r>
          </w:p>
          <w:p w14:paraId="547478D5" w14:textId="77777777" w:rsidR="00751FD9" w:rsidRPr="00751FD9" w:rsidRDefault="00751FD9" w:rsidP="004B6FF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134C555A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14:paraId="72732C98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Actualización del plan de área, asignatura y aula con los DBA y las competencias determinadas para cada grado. </w:t>
            </w:r>
          </w:p>
          <w:p w14:paraId="4782A75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Planteamiento de nuevas estrategias para mejoramiento académico. </w:t>
            </w:r>
          </w:p>
          <w:p w14:paraId="7A59E866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Organización de proyectos transversales. </w:t>
            </w:r>
          </w:p>
          <w:p w14:paraId="66359BAC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Servicio educativo con cobertura completa en matricula SIMAT atendiendo a lineamientos normativos, atención a estudiantes transfronterizos y de necesidades educativas. </w:t>
            </w:r>
          </w:p>
          <w:p w14:paraId="31A1F0D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CA0923D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14:paraId="271701DB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Mejores resultados en las pruebas SABER 11 con más de 40 estudiantes con resultados por encima de 300 puntos. </w:t>
            </w:r>
          </w:p>
          <w:p w14:paraId="38AF0447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Docentes en procesos de formación profesional con estudios postgrado terminados o en ejecución. </w:t>
            </w:r>
          </w:p>
          <w:p w14:paraId="2D43E9D7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Atención a población vulnerable con apoyos de entidades y ONG, a niños con </w:t>
            </w:r>
            <w:proofErr w:type="gramStart"/>
            <w:r w:rsidRPr="00751FD9">
              <w:rPr>
                <w:rFonts w:asciiTheme="minorHAnsi" w:hAnsiTheme="minorHAnsi" w:cstheme="minorHAnsi"/>
                <w:sz w:val="20"/>
                <w:szCs w:val="20"/>
              </w:rPr>
              <w:t>N:.</w:t>
            </w:r>
            <w:proofErr w:type="gramEnd"/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E.E., a población migrante. </w:t>
            </w:r>
          </w:p>
          <w:p w14:paraId="216EB2FA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Disminución en porcentajes de reprobación, deserción y retiro. </w:t>
            </w:r>
          </w:p>
          <w:p w14:paraId="2ED4DA71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Organización del plan de estudios. </w:t>
            </w:r>
          </w:p>
          <w:p w14:paraId="36CCEEAD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Trabajo articulado con el padre de familia. </w:t>
            </w:r>
          </w:p>
          <w:p w14:paraId="6EED4394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Formulación de planes de mejoramiento por cada área- </w:t>
            </w:r>
          </w:p>
          <w:p w14:paraId="1F4671B7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Capacitación a estudiantes en temas de formación integral. </w:t>
            </w:r>
          </w:p>
          <w:p w14:paraId="6C853126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Acompañamiento al estudiante, uso de recursos y </w:t>
            </w:r>
            <w:proofErr w:type="spellStart"/>
            <w:r w:rsidRPr="00751FD9">
              <w:rPr>
                <w:rFonts w:asciiTheme="minorHAnsi" w:hAnsiTheme="minorHAnsi" w:cstheme="minorHAnsi"/>
                <w:sz w:val="20"/>
                <w:szCs w:val="20"/>
              </w:rPr>
              <w:t>TIC´s</w:t>
            </w:r>
            <w:proofErr w:type="spellEnd"/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, programación de actos cívicos, culturales, deportivos, artísticos. </w:t>
            </w:r>
          </w:p>
          <w:p w14:paraId="4CBB7D6F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Participación en proyectos trasversales. </w:t>
            </w:r>
          </w:p>
          <w:p w14:paraId="4FC7E44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Cumplimiento de lo planeado y realización de ajustes continuos. </w:t>
            </w:r>
          </w:p>
          <w:p w14:paraId="428CCF7B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Seguimiento a estudiantes en el aspecto académico y disciplinario. </w:t>
            </w:r>
          </w:p>
          <w:p w14:paraId="2F00862A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Aplicación de pruebas de periodo tipo ICFES como preparación desde preescolar hasta once. </w:t>
            </w:r>
          </w:p>
          <w:p w14:paraId="4227C2FD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 Seguimiento a resultados e implementación de acciones de mejora. </w:t>
            </w:r>
          </w:p>
          <w:p w14:paraId="0A703390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Reporte de estudiantes con dificultades. </w:t>
            </w:r>
          </w:p>
          <w:p w14:paraId="0D76D20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Fortalecimiento de la practica inclusiva en el aula. </w:t>
            </w:r>
          </w:p>
          <w:p w14:paraId="2263877F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Reporte y notificación a docentes sobre estudiantes con N.E.E para organización de los PIAR. </w:t>
            </w:r>
          </w:p>
          <w:p w14:paraId="5F51D4C6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Semana de refuerzo y recuperación. </w:t>
            </w:r>
          </w:p>
          <w:p w14:paraId="615C8E43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Comunicación a través de diferentes medios con el padre de familia. </w:t>
            </w:r>
          </w:p>
          <w:p w14:paraId="36CA947B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4AEFAFE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</w:rPr>
            </w:pPr>
          </w:p>
          <w:p w14:paraId="17DFA09E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Fortalecimiento a docentes en estrategias pedagógicas significativas. </w:t>
            </w:r>
          </w:p>
          <w:p w14:paraId="792185AB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Fortalecimiento a docentes en estrategias de evaluación. </w:t>
            </w:r>
          </w:p>
          <w:p w14:paraId="1611DAC6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1FD9">
              <w:rPr>
                <w:rFonts w:asciiTheme="minorHAnsi" w:hAnsiTheme="minorHAnsi" w:cstheme="minorHAnsi"/>
                <w:sz w:val="20"/>
                <w:szCs w:val="20"/>
              </w:rPr>
              <w:t xml:space="preserve"> Aplicación de resultados de simulacros y pruebas internas o externas para establecer planes de menor. </w:t>
            </w:r>
          </w:p>
          <w:p w14:paraId="460295E7" w14:textId="77777777" w:rsidR="00751FD9" w:rsidRPr="00751FD9" w:rsidRDefault="00751FD9" w:rsidP="00751FD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104B50F9" w14:textId="77777777" w:rsidR="00E80B86" w:rsidRPr="00751FD9" w:rsidRDefault="00E80B86" w:rsidP="0049392D">
      <w:pPr>
        <w:jc w:val="both"/>
        <w:rPr>
          <w:rFonts w:cstheme="minorHAnsi"/>
        </w:rPr>
      </w:pPr>
    </w:p>
    <w:p w14:paraId="346E1EE0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¿Cómo se logró? </w:t>
      </w:r>
    </w:p>
    <w:p w14:paraId="7FA3369C" w14:textId="77777777" w:rsidR="00F91BCB" w:rsidRDefault="00F91BCB" w:rsidP="004B604D">
      <w:pPr>
        <w:pStyle w:val="Default"/>
        <w:rPr>
          <w:sz w:val="23"/>
          <w:szCs w:val="23"/>
        </w:rPr>
      </w:pPr>
    </w:p>
    <w:p w14:paraId="33730A90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Los alcances institucionales se evidencian en un buen trabajo de equipo y sincronía entre las directivas, administrativos, docentes, padres de familia y estudiantes. </w:t>
      </w:r>
    </w:p>
    <w:p w14:paraId="5F6914F2" w14:textId="77777777" w:rsidR="00F91BCB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También se resalta que la institución cuenta con un equipo de calidad y líderes de gestión que están atentos para que se puedan dar los diferentes procesos en una mejora continua.</w:t>
      </w:r>
    </w:p>
    <w:p w14:paraId="5D557190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31F27F80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 evidencia COMPROMISO, EXIGENCIA Y DISCIPLINA DE TODOS. </w:t>
      </w:r>
    </w:p>
    <w:p w14:paraId="3F121157" w14:textId="77777777" w:rsidR="00F91BCB" w:rsidRDefault="00F91BCB" w:rsidP="004B604D">
      <w:pPr>
        <w:pStyle w:val="Default"/>
        <w:rPr>
          <w:sz w:val="23"/>
          <w:szCs w:val="23"/>
        </w:rPr>
      </w:pPr>
    </w:p>
    <w:p w14:paraId="33300728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¿Cuánto se gastó? </w:t>
      </w:r>
    </w:p>
    <w:p w14:paraId="548F471F" w14:textId="77777777" w:rsidR="00F91BCB" w:rsidRDefault="00F91BCB" w:rsidP="004B604D">
      <w:pPr>
        <w:pStyle w:val="Default"/>
        <w:rPr>
          <w:sz w:val="23"/>
          <w:szCs w:val="23"/>
        </w:rPr>
      </w:pPr>
    </w:p>
    <w:p w14:paraId="17A855F1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INVERSIÓN POR SEDE: </w:t>
      </w:r>
    </w:p>
    <w:p w14:paraId="2FF5C4AF" w14:textId="3DB88A33" w:rsidR="004B604D" w:rsidRDefault="004B604D" w:rsidP="004B604D">
      <w:pPr>
        <w:pStyle w:val="Default"/>
        <w:spacing w:after="24"/>
        <w:rPr>
          <w:sz w:val="23"/>
          <w:szCs w:val="23"/>
        </w:rPr>
      </w:pPr>
      <w:r>
        <w:rPr>
          <w:sz w:val="23"/>
          <w:szCs w:val="23"/>
        </w:rPr>
        <w:t>SEDE CENTRAL 4</w:t>
      </w:r>
      <w:r w:rsidR="00FA52F8">
        <w:rPr>
          <w:sz w:val="23"/>
          <w:szCs w:val="23"/>
        </w:rPr>
        <w:t>2</w:t>
      </w:r>
      <w:r>
        <w:rPr>
          <w:sz w:val="23"/>
          <w:szCs w:val="23"/>
        </w:rPr>
        <w:t xml:space="preserve">, % </w:t>
      </w:r>
    </w:p>
    <w:p w14:paraId="02874804" w14:textId="6B9A914E" w:rsidR="004B604D" w:rsidRDefault="004B604D" w:rsidP="004B604D">
      <w:pPr>
        <w:pStyle w:val="Default"/>
        <w:spacing w:after="24"/>
        <w:rPr>
          <w:sz w:val="23"/>
          <w:szCs w:val="23"/>
        </w:rPr>
      </w:pPr>
      <w:r>
        <w:rPr>
          <w:sz w:val="23"/>
          <w:szCs w:val="23"/>
        </w:rPr>
        <w:t>SECCIÓN PRIMARIA GRAMALOTE 14,</w:t>
      </w:r>
      <w:r w:rsidR="00FA52F8">
        <w:rPr>
          <w:sz w:val="23"/>
          <w:szCs w:val="23"/>
        </w:rPr>
        <w:t>3</w:t>
      </w:r>
      <w:r>
        <w:rPr>
          <w:sz w:val="23"/>
          <w:szCs w:val="23"/>
        </w:rPr>
        <w:t xml:space="preserve">% </w:t>
      </w:r>
    </w:p>
    <w:p w14:paraId="1AE27E26" w14:textId="23C541D1" w:rsidR="004B604D" w:rsidRDefault="004B604D" w:rsidP="004B604D">
      <w:pPr>
        <w:pStyle w:val="Default"/>
        <w:spacing w:after="24"/>
        <w:rPr>
          <w:sz w:val="23"/>
          <w:szCs w:val="23"/>
        </w:rPr>
      </w:pPr>
      <w:r>
        <w:rPr>
          <w:sz w:val="23"/>
          <w:szCs w:val="23"/>
        </w:rPr>
        <w:t>SEDE ANTONIO NARIÑO 2</w:t>
      </w:r>
      <w:r w:rsidR="00FA52F8">
        <w:rPr>
          <w:sz w:val="23"/>
          <w:szCs w:val="23"/>
        </w:rPr>
        <w:t>7</w:t>
      </w:r>
      <w:r>
        <w:rPr>
          <w:sz w:val="23"/>
          <w:szCs w:val="23"/>
        </w:rPr>
        <w:t>,</w:t>
      </w:r>
      <w:r w:rsidR="00FA52F8">
        <w:rPr>
          <w:sz w:val="23"/>
          <w:szCs w:val="23"/>
        </w:rPr>
        <w:t>9</w:t>
      </w:r>
      <w:r>
        <w:rPr>
          <w:sz w:val="23"/>
          <w:szCs w:val="23"/>
        </w:rPr>
        <w:t xml:space="preserve"> % </w:t>
      </w:r>
    </w:p>
    <w:p w14:paraId="7E0E3039" w14:textId="5EFCB281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SEDE 20 DE JULIO 1</w:t>
      </w:r>
      <w:r w:rsidR="00FA52F8">
        <w:rPr>
          <w:sz w:val="23"/>
          <w:szCs w:val="23"/>
        </w:rPr>
        <w:t>5</w:t>
      </w:r>
      <w:r>
        <w:rPr>
          <w:sz w:val="23"/>
          <w:szCs w:val="23"/>
        </w:rPr>
        <w:t>,</w:t>
      </w:r>
      <w:r w:rsidR="00FA52F8">
        <w:rPr>
          <w:sz w:val="23"/>
          <w:szCs w:val="23"/>
        </w:rPr>
        <w:t>8</w:t>
      </w:r>
      <w:r>
        <w:rPr>
          <w:sz w:val="23"/>
          <w:szCs w:val="23"/>
        </w:rPr>
        <w:t xml:space="preserve"> % </w:t>
      </w:r>
    </w:p>
    <w:p w14:paraId="015D094D" w14:textId="77777777" w:rsidR="004B604D" w:rsidRDefault="004B604D" w:rsidP="004B604D">
      <w:pPr>
        <w:pStyle w:val="Default"/>
        <w:rPr>
          <w:sz w:val="23"/>
          <w:szCs w:val="23"/>
        </w:rPr>
      </w:pPr>
    </w:p>
    <w:p w14:paraId="693A758F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¿Cómo se gastó? </w:t>
      </w:r>
    </w:p>
    <w:p w14:paraId="02BCDDB3" w14:textId="77777777" w:rsidR="005029BE" w:rsidRDefault="005029BE" w:rsidP="004B604D">
      <w:pPr>
        <w:pStyle w:val="Default"/>
        <w:rPr>
          <w:sz w:val="23"/>
          <w:szCs w:val="23"/>
        </w:rPr>
      </w:pPr>
    </w:p>
    <w:p w14:paraId="2291C670" w14:textId="02CBA32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 acuerdo al presupuesto en: </w:t>
      </w:r>
    </w:p>
    <w:p w14:paraId="4D76892F" w14:textId="77777777" w:rsidR="00D56AED" w:rsidRDefault="00D56AED" w:rsidP="004B604D">
      <w:pPr>
        <w:pStyle w:val="Default"/>
        <w:rPr>
          <w:sz w:val="23"/>
          <w:szCs w:val="23"/>
        </w:rPr>
      </w:pPr>
    </w:p>
    <w:p w14:paraId="5779C064" w14:textId="57E85659" w:rsidR="004B604D" w:rsidRDefault="004B604D" w:rsidP="00325CE7">
      <w:pPr>
        <w:pStyle w:val="Default"/>
        <w:numPr>
          <w:ilvl w:val="0"/>
          <w:numId w:val="21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Contratación de servicios profesionales </w:t>
      </w:r>
    </w:p>
    <w:p w14:paraId="416195F2" w14:textId="074582B5" w:rsidR="00325CE7" w:rsidRDefault="00325CE7" w:rsidP="00325CE7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 w:rsidRPr="00325CE7">
        <w:rPr>
          <w:sz w:val="23"/>
          <w:szCs w:val="23"/>
        </w:rPr>
        <w:t>Maquinaria de Oficina Contabilidad e informática</w:t>
      </w:r>
    </w:p>
    <w:p w14:paraId="10B3FC39" w14:textId="543034DD" w:rsidR="00325CE7" w:rsidRDefault="00325CE7" w:rsidP="00325CE7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 w:rsidRPr="00325CE7">
        <w:rPr>
          <w:sz w:val="23"/>
          <w:szCs w:val="23"/>
        </w:rPr>
        <w:t>Radiorreceptores y receptores de televisión, aparatos para la grabación y reproducción de sonido y video, micrófonos, altavoces, amplificadores etc</w:t>
      </w:r>
      <w:r>
        <w:rPr>
          <w:sz w:val="23"/>
          <w:szCs w:val="23"/>
        </w:rPr>
        <w:t>.</w:t>
      </w:r>
    </w:p>
    <w:p w14:paraId="5868DFF2" w14:textId="623972BA" w:rsidR="00325CE7" w:rsidRDefault="00325CE7" w:rsidP="00325CE7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 w:rsidRPr="00325CE7">
        <w:rPr>
          <w:sz w:val="23"/>
          <w:szCs w:val="23"/>
        </w:rPr>
        <w:t>Otros equipos eléctricos sus partes y piezas</w:t>
      </w:r>
      <w:r>
        <w:rPr>
          <w:sz w:val="23"/>
          <w:szCs w:val="23"/>
        </w:rPr>
        <w:t>.</w:t>
      </w:r>
    </w:p>
    <w:p w14:paraId="50F33923" w14:textId="261D98D1" w:rsidR="00325CE7" w:rsidRDefault="00325CE7" w:rsidP="00325CE7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A</w:t>
      </w:r>
      <w:r w:rsidRPr="00325CE7">
        <w:rPr>
          <w:sz w:val="23"/>
          <w:szCs w:val="23"/>
        </w:rPr>
        <w:t>dquisición de bienes</w:t>
      </w:r>
      <w:r>
        <w:rPr>
          <w:sz w:val="23"/>
          <w:szCs w:val="23"/>
        </w:rPr>
        <w:t>.</w:t>
      </w:r>
    </w:p>
    <w:p w14:paraId="587C4FAF" w14:textId="342426D3" w:rsidR="00325CE7" w:rsidRDefault="00325CE7" w:rsidP="00325CE7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 w:rsidRPr="00325CE7">
        <w:rPr>
          <w:sz w:val="23"/>
          <w:szCs w:val="23"/>
        </w:rPr>
        <w:t>Paquetes de software</w:t>
      </w:r>
    </w:p>
    <w:p w14:paraId="69F23688" w14:textId="414CEC52" w:rsidR="00325CE7" w:rsidRDefault="00325CE7" w:rsidP="00325CE7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D</w:t>
      </w:r>
      <w:r w:rsidRPr="00325CE7">
        <w:rPr>
          <w:sz w:val="23"/>
          <w:szCs w:val="23"/>
        </w:rPr>
        <w:t>otación institucional de materiales y medios pedagógicos para el aprendizaje</w:t>
      </w:r>
    </w:p>
    <w:p w14:paraId="3F12D417" w14:textId="42D21E1F" w:rsidR="00B02BD9" w:rsidRDefault="00B02BD9" w:rsidP="00325CE7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D</w:t>
      </w:r>
      <w:r w:rsidRPr="00B02BD9">
        <w:rPr>
          <w:sz w:val="23"/>
          <w:szCs w:val="23"/>
        </w:rPr>
        <w:t>otación institucional de infraestructura educativa</w:t>
      </w:r>
    </w:p>
    <w:p w14:paraId="79985A12" w14:textId="323414D2" w:rsidR="004B604D" w:rsidRDefault="004B604D" w:rsidP="004B604D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 w:rsidRPr="00B02BD9">
        <w:rPr>
          <w:sz w:val="23"/>
          <w:szCs w:val="23"/>
        </w:rPr>
        <w:lastRenderedPageBreak/>
        <w:t xml:space="preserve">Mantenimiento de infraestructura educativa. </w:t>
      </w:r>
    </w:p>
    <w:p w14:paraId="130F826D" w14:textId="1DE86C5E" w:rsidR="00B02BD9" w:rsidRDefault="00B02BD9" w:rsidP="004B604D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 w:rsidRPr="00B02BD9">
        <w:rPr>
          <w:sz w:val="23"/>
          <w:szCs w:val="23"/>
        </w:rPr>
        <w:t>Arrendamientos de bienes</w:t>
      </w:r>
      <w:r>
        <w:rPr>
          <w:sz w:val="23"/>
          <w:szCs w:val="23"/>
        </w:rPr>
        <w:t>.</w:t>
      </w:r>
    </w:p>
    <w:p w14:paraId="64C46F4E" w14:textId="66A4B96B" w:rsidR="004B604D" w:rsidRDefault="004B604D" w:rsidP="00B02BD9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 w:rsidRPr="00B02BD9">
        <w:rPr>
          <w:sz w:val="23"/>
          <w:szCs w:val="23"/>
        </w:rPr>
        <w:t xml:space="preserve">Mantenimiento de Mobiliario y equipos. </w:t>
      </w:r>
    </w:p>
    <w:p w14:paraId="0D00BA9F" w14:textId="77777777" w:rsidR="00B02BD9" w:rsidRDefault="00B02BD9" w:rsidP="00B02BD9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Internet - </w:t>
      </w:r>
      <w:r w:rsidRPr="00B02BD9">
        <w:rPr>
          <w:sz w:val="23"/>
          <w:szCs w:val="23"/>
        </w:rPr>
        <w:t>Teléfono Fijo</w:t>
      </w:r>
    </w:p>
    <w:p w14:paraId="586A1AC8" w14:textId="063309CD" w:rsidR="00B02BD9" w:rsidRDefault="00B02BD9" w:rsidP="00B02BD9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Seguros</w:t>
      </w:r>
    </w:p>
    <w:p w14:paraId="6F0BB9DD" w14:textId="5341E9B9" w:rsidR="00B02BD9" w:rsidRDefault="00B02BD9" w:rsidP="00B02BD9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Impresos y publicaciones</w:t>
      </w:r>
    </w:p>
    <w:p w14:paraId="22B05319" w14:textId="17E8CD09" w:rsidR="00B02BD9" w:rsidRPr="00B02BD9" w:rsidRDefault="00B02BD9" w:rsidP="00B02BD9">
      <w:pPr>
        <w:pStyle w:val="Default"/>
        <w:numPr>
          <w:ilvl w:val="0"/>
          <w:numId w:val="15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>Gastos bancarios</w:t>
      </w:r>
    </w:p>
    <w:p w14:paraId="789F9AB5" w14:textId="590E98B3" w:rsidR="004B604D" w:rsidRDefault="004B604D" w:rsidP="00B02BD9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1DFF1495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▪ ¿Qué se proyecta a futuro en el establecimiento educativo según el PMI? </w:t>
      </w:r>
    </w:p>
    <w:p w14:paraId="5DC5514C" w14:textId="77777777" w:rsidR="006D7A71" w:rsidRDefault="006D7A71" w:rsidP="004B604D">
      <w:pPr>
        <w:pStyle w:val="Default"/>
        <w:rPr>
          <w:sz w:val="23"/>
          <w:szCs w:val="23"/>
        </w:rPr>
      </w:pPr>
    </w:p>
    <w:p w14:paraId="75CCC126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Mejoramiento en todas las áreas de gestión del P.E.I. para lo cual se requiere inversión, mejoramiento de infraestructura y ambientes, adquisición de equipos y materiales pedagógicos, fortalecimiento del talento humano </w:t>
      </w:r>
    </w:p>
    <w:p w14:paraId="4B1AC843" w14:textId="77777777" w:rsidR="006D7A71" w:rsidRDefault="006D7A71" w:rsidP="004B604D">
      <w:pPr>
        <w:pStyle w:val="Default"/>
        <w:rPr>
          <w:sz w:val="23"/>
          <w:szCs w:val="23"/>
        </w:rPr>
      </w:pPr>
    </w:p>
    <w:p w14:paraId="5D819D1C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 RECOLECCIÓN, ANÁLISIS Y SISTEMATIZACIÓN DE LA INFORMACIÓN. </w:t>
      </w:r>
    </w:p>
    <w:p w14:paraId="50753528" w14:textId="77777777" w:rsidR="006D7A71" w:rsidRDefault="006D7A71" w:rsidP="006D7A71">
      <w:pPr>
        <w:pStyle w:val="Default"/>
        <w:rPr>
          <w:sz w:val="23"/>
          <w:szCs w:val="23"/>
        </w:rPr>
      </w:pPr>
    </w:p>
    <w:p w14:paraId="3B850E48" w14:textId="2005015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INTERLOCUTORES </w:t>
      </w:r>
    </w:p>
    <w:p w14:paraId="7B11392C" w14:textId="77777777" w:rsidR="00B02BD9" w:rsidRDefault="00B02BD9" w:rsidP="006D7A71">
      <w:pPr>
        <w:pStyle w:val="Default"/>
        <w:rPr>
          <w:sz w:val="23"/>
          <w:szCs w:val="23"/>
        </w:rPr>
      </w:pPr>
    </w:p>
    <w:p w14:paraId="7A81B652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 convoca a los padres de familia representantes de los diferentes grados y sedes, a los estudiantes de cada sede, a los administrativos, docentes y directivos. </w:t>
      </w:r>
    </w:p>
    <w:p w14:paraId="5D3C63A5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 enviaron invitaciones a la alcaldía municipal, secretaria de educación municipal y departamental, casa de cultura, personería, policía y secretaria de salud municipal. </w:t>
      </w:r>
    </w:p>
    <w:p w14:paraId="70C79485" w14:textId="77777777" w:rsidR="006D7A71" w:rsidRDefault="006D7A71" w:rsidP="006D7A71">
      <w:pPr>
        <w:pStyle w:val="Default"/>
        <w:rPr>
          <w:sz w:val="23"/>
          <w:szCs w:val="23"/>
        </w:rPr>
      </w:pPr>
    </w:p>
    <w:p w14:paraId="33999B84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LOGÍSTICA. </w:t>
      </w:r>
    </w:p>
    <w:p w14:paraId="26EFF1B1" w14:textId="77777777" w:rsidR="006D7A71" w:rsidRDefault="006D7A71" w:rsidP="006D7A71">
      <w:pPr>
        <w:pStyle w:val="Default"/>
        <w:rPr>
          <w:sz w:val="23"/>
          <w:szCs w:val="23"/>
        </w:rPr>
      </w:pPr>
    </w:p>
    <w:p w14:paraId="5E17EBDD" w14:textId="77777777" w:rsidR="006D7A71" w:rsidRDefault="006D7A71" w:rsidP="006D7A71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 LUGAR: Biblioteca de la sede Central I.E. Manuel Antonio Rueda Jara. </w:t>
      </w:r>
    </w:p>
    <w:p w14:paraId="56C071F3" w14:textId="77777777" w:rsidR="006D7A71" w:rsidRDefault="006D7A71" w:rsidP="006D7A71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> FECHA: 2</w:t>
      </w:r>
      <w:r w:rsidR="005029BE">
        <w:rPr>
          <w:sz w:val="23"/>
          <w:szCs w:val="23"/>
        </w:rPr>
        <w:t>9</w:t>
      </w:r>
      <w:r>
        <w:rPr>
          <w:sz w:val="23"/>
          <w:szCs w:val="23"/>
        </w:rPr>
        <w:t xml:space="preserve"> de </w:t>
      </w:r>
      <w:r w:rsidR="00D56AED">
        <w:rPr>
          <w:sz w:val="23"/>
          <w:szCs w:val="23"/>
        </w:rPr>
        <w:t>febrero</w:t>
      </w:r>
      <w:r>
        <w:rPr>
          <w:sz w:val="23"/>
          <w:szCs w:val="23"/>
        </w:rPr>
        <w:t xml:space="preserve">. </w:t>
      </w:r>
    </w:p>
    <w:p w14:paraId="2FE04A00" w14:textId="77777777" w:rsidR="006D7A71" w:rsidRDefault="006D7A71" w:rsidP="006D7A71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 HORA: </w:t>
      </w:r>
      <w:r w:rsidR="005029BE">
        <w:rPr>
          <w:sz w:val="23"/>
          <w:szCs w:val="23"/>
        </w:rPr>
        <w:t>8</w:t>
      </w:r>
      <w:r>
        <w:rPr>
          <w:sz w:val="23"/>
          <w:szCs w:val="23"/>
        </w:rPr>
        <w:t xml:space="preserve">:00 a.m. </w:t>
      </w:r>
    </w:p>
    <w:p w14:paraId="4A83A9DB" w14:textId="77777777" w:rsidR="006D7A71" w:rsidRDefault="006D7A71" w:rsidP="006D7A71">
      <w:pPr>
        <w:pStyle w:val="Default"/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 DURACIÓN: 2 horas. </w:t>
      </w:r>
    </w:p>
    <w:p w14:paraId="381817D1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INVITADOS: 100 personas. </w:t>
      </w:r>
    </w:p>
    <w:p w14:paraId="0F567DED" w14:textId="77777777" w:rsidR="006D7A71" w:rsidRDefault="006D7A71" w:rsidP="006D7A71">
      <w:pPr>
        <w:pStyle w:val="Default"/>
        <w:rPr>
          <w:sz w:val="23"/>
          <w:szCs w:val="23"/>
        </w:rPr>
      </w:pPr>
    </w:p>
    <w:p w14:paraId="0429AE24" w14:textId="77777777" w:rsidR="006D7A71" w:rsidRDefault="006D7A71" w:rsidP="006D7A71">
      <w:pPr>
        <w:pStyle w:val="Default"/>
        <w:rPr>
          <w:sz w:val="23"/>
          <w:szCs w:val="23"/>
        </w:rPr>
      </w:pPr>
    </w:p>
    <w:p w14:paraId="4E0A41AA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COMUNICACIÓN. </w:t>
      </w:r>
    </w:p>
    <w:p w14:paraId="7A860580" w14:textId="77777777" w:rsidR="006D7A71" w:rsidRDefault="006D7A71" w:rsidP="006D7A71">
      <w:pPr>
        <w:pStyle w:val="Default"/>
        <w:rPr>
          <w:sz w:val="23"/>
          <w:szCs w:val="23"/>
        </w:rPr>
      </w:pPr>
    </w:p>
    <w:p w14:paraId="028DEB2D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Oficios a las autoridades locales. </w:t>
      </w:r>
    </w:p>
    <w:p w14:paraId="1983D193" w14:textId="77777777" w:rsidR="006D7A71" w:rsidRDefault="006D7A71" w:rsidP="006D7A71">
      <w:pPr>
        <w:pStyle w:val="Default"/>
        <w:rPr>
          <w:sz w:val="23"/>
          <w:szCs w:val="23"/>
        </w:rPr>
      </w:pPr>
    </w:p>
    <w:p w14:paraId="710BBF08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DIVULGACIÓN </w:t>
      </w:r>
    </w:p>
    <w:p w14:paraId="6AAC8373" w14:textId="77777777" w:rsidR="006D7A71" w:rsidRDefault="006D7A71" w:rsidP="006D7A71">
      <w:pPr>
        <w:pStyle w:val="Default"/>
        <w:rPr>
          <w:sz w:val="23"/>
          <w:szCs w:val="23"/>
        </w:rPr>
      </w:pPr>
    </w:p>
    <w:p w14:paraId="773BC231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Por medio de la plataforma Web Colegios, mensaje directo a los invitados, publicación de la invitación, correos electrónicos a la cuenta de la SED y a los WP de los funcionarios pertinentes. </w:t>
      </w:r>
    </w:p>
    <w:p w14:paraId="4A95D5D3" w14:textId="77777777" w:rsidR="006D7A71" w:rsidRDefault="006D7A71" w:rsidP="006D7A71">
      <w:pPr>
        <w:pStyle w:val="Default"/>
        <w:rPr>
          <w:sz w:val="23"/>
          <w:szCs w:val="23"/>
        </w:rPr>
      </w:pPr>
    </w:p>
    <w:p w14:paraId="7138DB96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CONVOCATORIA. </w:t>
      </w:r>
    </w:p>
    <w:p w14:paraId="2D4D04D3" w14:textId="77777777" w:rsidR="006D7A71" w:rsidRDefault="006D7A71" w:rsidP="006D7A71">
      <w:pPr>
        <w:pStyle w:val="Default"/>
        <w:rPr>
          <w:sz w:val="23"/>
          <w:szCs w:val="23"/>
        </w:rPr>
      </w:pPr>
    </w:p>
    <w:p w14:paraId="7EBEEBE3" w14:textId="77777777" w:rsidR="006D7A71" w:rsidRDefault="006D7A71" w:rsidP="006D7A7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A cargo del equipo de directivos, administrativos y de calidad del colegio. </w:t>
      </w:r>
    </w:p>
    <w:p w14:paraId="7D6C707A" w14:textId="77777777" w:rsidR="006D7A71" w:rsidRPr="00751FD9" w:rsidRDefault="006D7A71" w:rsidP="006D7A71">
      <w:pPr>
        <w:jc w:val="both"/>
        <w:rPr>
          <w:rFonts w:cstheme="minorHAnsi"/>
          <w:sz w:val="52"/>
          <w:szCs w:val="52"/>
        </w:rPr>
      </w:pPr>
    </w:p>
    <w:p w14:paraId="4423F2D4" w14:textId="77777777" w:rsidR="004B604D" w:rsidRDefault="004B604D" w:rsidP="004B60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sectPr w:rsidR="004B604D" w:rsidSect="00546DFE">
      <w:pgSz w:w="12240" w:h="15840"/>
      <w:pgMar w:top="1191" w:right="1701" w:bottom="119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2A40"/>
    <w:multiLevelType w:val="hybridMultilevel"/>
    <w:tmpl w:val="3A66D1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E6275"/>
    <w:multiLevelType w:val="hybridMultilevel"/>
    <w:tmpl w:val="9350C6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026D054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46321"/>
    <w:multiLevelType w:val="hybridMultilevel"/>
    <w:tmpl w:val="90CA1378"/>
    <w:lvl w:ilvl="0" w:tplc="DC043CB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84DFF"/>
    <w:multiLevelType w:val="hybridMultilevel"/>
    <w:tmpl w:val="01707D20"/>
    <w:lvl w:ilvl="0" w:tplc="240A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 w15:restartNumberingAfterBreak="0">
    <w:nsid w:val="1A45793F"/>
    <w:multiLevelType w:val="hybridMultilevel"/>
    <w:tmpl w:val="8D16E994"/>
    <w:lvl w:ilvl="0" w:tplc="DC043CB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56C88"/>
    <w:multiLevelType w:val="hybridMultilevel"/>
    <w:tmpl w:val="5A2CB60C"/>
    <w:lvl w:ilvl="0" w:tplc="0BBC97A0">
      <w:numFmt w:val="bullet"/>
      <w:lvlText w:val=""/>
      <w:lvlJc w:val="left"/>
      <w:pPr>
        <w:ind w:left="1560" w:hanging="120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67D6D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15A31F2"/>
    <w:multiLevelType w:val="hybridMultilevel"/>
    <w:tmpl w:val="6EB48BD4"/>
    <w:lvl w:ilvl="0" w:tplc="DC043CB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30F30"/>
    <w:multiLevelType w:val="hybridMultilevel"/>
    <w:tmpl w:val="FCACD7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7185D"/>
    <w:multiLevelType w:val="hybridMultilevel"/>
    <w:tmpl w:val="4A4EF71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B0FBE"/>
    <w:multiLevelType w:val="hybridMultilevel"/>
    <w:tmpl w:val="58C2688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025FC"/>
    <w:multiLevelType w:val="hybridMultilevel"/>
    <w:tmpl w:val="C7E4E8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0F49C08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66B53"/>
    <w:multiLevelType w:val="hybridMultilevel"/>
    <w:tmpl w:val="23025B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B346E"/>
    <w:multiLevelType w:val="hybridMultilevel"/>
    <w:tmpl w:val="2C40DDA2"/>
    <w:lvl w:ilvl="0" w:tplc="DC043CBC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F4319B"/>
    <w:multiLevelType w:val="hybridMultilevel"/>
    <w:tmpl w:val="9BACABD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838FD"/>
    <w:multiLevelType w:val="hybridMultilevel"/>
    <w:tmpl w:val="B01EF5E6"/>
    <w:lvl w:ilvl="0" w:tplc="DC043CB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54601"/>
    <w:multiLevelType w:val="hybridMultilevel"/>
    <w:tmpl w:val="5712B5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1478F"/>
    <w:multiLevelType w:val="hybridMultilevel"/>
    <w:tmpl w:val="A5E282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65066"/>
    <w:multiLevelType w:val="hybridMultilevel"/>
    <w:tmpl w:val="6A4A32E2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A5A4085"/>
    <w:multiLevelType w:val="hybridMultilevel"/>
    <w:tmpl w:val="916AF4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25350"/>
    <w:multiLevelType w:val="hybridMultilevel"/>
    <w:tmpl w:val="EC889C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6"/>
  </w:num>
  <w:num w:numId="5">
    <w:abstractNumId w:val="3"/>
  </w:num>
  <w:num w:numId="6">
    <w:abstractNumId w:val="20"/>
  </w:num>
  <w:num w:numId="7">
    <w:abstractNumId w:val="5"/>
  </w:num>
  <w:num w:numId="8">
    <w:abstractNumId w:val="10"/>
  </w:num>
  <w:num w:numId="9">
    <w:abstractNumId w:val="1"/>
  </w:num>
  <w:num w:numId="10">
    <w:abstractNumId w:val="4"/>
  </w:num>
  <w:num w:numId="11">
    <w:abstractNumId w:val="14"/>
  </w:num>
  <w:num w:numId="12">
    <w:abstractNumId w:val="8"/>
  </w:num>
  <w:num w:numId="13">
    <w:abstractNumId w:val="11"/>
  </w:num>
  <w:num w:numId="14">
    <w:abstractNumId w:val="2"/>
  </w:num>
  <w:num w:numId="15">
    <w:abstractNumId w:val="9"/>
  </w:num>
  <w:num w:numId="16">
    <w:abstractNumId w:val="15"/>
  </w:num>
  <w:num w:numId="17">
    <w:abstractNumId w:val="18"/>
  </w:num>
  <w:num w:numId="18">
    <w:abstractNumId w:val="16"/>
  </w:num>
  <w:num w:numId="19">
    <w:abstractNumId w:val="19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92D"/>
    <w:rsid w:val="000770F2"/>
    <w:rsid w:val="00164CD8"/>
    <w:rsid w:val="001B5882"/>
    <w:rsid w:val="002C5DDB"/>
    <w:rsid w:val="002E16D7"/>
    <w:rsid w:val="00325CE7"/>
    <w:rsid w:val="00475D13"/>
    <w:rsid w:val="0049392D"/>
    <w:rsid w:val="004B604D"/>
    <w:rsid w:val="004B6FF6"/>
    <w:rsid w:val="004D36E5"/>
    <w:rsid w:val="005029BE"/>
    <w:rsid w:val="00503EE3"/>
    <w:rsid w:val="00546BF0"/>
    <w:rsid w:val="00546DFE"/>
    <w:rsid w:val="006C49BA"/>
    <w:rsid w:val="006D7A71"/>
    <w:rsid w:val="00751FD9"/>
    <w:rsid w:val="008266BB"/>
    <w:rsid w:val="0084254E"/>
    <w:rsid w:val="008746C1"/>
    <w:rsid w:val="00A33FB0"/>
    <w:rsid w:val="00B02BD9"/>
    <w:rsid w:val="00C217DB"/>
    <w:rsid w:val="00D17A6F"/>
    <w:rsid w:val="00D50704"/>
    <w:rsid w:val="00D56AED"/>
    <w:rsid w:val="00DE75D1"/>
    <w:rsid w:val="00E336FE"/>
    <w:rsid w:val="00E75213"/>
    <w:rsid w:val="00E80B86"/>
    <w:rsid w:val="00F91BCB"/>
    <w:rsid w:val="00FA52F8"/>
    <w:rsid w:val="00FE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8CBCE"/>
  <w15:chartTrackingRefBased/>
  <w15:docId w15:val="{DC72F18B-80B1-4F50-A893-902C4355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A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939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C49BA"/>
    <w:pPr>
      <w:ind w:left="720"/>
      <w:contextualSpacing/>
    </w:pPr>
  </w:style>
  <w:style w:type="table" w:styleId="Tablaconcuadrcula">
    <w:name w:val="Table Grid"/>
    <w:basedOn w:val="Tablanormal"/>
    <w:uiPriority w:val="39"/>
    <w:rsid w:val="00E80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E75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2609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mime Vega</dc:creator>
  <cp:keywords/>
  <dc:description/>
  <cp:lastModifiedBy>Nohora Alvarez Galvan</cp:lastModifiedBy>
  <cp:revision>2</cp:revision>
  <dcterms:created xsi:type="dcterms:W3CDTF">2024-05-21T16:29:00Z</dcterms:created>
  <dcterms:modified xsi:type="dcterms:W3CDTF">2024-05-21T16:29:00Z</dcterms:modified>
</cp:coreProperties>
</file>