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69F09" w14:textId="42F73B1D" w:rsidR="00BB095F" w:rsidRDefault="00BB095F" w:rsidP="002D7DBB">
      <w:pPr>
        <w:jc w:val="both"/>
        <w:rPr>
          <w:rFonts w:ascii="Century Gothic" w:hAnsi="Century Gothic"/>
          <w:b/>
          <w:color w:val="002060"/>
          <w:sz w:val="24"/>
          <w:szCs w:val="24"/>
        </w:rPr>
      </w:pPr>
      <w:r w:rsidRPr="005D5DA3">
        <w:rPr>
          <w:rFonts w:ascii="Century Gothic" w:hAnsi="Century Gothic" w:cs="Times New Roman"/>
          <w:noProof/>
          <w:color w:val="002060"/>
          <w:sz w:val="24"/>
          <w:szCs w:val="24"/>
          <w:lang w:eastAsia="es-ES"/>
        </w:rPr>
        <mc:AlternateContent>
          <mc:Choice Requires="wps">
            <w:drawing>
              <wp:inline distT="0" distB="0" distL="0" distR="0" wp14:anchorId="25A5DA15" wp14:editId="00C23AF7">
                <wp:extent cx="7123430" cy="6368143"/>
                <wp:effectExtent l="0" t="0" r="0" b="0"/>
                <wp:docPr id="2" name="Cuadro de texto 2"/>
                <wp:cNvGraphicFramePr/>
                <a:graphic xmlns:a="http://schemas.openxmlformats.org/drawingml/2006/main">
                  <a:graphicData uri="http://schemas.microsoft.com/office/word/2010/wordprocessingShape">
                    <wps:wsp>
                      <wps:cNvSpPr txBox="1"/>
                      <wps:spPr>
                        <a:xfrm>
                          <a:off x="0" y="0"/>
                          <a:ext cx="7123430" cy="6368143"/>
                        </a:xfrm>
                        <a:prstGeom prst="rect">
                          <a:avLst/>
                        </a:prstGeom>
                        <a:noFill/>
                        <a:ln>
                          <a:noFill/>
                        </a:ln>
                        <a:effectLst/>
                      </wps:spPr>
                      <wps:txbx>
                        <w:txbxContent>
                          <w:p w14:paraId="789A8CF6" w14:textId="77777777" w:rsidR="003569FE" w:rsidRDefault="003569FE" w:rsidP="003569FE">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BB9260A" w14:textId="17AA3AB2" w:rsidR="005D5DA3" w:rsidRPr="003569FE" w:rsidRDefault="003569FE" w:rsidP="003569FE">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PLAN DE GESTION DE RIESGO ESCOLAR</w:t>
                            </w:r>
                          </w:p>
                          <w:p w14:paraId="28F5181D" w14:textId="77777777" w:rsidR="005D5DA3" w:rsidRPr="003569FE" w:rsidRDefault="005D5DA3" w:rsidP="00BB095F">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CENTRO EDUCATIVO </w:t>
                            </w:r>
                          </w:p>
                          <w:p w14:paraId="5DAAD924" w14:textId="77777777" w:rsidR="005D5DA3" w:rsidRPr="003569FE" w:rsidRDefault="005D5DA3" w:rsidP="00BB095F">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LICEO INFANTIL</w:t>
                            </w:r>
                          </w:p>
                          <w:p w14:paraId="7E59144A" w14:textId="77777777" w:rsidR="005D5DA3" w:rsidRPr="00BB095F" w:rsidRDefault="005D5DA3"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A5DA15" id="_x0000_t202" coordsize="21600,21600" o:spt="202" path="m,l,21600r21600,l21600,xe">
                <v:stroke joinstyle="miter"/>
                <v:path gradientshapeok="t" o:connecttype="rect"/>
              </v:shapetype>
              <v:shape id="Cuadro de texto 2" o:spid="_x0000_s1026" type="#_x0000_t202" style="width:560.9pt;height:501.4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" filled="f" stroked="f">
                <v:textbox>
                  <w:txbxContent>
                    <w:p w14:paraId="789A8CF6" w14:textId="77777777" w:rsidR="003569FE" w:rsidRDefault="003569FE" w:rsidP="003569FE">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BB9260A" w14:textId="17AA3AB2" w:rsidR="005D5DA3" w:rsidRPr="003569FE" w:rsidRDefault="003569FE" w:rsidP="003569FE">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PLAN DE GESTION DE RIESGO ESCOLAR</w:t>
                      </w:r>
                    </w:p>
                    <w:p w14:paraId="28F5181D" w14:textId="77777777" w:rsidR="005D5DA3" w:rsidRPr="003569FE" w:rsidRDefault="005D5DA3" w:rsidP="00BB095F">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CENTRO EDUCATIVO </w:t>
                      </w:r>
                    </w:p>
                    <w:p w14:paraId="5DAAD924" w14:textId="77777777" w:rsidR="005D5DA3" w:rsidRPr="003569FE" w:rsidRDefault="005D5DA3" w:rsidP="00BB095F">
                      <w:pPr>
                        <w:jc w:val="center"/>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569FE">
                        <w:rPr>
                          <w:rFonts w:ascii="Ravie" w:hAnsi="Ravie"/>
                          <w:b/>
                          <w:color w:val="92D05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LICEO INFANTIL</w:t>
                      </w:r>
                    </w:p>
                    <w:p w14:paraId="7E59144A" w14:textId="77777777" w:rsidR="005D5DA3" w:rsidRPr="00BB095F" w:rsidRDefault="005D5DA3" w:rsidP="00BB095F">
                      <w:pPr>
                        <w:jc w:val="center"/>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BB095F">
                        <w:rPr>
                          <w:rFonts w:ascii="Ravie" w:hAnsi="Ravie"/>
                          <w:b/>
                          <w:color w:val="92D050"/>
                          <w:sz w:val="96"/>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TIM</w:t>
                      </w:r>
                    </w:p>
                  </w:txbxContent>
                </v:textbox>
                <w10:anchorlock/>
              </v:shape>
            </w:pict>
          </mc:Fallback>
        </mc:AlternateContent>
      </w:r>
    </w:p>
    <w:p w14:paraId="21A39936" w14:textId="365CB5BA" w:rsidR="008433F4" w:rsidRDefault="008433F4" w:rsidP="002D7DBB">
      <w:pPr>
        <w:jc w:val="both"/>
        <w:rPr>
          <w:rFonts w:ascii="Century Gothic" w:hAnsi="Century Gothic"/>
          <w:b/>
          <w:color w:val="002060"/>
          <w:sz w:val="24"/>
          <w:szCs w:val="24"/>
        </w:rPr>
      </w:pPr>
    </w:p>
    <w:p w14:paraId="7CCB226B" w14:textId="17F44DB9" w:rsidR="003569FE" w:rsidRDefault="003569FE" w:rsidP="002D7DBB">
      <w:pPr>
        <w:jc w:val="both"/>
        <w:rPr>
          <w:rFonts w:ascii="Century Gothic" w:hAnsi="Century Gothic"/>
          <w:b/>
          <w:color w:val="002060"/>
          <w:sz w:val="24"/>
          <w:szCs w:val="24"/>
        </w:rPr>
      </w:pPr>
    </w:p>
    <w:p w14:paraId="12566696" w14:textId="77777777" w:rsidR="003569FE" w:rsidRDefault="003569FE" w:rsidP="002D7DBB">
      <w:pPr>
        <w:jc w:val="both"/>
        <w:rPr>
          <w:rFonts w:ascii="Century Gothic" w:hAnsi="Century Gothic"/>
          <w:b/>
          <w:color w:val="002060"/>
          <w:sz w:val="24"/>
          <w:szCs w:val="24"/>
        </w:rPr>
      </w:pPr>
    </w:p>
    <w:p w14:paraId="6F143C5F" w14:textId="3954B558" w:rsidR="008433F4" w:rsidRDefault="008433F4" w:rsidP="002D7DBB">
      <w:pPr>
        <w:jc w:val="both"/>
        <w:rPr>
          <w:rFonts w:ascii="Century Gothic" w:hAnsi="Century Gothic"/>
          <w:b/>
          <w:color w:val="002060"/>
          <w:sz w:val="24"/>
          <w:szCs w:val="24"/>
        </w:rPr>
      </w:pPr>
      <w:r>
        <w:rPr>
          <w:noProof/>
        </w:rPr>
        <w:lastRenderedPageBreak/>
        <w:drawing>
          <wp:anchor distT="0" distB="0" distL="114300" distR="114300" simplePos="0" relativeHeight="251658240" behindDoc="0" locked="0" layoutInCell="1" allowOverlap="1" wp14:anchorId="7FFB16DC" wp14:editId="3E166BA7">
            <wp:simplePos x="0" y="0"/>
            <wp:positionH relativeFrom="column">
              <wp:posOffset>-89534</wp:posOffset>
            </wp:positionH>
            <wp:positionV relativeFrom="paragraph">
              <wp:posOffset>326481</wp:posOffset>
            </wp:positionV>
            <wp:extent cx="5627194" cy="420878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1164" r="3403"/>
                    <a:stretch/>
                  </pic:blipFill>
                  <pic:spPr bwMode="auto">
                    <a:xfrm>
                      <a:off x="0" y="0"/>
                      <a:ext cx="5630183" cy="421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05E3A" w14:textId="7F225812" w:rsidR="008433F4" w:rsidRDefault="008433F4" w:rsidP="002D7DBB">
      <w:pPr>
        <w:jc w:val="both"/>
        <w:rPr>
          <w:rFonts w:ascii="Century Gothic" w:hAnsi="Century Gothic"/>
          <w:b/>
          <w:color w:val="002060"/>
          <w:sz w:val="24"/>
          <w:szCs w:val="24"/>
        </w:rPr>
      </w:pPr>
    </w:p>
    <w:p w14:paraId="120C1D51" w14:textId="3B4B2FD8" w:rsidR="008433F4" w:rsidRDefault="008433F4" w:rsidP="002D7DBB">
      <w:pPr>
        <w:jc w:val="both"/>
        <w:rPr>
          <w:rFonts w:ascii="Century Gothic" w:hAnsi="Century Gothic"/>
          <w:b/>
          <w:color w:val="002060"/>
          <w:sz w:val="24"/>
          <w:szCs w:val="24"/>
        </w:rPr>
      </w:pPr>
    </w:p>
    <w:p w14:paraId="65ED0FAB" w14:textId="75E9681A" w:rsidR="008433F4" w:rsidRPr="005D5DA3" w:rsidRDefault="008433F4" w:rsidP="002D7DBB">
      <w:pPr>
        <w:jc w:val="both"/>
        <w:rPr>
          <w:rFonts w:ascii="Century Gothic" w:hAnsi="Century Gothic"/>
          <w:b/>
          <w:color w:val="002060"/>
          <w:sz w:val="24"/>
          <w:szCs w:val="24"/>
        </w:rPr>
      </w:pPr>
    </w:p>
    <w:p w14:paraId="1180167B" w14:textId="1EC12A42" w:rsidR="00BB095F" w:rsidRPr="005D5DA3" w:rsidRDefault="00BB095F" w:rsidP="002D7DBB">
      <w:pPr>
        <w:jc w:val="both"/>
        <w:rPr>
          <w:rFonts w:ascii="Century Gothic" w:hAnsi="Century Gothic"/>
          <w:b/>
          <w:color w:val="002060"/>
          <w:sz w:val="24"/>
          <w:szCs w:val="24"/>
        </w:rPr>
      </w:pPr>
    </w:p>
    <w:p w14:paraId="694C8D21" w14:textId="03758B72" w:rsidR="008479E4" w:rsidRPr="005D5DA3" w:rsidRDefault="008479E4" w:rsidP="002D7DBB">
      <w:pPr>
        <w:pStyle w:val="Sinespaciado"/>
        <w:jc w:val="both"/>
        <w:rPr>
          <w:rFonts w:ascii="Century Gothic" w:hAnsi="Century Gothic"/>
          <w:color w:val="002060"/>
          <w:sz w:val="24"/>
          <w:szCs w:val="24"/>
        </w:rPr>
      </w:pPr>
    </w:p>
    <w:p w14:paraId="7D88162D" w14:textId="01BDC6B1" w:rsidR="008479E4" w:rsidRDefault="008479E4" w:rsidP="002D7DBB">
      <w:pPr>
        <w:pStyle w:val="Sinespaciado"/>
        <w:jc w:val="both"/>
        <w:rPr>
          <w:rFonts w:ascii="Century Gothic" w:hAnsi="Century Gothic"/>
          <w:color w:val="002060"/>
          <w:sz w:val="24"/>
          <w:szCs w:val="24"/>
        </w:rPr>
      </w:pPr>
    </w:p>
    <w:p w14:paraId="687C1FFB" w14:textId="19863F04" w:rsidR="008433F4" w:rsidRDefault="008433F4" w:rsidP="002D7DBB">
      <w:pPr>
        <w:pStyle w:val="Sinespaciado"/>
        <w:jc w:val="both"/>
        <w:rPr>
          <w:rFonts w:ascii="Century Gothic" w:hAnsi="Century Gothic"/>
          <w:color w:val="002060"/>
          <w:sz w:val="24"/>
          <w:szCs w:val="24"/>
        </w:rPr>
      </w:pPr>
    </w:p>
    <w:p w14:paraId="4E2C3E77" w14:textId="1265360C" w:rsidR="008433F4" w:rsidRDefault="008433F4" w:rsidP="002D7DBB">
      <w:pPr>
        <w:pStyle w:val="Sinespaciado"/>
        <w:jc w:val="both"/>
        <w:rPr>
          <w:rFonts w:ascii="Century Gothic" w:hAnsi="Century Gothic"/>
          <w:color w:val="002060"/>
          <w:sz w:val="24"/>
          <w:szCs w:val="24"/>
        </w:rPr>
      </w:pPr>
    </w:p>
    <w:p w14:paraId="4FD72387" w14:textId="0B7AE297" w:rsidR="008433F4" w:rsidRDefault="008433F4" w:rsidP="002D7DBB">
      <w:pPr>
        <w:pStyle w:val="Sinespaciado"/>
        <w:jc w:val="both"/>
        <w:rPr>
          <w:rFonts w:ascii="Century Gothic" w:hAnsi="Century Gothic"/>
          <w:color w:val="002060"/>
          <w:sz w:val="24"/>
          <w:szCs w:val="24"/>
        </w:rPr>
      </w:pPr>
    </w:p>
    <w:p w14:paraId="04536797" w14:textId="0EB9D032" w:rsidR="008433F4" w:rsidRDefault="008433F4" w:rsidP="002D7DBB">
      <w:pPr>
        <w:pStyle w:val="Sinespaciado"/>
        <w:jc w:val="both"/>
        <w:rPr>
          <w:rFonts w:ascii="Century Gothic" w:hAnsi="Century Gothic"/>
          <w:color w:val="002060"/>
          <w:sz w:val="24"/>
          <w:szCs w:val="24"/>
        </w:rPr>
      </w:pPr>
    </w:p>
    <w:p w14:paraId="0974B475" w14:textId="5D3B9903" w:rsidR="008433F4" w:rsidRDefault="008433F4" w:rsidP="002D7DBB">
      <w:pPr>
        <w:pStyle w:val="Sinespaciado"/>
        <w:jc w:val="both"/>
        <w:rPr>
          <w:rFonts w:ascii="Century Gothic" w:hAnsi="Century Gothic"/>
          <w:color w:val="002060"/>
          <w:sz w:val="24"/>
          <w:szCs w:val="24"/>
        </w:rPr>
      </w:pPr>
    </w:p>
    <w:p w14:paraId="5269DDE2" w14:textId="4272001E" w:rsidR="008433F4" w:rsidRDefault="008433F4" w:rsidP="002D7DBB">
      <w:pPr>
        <w:pStyle w:val="Sinespaciado"/>
        <w:jc w:val="both"/>
        <w:rPr>
          <w:rFonts w:ascii="Century Gothic" w:hAnsi="Century Gothic"/>
          <w:color w:val="002060"/>
          <w:sz w:val="24"/>
          <w:szCs w:val="24"/>
        </w:rPr>
      </w:pPr>
    </w:p>
    <w:p w14:paraId="2A7B50A6" w14:textId="57D1AA4C" w:rsidR="008433F4" w:rsidRDefault="008433F4" w:rsidP="002D7DBB">
      <w:pPr>
        <w:pStyle w:val="Sinespaciado"/>
        <w:jc w:val="both"/>
        <w:rPr>
          <w:rFonts w:ascii="Century Gothic" w:hAnsi="Century Gothic"/>
          <w:color w:val="002060"/>
          <w:sz w:val="24"/>
          <w:szCs w:val="24"/>
        </w:rPr>
      </w:pPr>
    </w:p>
    <w:p w14:paraId="217F1614" w14:textId="237EC965" w:rsidR="008433F4" w:rsidRDefault="008433F4" w:rsidP="002D7DBB">
      <w:pPr>
        <w:pStyle w:val="Sinespaciado"/>
        <w:jc w:val="both"/>
        <w:rPr>
          <w:rFonts w:ascii="Century Gothic" w:hAnsi="Century Gothic"/>
          <w:color w:val="002060"/>
          <w:sz w:val="24"/>
          <w:szCs w:val="24"/>
        </w:rPr>
      </w:pPr>
    </w:p>
    <w:p w14:paraId="5200F025" w14:textId="0909AE16" w:rsidR="008433F4" w:rsidRDefault="008433F4" w:rsidP="002D7DBB">
      <w:pPr>
        <w:pStyle w:val="Sinespaciado"/>
        <w:jc w:val="both"/>
        <w:rPr>
          <w:rFonts w:ascii="Century Gothic" w:hAnsi="Century Gothic"/>
          <w:color w:val="002060"/>
          <w:sz w:val="24"/>
          <w:szCs w:val="24"/>
        </w:rPr>
      </w:pPr>
    </w:p>
    <w:p w14:paraId="53683205" w14:textId="5F53D437" w:rsidR="008433F4" w:rsidRDefault="008433F4" w:rsidP="002D7DBB">
      <w:pPr>
        <w:pStyle w:val="Sinespaciado"/>
        <w:jc w:val="both"/>
        <w:rPr>
          <w:rFonts w:ascii="Century Gothic" w:hAnsi="Century Gothic"/>
          <w:color w:val="002060"/>
          <w:sz w:val="24"/>
          <w:szCs w:val="24"/>
        </w:rPr>
      </w:pPr>
    </w:p>
    <w:p w14:paraId="2E011920" w14:textId="7B2D9D9D" w:rsidR="008433F4" w:rsidRDefault="008433F4" w:rsidP="002D7DBB">
      <w:pPr>
        <w:pStyle w:val="Sinespaciado"/>
        <w:jc w:val="both"/>
        <w:rPr>
          <w:rFonts w:ascii="Century Gothic" w:hAnsi="Century Gothic"/>
          <w:color w:val="002060"/>
          <w:sz w:val="24"/>
          <w:szCs w:val="24"/>
        </w:rPr>
      </w:pPr>
    </w:p>
    <w:p w14:paraId="20048AB2" w14:textId="69498F7A" w:rsidR="008433F4" w:rsidRDefault="008433F4" w:rsidP="002D7DBB">
      <w:pPr>
        <w:pStyle w:val="Sinespaciado"/>
        <w:jc w:val="both"/>
        <w:rPr>
          <w:rFonts w:ascii="Century Gothic" w:hAnsi="Century Gothic"/>
          <w:color w:val="002060"/>
          <w:sz w:val="24"/>
          <w:szCs w:val="24"/>
        </w:rPr>
      </w:pPr>
    </w:p>
    <w:p w14:paraId="461219BB" w14:textId="3F71EFAE" w:rsidR="008433F4" w:rsidRDefault="008433F4" w:rsidP="002D7DBB">
      <w:pPr>
        <w:pStyle w:val="Sinespaciado"/>
        <w:jc w:val="both"/>
        <w:rPr>
          <w:rFonts w:ascii="Century Gothic" w:hAnsi="Century Gothic"/>
          <w:color w:val="002060"/>
          <w:sz w:val="24"/>
          <w:szCs w:val="24"/>
        </w:rPr>
      </w:pPr>
    </w:p>
    <w:p w14:paraId="1104AA66" w14:textId="7B09C9C4" w:rsidR="008433F4" w:rsidRDefault="008433F4" w:rsidP="002D7DBB">
      <w:pPr>
        <w:pStyle w:val="Sinespaciado"/>
        <w:jc w:val="both"/>
        <w:rPr>
          <w:rFonts w:ascii="Century Gothic" w:hAnsi="Century Gothic"/>
          <w:color w:val="002060"/>
          <w:sz w:val="24"/>
          <w:szCs w:val="24"/>
        </w:rPr>
      </w:pPr>
    </w:p>
    <w:p w14:paraId="743EBF23" w14:textId="77777777"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r w:rsidRPr="008433F4">
        <w:rPr>
          <w:rFonts w:ascii="Century Gothic" w:hAnsi="Century Gothic"/>
          <w:color w:val="5F497A" w:themeColor="accent4" w:themeShade="BF"/>
          <w:sz w:val="24"/>
          <w:szCs w:val="24"/>
          <w:lang w:val="es-ES"/>
        </w:rPr>
        <w:t xml:space="preserve">El </w:t>
      </w:r>
      <w:r w:rsidRPr="008433F4">
        <w:rPr>
          <w:rFonts w:ascii="Century Gothic" w:hAnsi="Century Gothic"/>
          <w:color w:val="5F497A" w:themeColor="accent4" w:themeShade="BF"/>
          <w:sz w:val="24"/>
          <w:szCs w:val="24"/>
          <w:lang w:val="es-ES"/>
        </w:rPr>
        <w:t xml:space="preserve">enfoque en la prevención de riesgos en el Centro Educativo, surge la necesidad imperante de diseñar estrategias y planes de acción que, bajo la premisa de la prevención, puedan involucrar de manera adecuada a estudiantes, docentes y todos los integrantes de la comunidad educativa. El objetivo es abordar y mitigar los riesgos, </w:t>
      </w:r>
      <w:r w:rsidRPr="008433F4">
        <w:rPr>
          <w:rFonts w:ascii="Century Gothic" w:hAnsi="Century Gothic"/>
          <w:color w:val="5F497A" w:themeColor="accent4" w:themeShade="BF"/>
          <w:sz w:val="24"/>
          <w:szCs w:val="24"/>
          <w:lang w:val="es-ES"/>
        </w:rPr>
        <w:t>y,</w:t>
      </w:r>
      <w:r w:rsidRPr="008433F4">
        <w:rPr>
          <w:rFonts w:ascii="Century Gothic" w:hAnsi="Century Gothic"/>
          <w:color w:val="5F497A" w:themeColor="accent4" w:themeShade="BF"/>
          <w:sz w:val="24"/>
          <w:szCs w:val="24"/>
          <w:lang w:val="es-ES"/>
        </w:rPr>
        <w:t xml:space="preserve"> en consecuencia, disminuir los efectos que potenciales emergencias puedan ocasionar. Por lo tanto, resulta vital implementar actividades destinadas a atender situaciones de emergencia, tanto antes como después de su ocurrencia. Esto implica la creación de grupos dentro del </w:t>
      </w:r>
      <w:r>
        <w:rPr>
          <w:rFonts w:ascii="Century Gothic" w:hAnsi="Century Gothic"/>
          <w:color w:val="5F497A" w:themeColor="accent4" w:themeShade="BF"/>
          <w:sz w:val="24"/>
          <w:szCs w:val="24"/>
          <w:lang w:val="es-ES"/>
        </w:rPr>
        <w:t>Liceo TIM</w:t>
      </w:r>
      <w:r w:rsidRPr="008433F4">
        <w:rPr>
          <w:rFonts w:ascii="Century Gothic" w:hAnsi="Century Gothic"/>
          <w:color w:val="5F497A" w:themeColor="accent4" w:themeShade="BF"/>
          <w:sz w:val="24"/>
          <w:szCs w:val="24"/>
          <w:lang w:val="es-ES"/>
        </w:rPr>
        <w:t xml:space="preserve">, capaces de llevar a cabo eficazmente procedimientos para prevenir y controlar situaciones de riesgo. Estos procedimientos abordan desde la obtención de recursos y materiales, la formulación de estrategias y la organización del personal, hasta la capacitación y la implementación efectiva de tareas planificadas. </w:t>
      </w:r>
    </w:p>
    <w:p w14:paraId="3E45F1D0" w14:textId="77777777"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p>
    <w:p w14:paraId="1625A714" w14:textId="116582AF" w:rsidR="008433F4" w:rsidRDefault="008433F4" w:rsidP="008433F4">
      <w:pPr>
        <w:pStyle w:val="Sinespaciado"/>
        <w:spacing w:line="276" w:lineRule="auto"/>
        <w:jc w:val="center"/>
        <w:rPr>
          <w:rFonts w:ascii="Century Gothic" w:hAnsi="Century Gothic"/>
          <w:b/>
          <w:bCs/>
          <w:color w:val="5F497A" w:themeColor="accent4" w:themeShade="BF"/>
          <w:sz w:val="24"/>
          <w:szCs w:val="24"/>
          <w:lang w:val="es-ES"/>
        </w:rPr>
      </w:pPr>
      <w:r w:rsidRPr="008433F4">
        <w:rPr>
          <w:rFonts w:ascii="Century Gothic" w:hAnsi="Century Gothic"/>
          <w:b/>
          <w:bCs/>
          <w:color w:val="5F497A" w:themeColor="accent4" w:themeShade="BF"/>
          <w:sz w:val="24"/>
          <w:szCs w:val="24"/>
          <w:lang w:val="es-ES"/>
        </w:rPr>
        <w:lastRenderedPageBreak/>
        <w:t>JUSTIFICACIÓN</w:t>
      </w:r>
    </w:p>
    <w:p w14:paraId="418E65AE" w14:textId="096E21BE"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p>
    <w:p w14:paraId="61113350" w14:textId="28FDE0D6"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color w:val="5F497A" w:themeColor="accent4" w:themeShade="BF"/>
          <w:sz w:val="24"/>
          <w:szCs w:val="24"/>
          <w:lang w:val="es-ES"/>
        </w:rPr>
        <w:t>E</w:t>
      </w:r>
      <w:r w:rsidRPr="008433F4">
        <w:rPr>
          <w:rFonts w:ascii="Century Gothic" w:hAnsi="Century Gothic"/>
          <w:color w:val="5F497A" w:themeColor="accent4" w:themeShade="BF"/>
          <w:sz w:val="24"/>
          <w:szCs w:val="24"/>
          <w:lang w:val="es-ES"/>
        </w:rPr>
        <w:t xml:space="preserve">l Centro </w:t>
      </w:r>
      <w:r w:rsidRPr="008433F4">
        <w:rPr>
          <w:rFonts w:ascii="Century Gothic" w:hAnsi="Century Gothic"/>
          <w:color w:val="5F497A" w:themeColor="accent4" w:themeShade="BF"/>
          <w:sz w:val="24"/>
          <w:szCs w:val="24"/>
          <w:lang w:val="es-ES"/>
        </w:rPr>
        <w:t xml:space="preserve">Educativo </w:t>
      </w:r>
      <w:r>
        <w:rPr>
          <w:rFonts w:ascii="Century Gothic" w:hAnsi="Century Gothic"/>
          <w:color w:val="5F497A" w:themeColor="accent4" w:themeShade="BF"/>
          <w:sz w:val="24"/>
          <w:szCs w:val="24"/>
          <w:lang w:val="es-ES"/>
        </w:rPr>
        <w:t xml:space="preserve">LICEO INFANTIL TIM </w:t>
      </w:r>
      <w:r w:rsidRPr="008433F4">
        <w:rPr>
          <w:rFonts w:ascii="Century Gothic" w:hAnsi="Century Gothic"/>
          <w:color w:val="5F497A" w:themeColor="accent4" w:themeShade="BF"/>
          <w:sz w:val="24"/>
          <w:szCs w:val="24"/>
          <w:lang w:val="es-ES"/>
        </w:rPr>
        <w:t>enfoca sus esfuerzos a través del eje transversal del proyecto escolar ambiental, impulsando acciones para comprender los factores de riesgo asociados a fenómenos de origen natural, socio-natural y antrópico no intencional. En este contexto, el presente documento establece objetivos, políticas, acciones y metas para la implementación de procesos relacionados con el conocimiento del riesgo, la intervención ante el riesgo, la preparación para la respuesta en situaciones de emergencia, la ejecución de dicha respuesta y la planificación para la recuperación post-desastre. Además, se persigue que cada individuo se convierta tanto en receptor como en difusor activo de la cultura de prevención. Los primeros años de la educación son fundamentales para cimentar en los niños estilos de vida y hábitos de autocuidado, lo que los convierte en el momento idóneo para la implementación de programas de prevención y gestión del riesgo. Por ende, se reconoce la necesidad de identificar los riesgos presentes en los alrededores y en el interior del Centro Educativo, con el fin de promover una cultura preventiva. Esto se logra mediante la integración del tema en el currículo a través del diseño y la ejecución de proyectos, planes y metodologías en colaboración con las autoridades locales. El resultado es la construcción de una serie de acciones que incitan a la sensibilización y a la reflexión sobre la importancia de una cultura preventiva.</w:t>
      </w:r>
    </w:p>
    <w:p w14:paraId="2EA73E05" w14:textId="61031C35"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p>
    <w:p w14:paraId="02B6E730" w14:textId="71382BF3" w:rsidR="008433F4" w:rsidRDefault="008433F4" w:rsidP="008433F4">
      <w:pPr>
        <w:pStyle w:val="Sinespaciado"/>
        <w:spacing w:line="276" w:lineRule="auto"/>
        <w:jc w:val="both"/>
        <w:rPr>
          <w:rFonts w:ascii="Century Gothic" w:hAnsi="Century Gothic"/>
          <w:b/>
          <w:bCs/>
          <w:color w:val="5F497A" w:themeColor="accent4" w:themeShade="BF"/>
          <w:sz w:val="24"/>
          <w:szCs w:val="24"/>
          <w:lang w:val="es-ES"/>
        </w:rPr>
      </w:pPr>
      <w:r w:rsidRPr="008433F4">
        <w:rPr>
          <w:rFonts w:ascii="Century Gothic" w:hAnsi="Century Gothic"/>
          <w:b/>
          <w:bCs/>
          <w:color w:val="5F497A" w:themeColor="accent4" w:themeShade="BF"/>
          <w:sz w:val="24"/>
          <w:szCs w:val="24"/>
          <w:lang w:val="es-ES"/>
        </w:rPr>
        <w:t xml:space="preserve">OBJETIVOS OBJETIVO GENERAL </w:t>
      </w:r>
    </w:p>
    <w:p w14:paraId="12FAFA6C" w14:textId="77777777" w:rsidR="008433F4" w:rsidRPr="008433F4" w:rsidRDefault="008433F4" w:rsidP="008433F4">
      <w:pPr>
        <w:pStyle w:val="Sinespaciado"/>
        <w:spacing w:line="276" w:lineRule="auto"/>
        <w:jc w:val="both"/>
        <w:rPr>
          <w:rFonts w:ascii="Century Gothic" w:hAnsi="Century Gothic"/>
          <w:b/>
          <w:bCs/>
          <w:color w:val="5F497A" w:themeColor="accent4" w:themeShade="BF"/>
          <w:sz w:val="24"/>
          <w:szCs w:val="24"/>
          <w:lang w:val="es-ES"/>
        </w:rPr>
      </w:pPr>
    </w:p>
    <w:p w14:paraId="66CD082C" w14:textId="4165BF80" w:rsidR="008433F4" w:rsidRDefault="008433F4" w:rsidP="008433F4">
      <w:pPr>
        <w:pStyle w:val="Sinespaciado"/>
        <w:spacing w:line="276" w:lineRule="auto"/>
        <w:jc w:val="both"/>
        <w:rPr>
          <w:rFonts w:ascii="Century Gothic" w:hAnsi="Century Gothic"/>
          <w:color w:val="5F497A" w:themeColor="accent4" w:themeShade="BF"/>
          <w:sz w:val="24"/>
          <w:szCs w:val="24"/>
          <w:lang w:val="es-ES"/>
        </w:rPr>
      </w:pPr>
      <w:r w:rsidRPr="008433F4">
        <w:rPr>
          <w:rFonts w:ascii="Century Gothic" w:hAnsi="Century Gothic"/>
          <w:color w:val="5F497A" w:themeColor="accent4" w:themeShade="BF"/>
          <w:sz w:val="24"/>
          <w:szCs w:val="24"/>
          <w:lang w:val="es-ES"/>
        </w:rPr>
        <w:t xml:space="preserve">Dinamizar acciones del plan escolar para la gestión del riesgo, con el fin de aumentar las competencias y capacidades de la comunidad educativa ante situaciones de riesgos y atención de emergencias. </w:t>
      </w:r>
    </w:p>
    <w:p w14:paraId="7770692A" w14:textId="77777777" w:rsidR="008433F4" w:rsidRPr="008433F4" w:rsidRDefault="008433F4" w:rsidP="008433F4">
      <w:pPr>
        <w:pStyle w:val="Sinespaciado"/>
        <w:spacing w:line="276" w:lineRule="auto"/>
        <w:jc w:val="both"/>
        <w:rPr>
          <w:rFonts w:ascii="Century Gothic" w:hAnsi="Century Gothic"/>
          <w:b/>
          <w:bCs/>
          <w:color w:val="5F497A" w:themeColor="accent4" w:themeShade="BF"/>
          <w:sz w:val="24"/>
          <w:szCs w:val="24"/>
          <w:lang w:val="es-ES"/>
        </w:rPr>
      </w:pPr>
    </w:p>
    <w:p w14:paraId="2C0E72ED" w14:textId="2E7F5E07" w:rsidR="008433F4" w:rsidRDefault="008433F4" w:rsidP="008433F4">
      <w:pPr>
        <w:pStyle w:val="Sinespaciado"/>
        <w:spacing w:line="276" w:lineRule="auto"/>
        <w:ind w:left="720"/>
        <w:jc w:val="both"/>
        <w:rPr>
          <w:rFonts w:ascii="Century Gothic" w:hAnsi="Century Gothic"/>
          <w:b/>
          <w:bCs/>
          <w:color w:val="5F497A" w:themeColor="accent4" w:themeShade="BF"/>
          <w:sz w:val="24"/>
          <w:szCs w:val="24"/>
          <w:lang w:val="es-ES"/>
        </w:rPr>
      </w:pPr>
      <w:r w:rsidRPr="008433F4">
        <w:rPr>
          <w:rFonts w:ascii="Century Gothic" w:hAnsi="Century Gothic"/>
          <w:b/>
          <w:bCs/>
          <w:color w:val="5F497A" w:themeColor="accent4" w:themeShade="BF"/>
          <w:sz w:val="24"/>
          <w:szCs w:val="24"/>
          <w:lang w:val="es-ES"/>
        </w:rPr>
        <w:t xml:space="preserve">OBJETIVOS ESPECÍFICOS </w:t>
      </w:r>
    </w:p>
    <w:p w14:paraId="6747106D" w14:textId="77777777" w:rsidR="008433F4" w:rsidRPr="008433F4" w:rsidRDefault="008433F4" w:rsidP="008433F4">
      <w:pPr>
        <w:pStyle w:val="Sinespaciado"/>
        <w:spacing w:line="276" w:lineRule="auto"/>
        <w:ind w:left="720"/>
        <w:jc w:val="both"/>
        <w:rPr>
          <w:rFonts w:ascii="Century Gothic" w:hAnsi="Century Gothic"/>
          <w:b/>
          <w:bCs/>
          <w:color w:val="5F497A" w:themeColor="accent4" w:themeShade="BF"/>
          <w:sz w:val="24"/>
          <w:szCs w:val="24"/>
          <w:lang w:val="es-ES"/>
        </w:rPr>
      </w:pPr>
    </w:p>
    <w:p w14:paraId="4AF4ABB2" w14:textId="77777777" w:rsidR="008433F4" w:rsidRPr="008433F4" w:rsidRDefault="008433F4" w:rsidP="008433F4">
      <w:pPr>
        <w:pStyle w:val="Sinespaciado"/>
        <w:numPr>
          <w:ilvl w:val="0"/>
          <w:numId w:val="24"/>
        </w:numPr>
        <w:spacing w:line="276" w:lineRule="auto"/>
        <w:jc w:val="both"/>
        <w:rPr>
          <w:rFonts w:ascii="Century Gothic" w:hAnsi="Century Gothic"/>
          <w:color w:val="5F497A" w:themeColor="accent4" w:themeShade="BF"/>
          <w:sz w:val="24"/>
          <w:szCs w:val="24"/>
        </w:rPr>
      </w:pPr>
      <w:r w:rsidRPr="008433F4">
        <w:rPr>
          <w:rFonts w:ascii="Century Gothic" w:hAnsi="Century Gothic"/>
          <w:color w:val="5F497A" w:themeColor="accent4" w:themeShade="BF"/>
          <w:sz w:val="24"/>
          <w:szCs w:val="24"/>
          <w:lang w:val="es-ES"/>
        </w:rPr>
        <w:t xml:space="preserve">Generar responsabilidad, motivación y compromiso frente a las acciones de prevención y atención de desastres. </w:t>
      </w:r>
    </w:p>
    <w:p w14:paraId="4CC308DF" w14:textId="77777777" w:rsidR="008433F4" w:rsidRPr="008433F4" w:rsidRDefault="008433F4" w:rsidP="008433F4">
      <w:pPr>
        <w:pStyle w:val="Sinespaciado"/>
        <w:numPr>
          <w:ilvl w:val="0"/>
          <w:numId w:val="24"/>
        </w:numPr>
        <w:spacing w:line="276" w:lineRule="auto"/>
        <w:jc w:val="both"/>
        <w:rPr>
          <w:rFonts w:ascii="Century Gothic" w:hAnsi="Century Gothic"/>
          <w:color w:val="5F497A" w:themeColor="accent4" w:themeShade="BF"/>
          <w:sz w:val="24"/>
          <w:szCs w:val="24"/>
        </w:rPr>
      </w:pPr>
      <w:r w:rsidRPr="008433F4">
        <w:rPr>
          <w:rFonts w:ascii="Century Gothic" w:hAnsi="Century Gothic"/>
          <w:color w:val="5F497A" w:themeColor="accent4" w:themeShade="BF"/>
          <w:sz w:val="24"/>
          <w:szCs w:val="24"/>
          <w:lang w:val="es-ES"/>
        </w:rPr>
        <w:t>Gestionar los recursos humanos, técnicos y económicos para la puesta en marcha del plan escolar para la gestión del riesgo.</w:t>
      </w:r>
    </w:p>
    <w:p w14:paraId="4F5E07A7" w14:textId="297B4F3E" w:rsidR="008433F4" w:rsidRPr="00332A31" w:rsidRDefault="008433F4" w:rsidP="008433F4">
      <w:pPr>
        <w:pStyle w:val="Sinespaciado"/>
        <w:numPr>
          <w:ilvl w:val="0"/>
          <w:numId w:val="24"/>
        </w:numPr>
        <w:spacing w:line="276" w:lineRule="auto"/>
        <w:jc w:val="both"/>
        <w:rPr>
          <w:rFonts w:ascii="Century Gothic" w:hAnsi="Century Gothic"/>
          <w:color w:val="5F497A" w:themeColor="accent4" w:themeShade="BF"/>
          <w:sz w:val="24"/>
          <w:szCs w:val="24"/>
        </w:rPr>
      </w:pPr>
      <w:r w:rsidRPr="008433F4">
        <w:rPr>
          <w:rFonts w:ascii="Century Gothic" w:hAnsi="Century Gothic"/>
          <w:color w:val="5F497A" w:themeColor="accent4" w:themeShade="BF"/>
          <w:sz w:val="24"/>
          <w:szCs w:val="24"/>
          <w:lang w:val="es-ES"/>
        </w:rPr>
        <w:lastRenderedPageBreak/>
        <w:t xml:space="preserve"> Organizar y participar en simulacros para potencializar los mecanismos de acción y reacción de la comunidad educativa.</w:t>
      </w:r>
    </w:p>
    <w:p w14:paraId="73D30A75" w14:textId="77777777" w:rsidR="00332A31" w:rsidRPr="008433F4" w:rsidRDefault="00332A31" w:rsidP="008433F4">
      <w:pPr>
        <w:pStyle w:val="Sinespaciado"/>
        <w:numPr>
          <w:ilvl w:val="0"/>
          <w:numId w:val="24"/>
        </w:numPr>
        <w:spacing w:line="276" w:lineRule="auto"/>
        <w:jc w:val="both"/>
        <w:rPr>
          <w:rFonts w:ascii="Century Gothic" w:hAnsi="Century Gothic"/>
          <w:color w:val="5F497A" w:themeColor="accent4" w:themeShade="BF"/>
          <w:sz w:val="24"/>
          <w:szCs w:val="24"/>
        </w:rPr>
      </w:pPr>
    </w:p>
    <w:p w14:paraId="3092E9F3" w14:textId="4420859F" w:rsidR="00332A31" w:rsidRDefault="00332A31" w:rsidP="008433F4">
      <w:pPr>
        <w:pStyle w:val="Sinespaciado"/>
        <w:spacing w:line="276" w:lineRule="auto"/>
        <w:jc w:val="both"/>
        <w:rPr>
          <w:rFonts w:ascii="Century Gothic" w:hAnsi="Century Gothic"/>
          <w:b/>
          <w:bCs/>
          <w:color w:val="5F497A" w:themeColor="accent4" w:themeShade="BF"/>
          <w:sz w:val="24"/>
          <w:szCs w:val="24"/>
          <w:lang w:val="es-ES"/>
        </w:rPr>
      </w:pPr>
      <w:r w:rsidRPr="00332A31">
        <w:rPr>
          <w:rFonts w:ascii="Century Gothic" w:hAnsi="Century Gothic"/>
          <w:b/>
          <w:bCs/>
          <w:color w:val="5F497A" w:themeColor="accent4" w:themeShade="BF"/>
          <w:sz w:val="24"/>
          <w:szCs w:val="24"/>
          <w:lang w:val="es-ES"/>
        </w:rPr>
        <w:t xml:space="preserve">MARCO CONCEPTUAL </w:t>
      </w:r>
    </w:p>
    <w:p w14:paraId="1D5EDEEE" w14:textId="34434821" w:rsidR="00332A31" w:rsidRPr="00332A31" w:rsidRDefault="00332A31" w:rsidP="008433F4">
      <w:pPr>
        <w:pStyle w:val="Sinespaciado"/>
        <w:spacing w:line="276" w:lineRule="auto"/>
        <w:jc w:val="both"/>
        <w:rPr>
          <w:rFonts w:ascii="Century Gothic" w:hAnsi="Century Gothic"/>
          <w:b/>
          <w:bCs/>
          <w:color w:val="5F497A" w:themeColor="accent4" w:themeShade="BF"/>
          <w:sz w:val="24"/>
          <w:szCs w:val="24"/>
          <w:lang w:val="es-ES"/>
        </w:rPr>
      </w:pPr>
    </w:p>
    <w:p w14:paraId="68BE7425" w14:textId="31E81231" w:rsidR="00332A31" w:rsidRDefault="00145A6E" w:rsidP="008433F4">
      <w:pPr>
        <w:pStyle w:val="Sinespaciado"/>
        <w:spacing w:line="276" w:lineRule="auto"/>
        <w:jc w:val="both"/>
        <w:rPr>
          <w:rFonts w:ascii="Century Gothic" w:hAnsi="Century Gothic"/>
          <w:b/>
          <w:bCs/>
          <w:color w:val="5F497A" w:themeColor="accent4" w:themeShade="BF"/>
          <w:sz w:val="24"/>
          <w:szCs w:val="24"/>
          <w:lang w:val="es-ES"/>
        </w:rPr>
      </w:pPr>
      <w:r>
        <w:rPr>
          <w:rFonts w:ascii="Century Gothic" w:hAnsi="Century Gothic"/>
          <w:noProof/>
          <w:color w:val="5F497A" w:themeColor="accent4" w:themeShade="BF"/>
          <w:sz w:val="24"/>
          <w:szCs w:val="24"/>
        </w:rPr>
        <w:drawing>
          <wp:anchor distT="0" distB="0" distL="114300" distR="114300" simplePos="0" relativeHeight="251659264" behindDoc="0" locked="0" layoutInCell="1" allowOverlap="1" wp14:anchorId="4B238F6D" wp14:editId="6391D0A1">
            <wp:simplePos x="0" y="0"/>
            <wp:positionH relativeFrom="column">
              <wp:posOffset>3477079</wp:posOffset>
            </wp:positionH>
            <wp:positionV relativeFrom="paragraph">
              <wp:posOffset>79465</wp:posOffset>
            </wp:positionV>
            <wp:extent cx="2252980" cy="1630680"/>
            <wp:effectExtent l="0" t="0" r="0" b="7620"/>
            <wp:wrapThrough wrapText="bothSides">
              <wp:wrapPolygon edited="0">
                <wp:start x="5844" y="0"/>
                <wp:lineTo x="4749" y="252"/>
                <wp:lineTo x="3470" y="2523"/>
                <wp:lineTo x="3470" y="4290"/>
                <wp:lineTo x="4749" y="8075"/>
                <wp:lineTo x="365" y="11860"/>
                <wp:lineTo x="0" y="14636"/>
                <wp:lineTo x="0" y="21449"/>
                <wp:lineTo x="4749" y="21449"/>
                <wp:lineTo x="21369" y="20692"/>
                <wp:lineTo x="21369" y="16654"/>
                <wp:lineTo x="19908" y="16150"/>
                <wp:lineTo x="17533" y="12112"/>
                <wp:lineTo x="17168" y="8075"/>
                <wp:lineTo x="14976" y="6056"/>
                <wp:lineTo x="11871" y="2271"/>
                <wp:lineTo x="9132" y="0"/>
                <wp:lineTo x="5844"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9145" t="9459" r="9524" b="7049"/>
                    <a:stretch/>
                  </pic:blipFill>
                  <pic:spPr bwMode="auto">
                    <a:xfrm>
                      <a:off x="0" y="0"/>
                      <a:ext cx="225298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A31" w:rsidRPr="00332A31">
        <w:rPr>
          <w:rFonts w:ascii="Century Gothic" w:hAnsi="Century Gothic"/>
          <w:b/>
          <w:bCs/>
          <w:color w:val="5F497A" w:themeColor="accent4" w:themeShade="BF"/>
          <w:sz w:val="24"/>
          <w:szCs w:val="24"/>
          <w:lang w:val="es-ES"/>
        </w:rPr>
        <w:t>¿Qué es el Riesgo?</w:t>
      </w:r>
    </w:p>
    <w:p w14:paraId="47E43BF3" w14:textId="29708870" w:rsidR="00145A6E" w:rsidRPr="00332A31" w:rsidRDefault="00145A6E" w:rsidP="008433F4">
      <w:pPr>
        <w:pStyle w:val="Sinespaciado"/>
        <w:spacing w:line="276" w:lineRule="auto"/>
        <w:jc w:val="both"/>
        <w:rPr>
          <w:rFonts w:ascii="Century Gothic" w:hAnsi="Century Gothic"/>
          <w:b/>
          <w:bCs/>
          <w:color w:val="5F497A" w:themeColor="accent4" w:themeShade="BF"/>
          <w:sz w:val="24"/>
          <w:szCs w:val="24"/>
          <w:lang w:val="es-ES"/>
        </w:rPr>
      </w:pPr>
    </w:p>
    <w:p w14:paraId="4AB9F5EA" w14:textId="41E4A5A7" w:rsidR="008433F4" w:rsidRDefault="00332A31" w:rsidP="008433F4">
      <w:pPr>
        <w:pStyle w:val="Sinespaciado"/>
        <w:spacing w:line="276" w:lineRule="auto"/>
        <w:jc w:val="both"/>
        <w:rPr>
          <w:rFonts w:ascii="Century Gothic" w:hAnsi="Century Gothic"/>
          <w:color w:val="5F497A" w:themeColor="accent4" w:themeShade="BF"/>
          <w:sz w:val="24"/>
          <w:szCs w:val="24"/>
          <w:lang w:val="es-ES"/>
        </w:rPr>
      </w:pPr>
      <w:r w:rsidRPr="00332A31">
        <w:rPr>
          <w:rFonts w:ascii="Century Gothic" w:hAnsi="Century Gothic"/>
          <w:color w:val="5F497A" w:themeColor="accent4" w:themeShade="BF"/>
          <w:sz w:val="24"/>
          <w:szCs w:val="24"/>
          <w:lang w:val="es-ES"/>
        </w:rPr>
        <w:t xml:space="preserve"> Se refiere a la amalgama de daños y/o pérdidas sociales, económicas y ambientales que tienen el potencial de materializarse en un espacio geográfico específico durante un período determinado.</w:t>
      </w:r>
    </w:p>
    <w:p w14:paraId="12897FDF" w14:textId="01F1DD04" w:rsidR="00D55FB0" w:rsidRPr="00C94650" w:rsidRDefault="00D55FB0" w:rsidP="008433F4">
      <w:pPr>
        <w:pStyle w:val="Sinespaciado"/>
        <w:spacing w:line="276" w:lineRule="auto"/>
        <w:jc w:val="both"/>
        <w:rPr>
          <w:rFonts w:ascii="Century Gothic" w:hAnsi="Century Gothic"/>
          <w:b/>
          <w:bCs/>
          <w:color w:val="5F497A" w:themeColor="accent4" w:themeShade="BF"/>
          <w:sz w:val="24"/>
          <w:szCs w:val="24"/>
          <w:lang w:val="es-ES"/>
        </w:rPr>
      </w:pPr>
    </w:p>
    <w:p w14:paraId="227AA770" w14:textId="2961AAF2" w:rsidR="00C94650" w:rsidRDefault="00C94650" w:rsidP="008433F4">
      <w:pPr>
        <w:pStyle w:val="Sinespaciado"/>
        <w:spacing w:line="276" w:lineRule="auto"/>
        <w:jc w:val="both"/>
        <w:rPr>
          <w:rFonts w:ascii="Century Gothic" w:hAnsi="Century Gothic"/>
          <w:b/>
          <w:bCs/>
          <w:color w:val="5F497A" w:themeColor="accent4" w:themeShade="BF"/>
          <w:sz w:val="24"/>
          <w:szCs w:val="24"/>
          <w:lang w:val="es-ES"/>
        </w:rPr>
      </w:pPr>
      <w:r w:rsidRPr="00C94650">
        <w:rPr>
          <w:rFonts w:ascii="Century Gothic" w:hAnsi="Century Gothic"/>
          <w:color w:val="5F497A" w:themeColor="accent4" w:themeShade="BF"/>
          <w:sz w:val="24"/>
          <w:szCs w:val="24"/>
          <w:lang w:val="es-ES"/>
        </w:rPr>
        <w:drawing>
          <wp:anchor distT="0" distB="0" distL="114300" distR="114300" simplePos="0" relativeHeight="251660288" behindDoc="0" locked="0" layoutInCell="1" allowOverlap="1" wp14:anchorId="1F4CDA39" wp14:editId="6AEE03B0">
            <wp:simplePos x="0" y="0"/>
            <wp:positionH relativeFrom="column">
              <wp:posOffset>-209913</wp:posOffset>
            </wp:positionH>
            <wp:positionV relativeFrom="paragraph">
              <wp:posOffset>210185</wp:posOffset>
            </wp:positionV>
            <wp:extent cx="1033780" cy="1096645"/>
            <wp:effectExtent l="0" t="0" r="0" b="8255"/>
            <wp:wrapThrough wrapText="bothSides">
              <wp:wrapPolygon edited="0">
                <wp:start x="9553" y="0"/>
                <wp:lineTo x="6767" y="2251"/>
                <wp:lineTo x="5971" y="3752"/>
                <wp:lineTo x="5971" y="6003"/>
                <wp:lineTo x="2786" y="9005"/>
                <wp:lineTo x="398" y="11632"/>
                <wp:lineTo x="3582" y="18010"/>
                <wp:lineTo x="3980" y="18386"/>
                <wp:lineTo x="8359" y="21387"/>
                <wp:lineTo x="9155" y="21387"/>
                <wp:lineTo x="21096" y="21387"/>
                <wp:lineTo x="21096" y="18761"/>
                <wp:lineTo x="20698" y="5253"/>
                <wp:lineTo x="16319" y="1126"/>
                <wp:lineTo x="14329" y="0"/>
                <wp:lineTo x="9553" y="0"/>
              </wp:wrapPolygon>
            </wp:wrapThrough>
            <wp:docPr id="26" name="Imagen 26" descr="La prevención está en tus manos. Como lavarte las manos – Unión de Mut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prevención está en tus manos. Como lavarte las manos – Unión de Mutuas"/>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68815" b="38288"/>
                    <a:stretch/>
                  </pic:blipFill>
                  <pic:spPr bwMode="auto">
                    <a:xfrm>
                      <a:off x="0" y="0"/>
                      <a:ext cx="1033780"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650">
        <w:rPr>
          <w:rFonts w:ascii="Century Gothic" w:hAnsi="Century Gothic"/>
          <w:b/>
          <w:bCs/>
          <w:color w:val="5F497A" w:themeColor="accent4" w:themeShade="BF"/>
          <w:sz w:val="24"/>
          <w:szCs w:val="24"/>
          <w:lang w:val="es-ES"/>
        </w:rPr>
        <w:t xml:space="preserve">¿Qué es un Plan de Prevención? </w:t>
      </w:r>
    </w:p>
    <w:p w14:paraId="22E7D0FF" w14:textId="56C5C4EB" w:rsidR="00145A6E" w:rsidRPr="00C94650" w:rsidRDefault="00145A6E" w:rsidP="008433F4">
      <w:pPr>
        <w:pStyle w:val="Sinespaciado"/>
        <w:spacing w:line="276" w:lineRule="auto"/>
        <w:jc w:val="both"/>
        <w:rPr>
          <w:rFonts w:ascii="Century Gothic" w:hAnsi="Century Gothic"/>
          <w:b/>
          <w:bCs/>
          <w:color w:val="5F497A" w:themeColor="accent4" w:themeShade="BF"/>
          <w:sz w:val="24"/>
          <w:szCs w:val="24"/>
          <w:lang w:val="es-ES"/>
        </w:rPr>
      </w:pPr>
    </w:p>
    <w:p w14:paraId="3FA318F9" w14:textId="5E1E63EA" w:rsidR="00D55FB0" w:rsidRDefault="00C94650" w:rsidP="008433F4">
      <w:pPr>
        <w:pStyle w:val="Sinespaciado"/>
        <w:spacing w:line="276" w:lineRule="auto"/>
        <w:jc w:val="both"/>
        <w:rPr>
          <w:rFonts w:ascii="Century Gothic" w:hAnsi="Century Gothic"/>
          <w:color w:val="5F497A" w:themeColor="accent4" w:themeShade="BF"/>
          <w:sz w:val="24"/>
          <w:szCs w:val="24"/>
          <w:lang w:val="es-ES"/>
        </w:rPr>
      </w:pPr>
      <w:r w:rsidRPr="00C94650">
        <w:rPr>
          <w:rFonts w:ascii="Century Gothic" w:hAnsi="Century Gothic"/>
          <w:color w:val="5F497A" w:themeColor="accent4" w:themeShade="BF"/>
          <w:sz w:val="24"/>
          <w:szCs w:val="24"/>
          <w:lang w:val="es-ES"/>
        </w:rPr>
        <w:t>Se trata de un conjunto de medidas previsoras ante una eventual emergencia, concebidas de manera colaborativa, que capacita a todos los implicados para reducir la probabilidad de ser impactados en caso de que la emergencia ocurra.</w:t>
      </w:r>
    </w:p>
    <w:p w14:paraId="359F5AB5" w14:textId="704A7197" w:rsidR="00D55FB0" w:rsidRDefault="00D55FB0" w:rsidP="008433F4">
      <w:pPr>
        <w:pStyle w:val="Sinespaciado"/>
        <w:spacing w:line="276" w:lineRule="auto"/>
        <w:jc w:val="both"/>
        <w:rPr>
          <w:rFonts w:ascii="Century Gothic" w:hAnsi="Century Gothic"/>
          <w:color w:val="5F497A" w:themeColor="accent4" w:themeShade="BF"/>
          <w:sz w:val="24"/>
          <w:szCs w:val="24"/>
        </w:rPr>
      </w:pPr>
    </w:p>
    <w:p w14:paraId="39D45BF8" w14:textId="22D8FEC7" w:rsidR="00C94650" w:rsidRDefault="00C94650" w:rsidP="008433F4">
      <w:pPr>
        <w:pStyle w:val="Sinespaciado"/>
        <w:spacing w:line="276" w:lineRule="auto"/>
        <w:jc w:val="both"/>
        <w:rPr>
          <w:rFonts w:ascii="Century Gothic" w:hAnsi="Century Gothic"/>
          <w:color w:val="5F497A" w:themeColor="accent4" w:themeShade="BF"/>
          <w:sz w:val="24"/>
          <w:szCs w:val="24"/>
        </w:rPr>
      </w:pPr>
    </w:p>
    <w:p w14:paraId="63009BB0" w14:textId="5E03E86B" w:rsidR="00145A6E" w:rsidRDefault="00145A6E" w:rsidP="008433F4">
      <w:pPr>
        <w:pStyle w:val="Sinespaciado"/>
        <w:spacing w:line="276" w:lineRule="auto"/>
        <w:jc w:val="both"/>
        <w:rPr>
          <w:rFonts w:ascii="Century Gothic" w:hAnsi="Century Gothic"/>
          <w:b/>
          <w:bCs/>
          <w:color w:val="5F497A" w:themeColor="accent4" w:themeShade="BF"/>
          <w:sz w:val="24"/>
          <w:szCs w:val="24"/>
          <w:lang w:val="es-ES"/>
        </w:rPr>
      </w:pPr>
      <w:r w:rsidRPr="00145A6E">
        <w:rPr>
          <w:rFonts w:ascii="Century Gothic" w:hAnsi="Century Gothic"/>
          <w:b/>
          <w:bCs/>
          <w:color w:val="5F497A" w:themeColor="accent4" w:themeShade="BF"/>
          <w:sz w:val="24"/>
          <w:szCs w:val="24"/>
          <w:lang w:val="es-ES"/>
        </w:rPr>
        <w:t xml:space="preserve">¿Cuándo es efectivo un Plan de Prevención? </w:t>
      </w:r>
    </w:p>
    <w:p w14:paraId="56F846BC" w14:textId="77777777" w:rsidR="00145A6E" w:rsidRPr="00145A6E" w:rsidRDefault="00145A6E" w:rsidP="008433F4">
      <w:pPr>
        <w:pStyle w:val="Sinespaciado"/>
        <w:spacing w:line="276" w:lineRule="auto"/>
        <w:jc w:val="both"/>
        <w:rPr>
          <w:rFonts w:ascii="Century Gothic" w:hAnsi="Century Gothic"/>
          <w:b/>
          <w:bCs/>
          <w:color w:val="5F497A" w:themeColor="accent4" w:themeShade="BF"/>
          <w:sz w:val="24"/>
          <w:szCs w:val="24"/>
          <w:lang w:val="es-ES"/>
        </w:rPr>
      </w:pPr>
    </w:p>
    <w:p w14:paraId="79B2EF48" w14:textId="34BCC5E7" w:rsidR="00C94650" w:rsidRDefault="003A0EF8" w:rsidP="008433F4">
      <w:pPr>
        <w:pStyle w:val="Sinespaciado"/>
        <w:spacing w:line="276" w:lineRule="auto"/>
        <w:jc w:val="both"/>
        <w:rPr>
          <w:rFonts w:ascii="Century Gothic" w:hAnsi="Century Gothic"/>
          <w:color w:val="5F497A" w:themeColor="accent4" w:themeShade="BF"/>
          <w:sz w:val="24"/>
          <w:szCs w:val="24"/>
          <w:lang w:val="es-ES"/>
        </w:rPr>
      </w:pPr>
      <w:r>
        <w:rPr>
          <w:noProof/>
        </w:rPr>
        <w:drawing>
          <wp:anchor distT="0" distB="0" distL="114300" distR="114300" simplePos="0" relativeHeight="251661312" behindDoc="0" locked="0" layoutInCell="1" allowOverlap="1" wp14:anchorId="0A0ED819" wp14:editId="7957C773">
            <wp:simplePos x="0" y="0"/>
            <wp:positionH relativeFrom="column">
              <wp:posOffset>4385038</wp:posOffset>
            </wp:positionH>
            <wp:positionV relativeFrom="paragraph">
              <wp:posOffset>373108</wp:posOffset>
            </wp:positionV>
            <wp:extent cx="1256211" cy="1374163"/>
            <wp:effectExtent l="0" t="0" r="1270" b="0"/>
            <wp:wrapThrough wrapText="bothSides">
              <wp:wrapPolygon edited="0">
                <wp:start x="0" y="0"/>
                <wp:lineTo x="0" y="21261"/>
                <wp:lineTo x="21294" y="21261"/>
                <wp:lineTo x="21294"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726" r="54608"/>
                    <a:stretch/>
                  </pic:blipFill>
                  <pic:spPr bwMode="auto">
                    <a:xfrm>
                      <a:off x="0" y="0"/>
                      <a:ext cx="1256211" cy="1374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A6E" w:rsidRPr="00145A6E">
        <w:rPr>
          <w:rFonts w:ascii="Century Gothic" w:hAnsi="Century Gothic"/>
          <w:color w:val="5F497A" w:themeColor="accent4" w:themeShade="BF"/>
          <w:sz w:val="24"/>
          <w:szCs w:val="24"/>
          <w:lang w:val="es-ES"/>
        </w:rPr>
        <w:t>Todos los planes de prevención resultan útiles en la preparación para contratiempos y demuestran su viabilidad cuando:</w:t>
      </w:r>
    </w:p>
    <w:p w14:paraId="7CF3ED83" w14:textId="2DC41358" w:rsidR="00145A6E" w:rsidRPr="00145A6E" w:rsidRDefault="00145A6E" w:rsidP="00145A6E">
      <w:pPr>
        <w:pStyle w:val="Sinespaciado"/>
        <w:numPr>
          <w:ilvl w:val="0"/>
          <w:numId w:val="25"/>
        </w:numPr>
        <w:spacing w:line="276" w:lineRule="auto"/>
        <w:jc w:val="both"/>
        <w:rPr>
          <w:rFonts w:ascii="Century Gothic" w:hAnsi="Century Gothic"/>
          <w:color w:val="5F497A" w:themeColor="accent4" w:themeShade="BF"/>
          <w:sz w:val="24"/>
          <w:szCs w:val="24"/>
        </w:rPr>
      </w:pPr>
      <w:r w:rsidRPr="00145A6E">
        <w:rPr>
          <w:rFonts w:ascii="Century Gothic" w:hAnsi="Century Gothic"/>
          <w:color w:val="5F497A" w:themeColor="accent4" w:themeShade="BF"/>
          <w:sz w:val="24"/>
          <w:szCs w:val="24"/>
          <w:lang w:val="es-ES"/>
        </w:rPr>
        <w:t>Son discutidos</w:t>
      </w:r>
    </w:p>
    <w:p w14:paraId="20E2FCCF" w14:textId="77777777" w:rsidR="00145A6E" w:rsidRPr="00145A6E" w:rsidRDefault="00145A6E" w:rsidP="00145A6E">
      <w:pPr>
        <w:pStyle w:val="Sinespaciado"/>
        <w:numPr>
          <w:ilvl w:val="0"/>
          <w:numId w:val="25"/>
        </w:numPr>
        <w:spacing w:line="276" w:lineRule="auto"/>
        <w:jc w:val="both"/>
        <w:rPr>
          <w:rFonts w:ascii="Century Gothic" w:hAnsi="Century Gothic"/>
          <w:color w:val="5F497A" w:themeColor="accent4" w:themeShade="BF"/>
          <w:sz w:val="24"/>
          <w:szCs w:val="24"/>
        </w:rPr>
      </w:pPr>
      <w:r w:rsidRPr="00145A6E">
        <w:rPr>
          <w:rFonts w:ascii="Century Gothic" w:hAnsi="Century Gothic"/>
          <w:color w:val="5F497A" w:themeColor="accent4" w:themeShade="BF"/>
          <w:sz w:val="24"/>
          <w:szCs w:val="24"/>
          <w:lang w:val="es-ES"/>
        </w:rPr>
        <w:t>Están escritos</w:t>
      </w:r>
    </w:p>
    <w:p w14:paraId="69B7AE67" w14:textId="77777777" w:rsidR="00145A6E" w:rsidRPr="00145A6E" w:rsidRDefault="00145A6E" w:rsidP="00145A6E">
      <w:pPr>
        <w:pStyle w:val="Sinespaciado"/>
        <w:numPr>
          <w:ilvl w:val="0"/>
          <w:numId w:val="25"/>
        </w:numPr>
        <w:spacing w:line="276" w:lineRule="auto"/>
        <w:jc w:val="both"/>
        <w:rPr>
          <w:rFonts w:ascii="Century Gothic" w:hAnsi="Century Gothic"/>
          <w:color w:val="5F497A" w:themeColor="accent4" w:themeShade="BF"/>
          <w:sz w:val="24"/>
          <w:szCs w:val="24"/>
        </w:rPr>
      </w:pPr>
      <w:r w:rsidRPr="00145A6E">
        <w:rPr>
          <w:rFonts w:ascii="Century Gothic" w:hAnsi="Century Gothic"/>
          <w:color w:val="5F497A" w:themeColor="accent4" w:themeShade="BF"/>
          <w:sz w:val="24"/>
          <w:szCs w:val="24"/>
          <w:lang w:val="es-ES"/>
        </w:rPr>
        <w:t>Son probados (para ver si sirven realmente)</w:t>
      </w:r>
    </w:p>
    <w:p w14:paraId="0847F6EC" w14:textId="77777777" w:rsidR="00145A6E" w:rsidRPr="00145A6E" w:rsidRDefault="00145A6E" w:rsidP="00145A6E">
      <w:pPr>
        <w:pStyle w:val="Sinespaciado"/>
        <w:numPr>
          <w:ilvl w:val="0"/>
          <w:numId w:val="25"/>
        </w:numPr>
        <w:spacing w:line="276" w:lineRule="auto"/>
        <w:jc w:val="both"/>
        <w:rPr>
          <w:rFonts w:ascii="Century Gothic" w:hAnsi="Century Gothic"/>
          <w:color w:val="5F497A" w:themeColor="accent4" w:themeShade="BF"/>
          <w:sz w:val="24"/>
          <w:szCs w:val="24"/>
        </w:rPr>
      </w:pPr>
      <w:r w:rsidRPr="00145A6E">
        <w:rPr>
          <w:rFonts w:ascii="Century Gothic" w:hAnsi="Century Gothic"/>
          <w:color w:val="5F497A" w:themeColor="accent4" w:themeShade="BF"/>
          <w:sz w:val="24"/>
          <w:szCs w:val="24"/>
          <w:lang w:val="es-ES"/>
        </w:rPr>
        <w:t>Son aprendidos y conocidos por toda la comunidad educativa</w:t>
      </w:r>
    </w:p>
    <w:p w14:paraId="30BEA86F" w14:textId="32803FA7" w:rsidR="003A0EF8" w:rsidRDefault="00145A6E" w:rsidP="003A0EF8">
      <w:pPr>
        <w:pStyle w:val="Sinespaciado"/>
        <w:numPr>
          <w:ilvl w:val="0"/>
          <w:numId w:val="25"/>
        </w:numPr>
        <w:spacing w:line="276" w:lineRule="auto"/>
        <w:jc w:val="both"/>
        <w:rPr>
          <w:rFonts w:ascii="Century Gothic" w:hAnsi="Century Gothic"/>
          <w:color w:val="5F497A" w:themeColor="accent4" w:themeShade="BF"/>
          <w:sz w:val="24"/>
          <w:szCs w:val="24"/>
        </w:rPr>
      </w:pPr>
      <w:r w:rsidRPr="00145A6E">
        <w:rPr>
          <w:rFonts w:ascii="Century Gothic" w:hAnsi="Century Gothic"/>
          <w:color w:val="5F497A" w:themeColor="accent4" w:themeShade="BF"/>
          <w:sz w:val="24"/>
          <w:szCs w:val="24"/>
          <w:lang w:val="es-ES"/>
        </w:rPr>
        <w:t>Son practicados</w:t>
      </w:r>
      <w:r>
        <w:rPr>
          <w:rFonts w:ascii="Century Gothic" w:hAnsi="Century Gothic"/>
          <w:color w:val="5F497A" w:themeColor="accent4" w:themeShade="BF"/>
          <w:sz w:val="24"/>
          <w:szCs w:val="24"/>
          <w:lang w:val="es-ES"/>
        </w:rPr>
        <w:t>.</w:t>
      </w:r>
    </w:p>
    <w:p w14:paraId="7D16BDE2" w14:textId="0F53C9A0" w:rsidR="003A0EF8" w:rsidRDefault="003A0EF8" w:rsidP="003A0EF8">
      <w:pPr>
        <w:pStyle w:val="Sinespaciado"/>
        <w:spacing w:line="276" w:lineRule="auto"/>
        <w:jc w:val="both"/>
        <w:rPr>
          <w:rFonts w:ascii="Century Gothic" w:hAnsi="Century Gothic"/>
          <w:color w:val="5F497A" w:themeColor="accent4" w:themeShade="BF"/>
          <w:sz w:val="24"/>
          <w:szCs w:val="24"/>
        </w:rPr>
      </w:pPr>
    </w:p>
    <w:p w14:paraId="1C6AB54D" w14:textId="44BA0AF6" w:rsidR="0085626F" w:rsidRDefault="0085626F" w:rsidP="003A0EF8">
      <w:pPr>
        <w:pStyle w:val="Sinespaciado"/>
        <w:spacing w:line="276" w:lineRule="auto"/>
        <w:jc w:val="both"/>
        <w:rPr>
          <w:rFonts w:ascii="Century Gothic" w:hAnsi="Century Gothic"/>
          <w:color w:val="5F497A" w:themeColor="accent4" w:themeShade="BF"/>
          <w:sz w:val="24"/>
          <w:szCs w:val="24"/>
        </w:rPr>
      </w:pPr>
    </w:p>
    <w:p w14:paraId="30435DDA" w14:textId="3459CE35" w:rsidR="0085626F" w:rsidRDefault="0085626F" w:rsidP="003A0EF8">
      <w:pPr>
        <w:pStyle w:val="Sinespaciado"/>
        <w:spacing w:line="276" w:lineRule="auto"/>
        <w:jc w:val="both"/>
        <w:rPr>
          <w:rFonts w:ascii="Century Gothic" w:hAnsi="Century Gothic"/>
          <w:color w:val="5F497A" w:themeColor="accent4" w:themeShade="BF"/>
          <w:sz w:val="24"/>
          <w:szCs w:val="24"/>
        </w:rPr>
      </w:pPr>
    </w:p>
    <w:p w14:paraId="74489ED8" w14:textId="77777777" w:rsidR="0085626F" w:rsidRDefault="0085626F" w:rsidP="003A0EF8">
      <w:pPr>
        <w:pStyle w:val="Sinespaciado"/>
        <w:spacing w:line="276" w:lineRule="auto"/>
        <w:jc w:val="both"/>
        <w:rPr>
          <w:rFonts w:ascii="Century Gothic" w:hAnsi="Century Gothic"/>
          <w:color w:val="5F497A" w:themeColor="accent4" w:themeShade="BF"/>
          <w:sz w:val="24"/>
          <w:szCs w:val="24"/>
        </w:rPr>
      </w:pPr>
    </w:p>
    <w:p w14:paraId="402A5DB5" w14:textId="2102AB46" w:rsidR="0085626F" w:rsidRDefault="0085626F" w:rsidP="003A0EF8">
      <w:pPr>
        <w:pStyle w:val="Sinespaciado"/>
        <w:spacing w:line="276" w:lineRule="auto"/>
        <w:jc w:val="both"/>
        <w:rPr>
          <w:rFonts w:ascii="Century Gothic" w:hAnsi="Century Gothic"/>
          <w:b/>
          <w:bCs/>
          <w:color w:val="5F497A" w:themeColor="accent4" w:themeShade="BF"/>
          <w:sz w:val="24"/>
          <w:szCs w:val="24"/>
          <w:lang w:val="es-ES"/>
        </w:rPr>
      </w:pPr>
      <w:r w:rsidRPr="0085626F">
        <w:rPr>
          <w:rFonts w:ascii="Century Gothic" w:hAnsi="Century Gothic"/>
          <w:b/>
          <w:bCs/>
          <w:color w:val="5F497A" w:themeColor="accent4" w:themeShade="BF"/>
          <w:sz w:val="24"/>
          <w:szCs w:val="24"/>
          <w:lang w:val="es-ES"/>
        </w:rPr>
        <w:lastRenderedPageBreak/>
        <w:t xml:space="preserve">¿Cómo diseñar y estructurar el plan? </w:t>
      </w:r>
    </w:p>
    <w:p w14:paraId="7E7157FF" w14:textId="1997871F" w:rsidR="0085626F" w:rsidRPr="0085626F" w:rsidRDefault="0085626F" w:rsidP="003A0EF8">
      <w:pPr>
        <w:pStyle w:val="Sinespaciado"/>
        <w:spacing w:line="276" w:lineRule="auto"/>
        <w:jc w:val="both"/>
        <w:rPr>
          <w:rFonts w:ascii="Century Gothic" w:hAnsi="Century Gothic"/>
          <w:b/>
          <w:bCs/>
          <w:color w:val="5F497A" w:themeColor="accent4" w:themeShade="BF"/>
          <w:sz w:val="24"/>
          <w:szCs w:val="24"/>
          <w:lang w:val="es-ES"/>
        </w:rPr>
      </w:pPr>
    </w:p>
    <w:p w14:paraId="74680237" w14:textId="65277FFC" w:rsidR="003A0EF8" w:rsidRDefault="0085626F" w:rsidP="003A0EF8">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noProof/>
          <w:color w:val="5F497A" w:themeColor="accent4" w:themeShade="BF"/>
          <w:sz w:val="24"/>
          <w:szCs w:val="24"/>
          <w:lang w:val="es-ES"/>
        </w:rPr>
        <w:drawing>
          <wp:anchor distT="0" distB="0" distL="114300" distR="114300" simplePos="0" relativeHeight="251662336" behindDoc="0" locked="0" layoutInCell="1" allowOverlap="1" wp14:anchorId="49B2F8C9" wp14:editId="336DD2EC">
            <wp:simplePos x="0" y="0"/>
            <wp:positionH relativeFrom="column">
              <wp:posOffset>3948884</wp:posOffset>
            </wp:positionH>
            <wp:positionV relativeFrom="paragraph">
              <wp:posOffset>16601</wp:posOffset>
            </wp:positionV>
            <wp:extent cx="2057400" cy="1490980"/>
            <wp:effectExtent l="0" t="0" r="0" b="0"/>
            <wp:wrapThrough wrapText="bothSides">
              <wp:wrapPolygon edited="0">
                <wp:start x="0" y="0"/>
                <wp:lineTo x="0" y="21250"/>
                <wp:lineTo x="21400" y="21250"/>
                <wp:lineTo x="21400"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490980"/>
                    </a:xfrm>
                    <a:prstGeom prst="rect">
                      <a:avLst/>
                    </a:prstGeom>
                    <a:noFill/>
                  </pic:spPr>
                </pic:pic>
              </a:graphicData>
            </a:graphic>
            <wp14:sizeRelH relativeFrom="page">
              <wp14:pctWidth>0</wp14:pctWidth>
            </wp14:sizeRelH>
            <wp14:sizeRelV relativeFrom="page">
              <wp14:pctHeight>0</wp14:pctHeight>
            </wp14:sizeRelV>
          </wp:anchor>
        </w:drawing>
      </w:r>
      <w:r w:rsidRPr="0085626F">
        <w:rPr>
          <w:rFonts w:ascii="Century Gothic" w:hAnsi="Century Gothic"/>
          <w:color w:val="5F497A" w:themeColor="accent4" w:themeShade="BF"/>
          <w:sz w:val="24"/>
          <w:szCs w:val="24"/>
          <w:lang w:val="es-ES"/>
        </w:rPr>
        <w:t xml:space="preserve">Es esencial que el </w:t>
      </w:r>
      <w:r>
        <w:rPr>
          <w:rFonts w:ascii="Century Gothic" w:hAnsi="Century Gothic"/>
          <w:color w:val="5F497A" w:themeColor="accent4" w:themeShade="BF"/>
          <w:sz w:val="24"/>
          <w:szCs w:val="24"/>
          <w:lang w:val="es-ES"/>
        </w:rPr>
        <w:t>Liceo</w:t>
      </w:r>
      <w:r w:rsidRPr="0085626F">
        <w:rPr>
          <w:rFonts w:ascii="Century Gothic" w:hAnsi="Century Gothic"/>
          <w:color w:val="5F497A" w:themeColor="accent4" w:themeShade="BF"/>
          <w:sz w:val="24"/>
          <w:szCs w:val="24"/>
          <w:lang w:val="es-ES"/>
        </w:rPr>
        <w:t xml:space="preserve"> cuente con autonomía para establecer su organización, pero para garantizar su efectividad, es fundamental crearlo de manera colaborativa entre estudiantes, docentes y padres de familia, con el propósito de que resulte beneficioso para todos los involucrados. La metodología más comúnmente empleada involucra la formación de equipos de trabajo, siguiendo este enfoque:</w:t>
      </w:r>
    </w:p>
    <w:p w14:paraId="3C4FF67D" w14:textId="62AFE742" w:rsidR="0085626F" w:rsidRDefault="0085626F" w:rsidP="003A0EF8">
      <w:pPr>
        <w:pStyle w:val="Sinespaciado"/>
        <w:spacing w:line="276" w:lineRule="auto"/>
        <w:jc w:val="both"/>
        <w:rPr>
          <w:rFonts w:ascii="Century Gothic" w:hAnsi="Century Gothic"/>
          <w:color w:val="5F497A" w:themeColor="accent4" w:themeShade="BF"/>
          <w:sz w:val="24"/>
          <w:szCs w:val="24"/>
          <w:lang w:val="es-ES"/>
        </w:rPr>
      </w:pPr>
    </w:p>
    <w:p w14:paraId="590A530A" w14:textId="31D43827" w:rsidR="0085626F" w:rsidRPr="0085626F" w:rsidRDefault="0085626F" w:rsidP="0085626F">
      <w:pPr>
        <w:pStyle w:val="Sinespaciado"/>
        <w:numPr>
          <w:ilvl w:val="0"/>
          <w:numId w:val="26"/>
        </w:numPr>
        <w:spacing w:line="276" w:lineRule="auto"/>
        <w:jc w:val="both"/>
        <w:rPr>
          <w:rFonts w:ascii="Century Gothic" w:hAnsi="Century Gothic"/>
          <w:color w:val="5F497A" w:themeColor="accent4" w:themeShade="BF"/>
          <w:sz w:val="24"/>
          <w:szCs w:val="24"/>
        </w:rPr>
      </w:pPr>
      <w:r w:rsidRPr="0085626F">
        <w:rPr>
          <w:rFonts w:ascii="Century Gothic" w:hAnsi="Century Gothic"/>
          <w:color w:val="5F497A" w:themeColor="accent4" w:themeShade="BF"/>
          <w:sz w:val="24"/>
          <w:szCs w:val="24"/>
          <w:lang w:val="es-ES"/>
        </w:rPr>
        <w:t>Grupo de Atención y Reacción: Conformado en el Centro Educativo por todos los docentes, quienes han recibido previamente capacitación en Prevención de desastres y primeros auxilios, los docentes se encargan de realizar los mapas de las misma, capacitación a otros docentes, estudiantes y padres de familia.</w:t>
      </w:r>
    </w:p>
    <w:p w14:paraId="357AF27B" w14:textId="77777777" w:rsidR="0085626F" w:rsidRPr="0085626F" w:rsidRDefault="0085626F" w:rsidP="0085626F">
      <w:pPr>
        <w:pStyle w:val="Sinespaciado"/>
        <w:spacing w:line="276" w:lineRule="auto"/>
        <w:ind w:left="789"/>
        <w:jc w:val="both"/>
        <w:rPr>
          <w:rFonts w:ascii="Century Gothic" w:hAnsi="Century Gothic"/>
          <w:color w:val="5F497A" w:themeColor="accent4" w:themeShade="BF"/>
          <w:sz w:val="24"/>
          <w:szCs w:val="24"/>
        </w:rPr>
      </w:pPr>
    </w:p>
    <w:p w14:paraId="6B83108B" w14:textId="48B52902" w:rsidR="0085626F" w:rsidRPr="0085626F" w:rsidRDefault="0085626F" w:rsidP="0085626F">
      <w:pPr>
        <w:pStyle w:val="Sinespaciado"/>
        <w:numPr>
          <w:ilvl w:val="0"/>
          <w:numId w:val="26"/>
        </w:numPr>
        <w:spacing w:line="276" w:lineRule="auto"/>
        <w:jc w:val="both"/>
        <w:rPr>
          <w:rFonts w:ascii="Century Gothic" w:hAnsi="Century Gothic"/>
          <w:color w:val="5F497A" w:themeColor="accent4" w:themeShade="BF"/>
          <w:sz w:val="24"/>
          <w:szCs w:val="24"/>
        </w:rPr>
      </w:pPr>
      <w:r w:rsidRPr="0085626F">
        <w:rPr>
          <w:rFonts w:ascii="Century Gothic" w:hAnsi="Century Gothic"/>
          <w:color w:val="5F497A" w:themeColor="accent4" w:themeShade="BF"/>
          <w:sz w:val="24"/>
          <w:szCs w:val="24"/>
          <w:lang w:val="es-ES"/>
        </w:rPr>
        <w:t xml:space="preserve"> Grupo de Operaciones: Encargado de la señalización, rutas y salida del plantel, manejo de sistema de alarmas y ubicación en lugares internos mapas. Lo conforma la Asociación de Padres de Familia y la Brigada. </w:t>
      </w:r>
    </w:p>
    <w:p w14:paraId="68F300C6" w14:textId="77777777" w:rsidR="0085626F" w:rsidRPr="0085626F" w:rsidRDefault="0085626F" w:rsidP="0085626F">
      <w:pPr>
        <w:pStyle w:val="Sinespaciado"/>
        <w:spacing w:line="276" w:lineRule="auto"/>
        <w:jc w:val="both"/>
        <w:rPr>
          <w:rFonts w:ascii="Century Gothic" w:hAnsi="Century Gothic"/>
          <w:color w:val="5F497A" w:themeColor="accent4" w:themeShade="BF"/>
          <w:sz w:val="24"/>
          <w:szCs w:val="24"/>
        </w:rPr>
      </w:pPr>
    </w:p>
    <w:p w14:paraId="1147C49E" w14:textId="1AC61E78" w:rsidR="0085626F" w:rsidRPr="0085626F" w:rsidRDefault="0085626F" w:rsidP="0085626F">
      <w:pPr>
        <w:pStyle w:val="Sinespaciado"/>
        <w:numPr>
          <w:ilvl w:val="0"/>
          <w:numId w:val="26"/>
        </w:numPr>
        <w:spacing w:line="276" w:lineRule="auto"/>
        <w:jc w:val="both"/>
        <w:rPr>
          <w:rFonts w:ascii="Century Gothic" w:hAnsi="Century Gothic"/>
          <w:color w:val="5F497A" w:themeColor="accent4" w:themeShade="BF"/>
          <w:sz w:val="24"/>
          <w:szCs w:val="24"/>
        </w:rPr>
      </w:pPr>
      <w:r w:rsidRPr="0085626F">
        <w:rPr>
          <w:rFonts w:ascii="Century Gothic" w:hAnsi="Century Gothic"/>
          <w:color w:val="5F497A" w:themeColor="accent4" w:themeShade="BF"/>
          <w:sz w:val="24"/>
          <w:szCs w:val="24"/>
          <w:lang w:val="es-ES"/>
        </w:rPr>
        <w:t>Grupo de Inspección: Este grupo tratará de reducir el riesgo, es decir la vulnerabilidad del Centro Educativo, por ejemplo, asegurando o reubicando objetos que pueden caerse, eliminando y controlando los focos de incendios, mejorando las salidas de emergencia, etc. Este grupo lo lideran los docentes, quienes colaboran en identificar los sitios de alto riesgo.</w:t>
      </w:r>
    </w:p>
    <w:p w14:paraId="60D1FF99" w14:textId="77777777" w:rsidR="0085626F" w:rsidRPr="0085626F" w:rsidRDefault="0085626F" w:rsidP="0085626F">
      <w:pPr>
        <w:pStyle w:val="Sinespaciado"/>
        <w:spacing w:line="276" w:lineRule="auto"/>
        <w:jc w:val="both"/>
        <w:rPr>
          <w:rFonts w:ascii="Century Gothic" w:hAnsi="Century Gothic"/>
          <w:color w:val="5F497A" w:themeColor="accent4" w:themeShade="BF"/>
          <w:sz w:val="24"/>
          <w:szCs w:val="24"/>
        </w:rPr>
      </w:pPr>
    </w:p>
    <w:p w14:paraId="5FCC0D2C" w14:textId="77777777" w:rsidR="00411C75" w:rsidRPr="00411C75" w:rsidRDefault="00411C75" w:rsidP="0085626F">
      <w:pPr>
        <w:pStyle w:val="Sinespaciado"/>
        <w:numPr>
          <w:ilvl w:val="0"/>
          <w:numId w:val="26"/>
        </w:numPr>
        <w:spacing w:line="276" w:lineRule="auto"/>
        <w:jc w:val="both"/>
        <w:rPr>
          <w:rFonts w:ascii="Century Gothic" w:hAnsi="Century Gothic"/>
          <w:color w:val="5F497A" w:themeColor="accent4" w:themeShade="BF"/>
          <w:sz w:val="24"/>
          <w:szCs w:val="24"/>
        </w:rPr>
      </w:pPr>
      <w:r w:rsidRPr="00411C75">
        <w:rPr>
          <w:rFonts w:ascii="Century Gothic" w:hAnsi="Century Gothic"/>
          <w:color w:val="5F497A" w:themeColor="accent4" w:themeShade="BF"/>
          <w:sz w:val="24"/>
          <w:szCs w:val="24"/>
          <w:lang w:val="es-ES"/>
        </w:rPr>
        <w:t>Grupo de dotación: Encargado de conseguir y ampliar los</w:t>
      </w:r>
      <w:r>
        <w:rPr>
          <w:rFonts w:ascii="Century Gothic" w:hAnsi="Century Gothic"/>
          <w:color w:val="5F497A" w:themeColor="accent4" w:themeShade="BF"/>
          <w:sz w:val="24"/>
          <w:szCs w:val="24"/>
          <w:lang w:val="es-ES"/>
        </w:rPr>
        <w:t xml:space="preserve"> </w:t>
      </w:r>
      <w:r w:rsidRPr="00411C75">
        <w:rPr>
          <w:rFonts w:ascii="Century Gothic" w:hAnsi="Century Gothic"/>
          <w:color w:val="5F497A" w:themeColor="accent4" w:themeShade="BF"/>
          <w:sz w:val="24"/>
          <w:szCs w:val="24"/>
          <w:lang w:val="es-ES"/>
        </w:rPr>
        <w:t>recursos para atender emergencias como, por ejemplo, extintores, botiquines, cuerdas, altavoces, etc. Para poder llevar a cabo la consecución de los mismos se necesita del apoyo del Consejo Directivo, para que aprueben los recursos necesarios para proveer las listas que han sido realizadas para pedir el material.</w:t>
      </w:r>
    </w:p>
    <w:p w14:paraId="32223B62" w14:textId="77777777" w:rsidR="00411C75" w:rsidRDefault="00411C75" w:rsidP="00411C75">
      <w:pPr>
        <w:pStyle w:val="Prrafodelista"/>
        <w:rPr>
          <w:rFonts w:ascii="Century Gothic" w:hAnsi="Century Gothic"/>
          <w:color w:val="5F497A" w:themeColor="accent4" w:themeShade="BF"/>
          <w:sz w:val="24"/>
          <w:szCs w:val="24"/>
        </w:rPr>
      </w:pPr>
    </w:p>
    <w:p w14:paraId="317C5D61" w14:textId="132B7334" w:rsidR="00411C75" w:rsidRPr="00411C75" w:rsidRDefault="00411C75" w:rsidP="0085626F">
      <w:pPr>
        <w:pStyle w:val="Sinespaciado"/>
        <w:numPr>
          <w:ilvl w:val="0"/>
          <w:numId w:val="26"/>
        </w:numPr>
        <w:spacing w:line="276" w:lineRule="auto"/>
        <w:jc w:val="both"/>
        <w:rPr>
          <w:rFonts w:ascii="Century Gothic" w:hAnsi="Century Gothic"/>
          <w:color w:val="5F497A" w:themeColor="accent4" w:themeShade="BF"/>
          <w:sz w:val="24"/>
          <w:szCs w:val="24"/>
        </w:rPr>
      </w:pPr>
      <w:r w:rsidRPr="00411C75">
        <w:rPr>
          <w:rFonts w:ascii="Century Gothic" w:hAnsi="Century Gothic"/>
          <w:color w:val="5F497A" w:themeColor="accent4" w:themeShade="BF"/>
          <w:sz w:val="24"/>
          <w:szCs w:val="24"/>
          <w:lang w:val="es-ES"/>
        </w:rPr>
        <w:lastRenderedPageBreak/>
        <w:t>Grupos de Apoyo: Se recurrirá a las entidades suscritas a los comités de prevención de desastres como:</w:t>
      </w:r>
    </w:p>
    <w:p w14:paraId="04EF48D1" w14:textId="77777777" w:rsidR="00411C75" w:rsidRPr="00411C75" w:rsidRDefault="00411C75" w:rsidP="00411C75">
      <w:pPr>
        <w:pStyle w:val="Sinespaciado"/>
        <w:spacing w:line="276" w:lineRule="auto"/>
        <w:jc w:val="both"/>
        <w:rPr>
          <w:rFonts w:ascii="Century Gothic" w:hAnsi="Century Gothic"/>
          <w:color w:val="5F497A" w:themeColor="accent4" w:themeShade="BF"/>
          <w:sz w:val="24"/>
          <w:szCs w:val="24"/>
        </w:rPr>
      </w:pPr>
    </w:p>
    <w:p w14:paraId="0D2250AC" w14:textId="632F7BA1" w:rsidR="00411C75" w:rsidRPr="00411C75" w:rsidRDefault="00411C75" w:rsidP="00411C75">
      <w:pPr>
        <w:pStyle w:val="Sinespaciado"/>
        <w:spacing w:line="276" w:lineRule="auto"/>
        <w:jc w:val="both"/>
        <w:rPr>
          <w:rFonts w:ascii="Century Gothic" w:hAnsi="Century Gothic"/>
          <w:color w:val="5F497A" w:themeColor="accent4" w:themeShade="BF"/>
          <w:sz w:val="24"/>
          <w:szCs w:val="24"/>
        </w:rPr>
      </w:pPr>
      <w:r w:rsidRPr="00411C75">
        <w:rPr>
          <w:rFonts w:ascii="Century Gothic" w:hAnsi="Century Gothic"/>
          <w:color w:val="5F497A" w:themeColor="accent4" w:themeShade="BF"/>
          <w:sz w:val="24"/>
          <w:szCs w:val="24"/>
          <w:lang w:val="es-ES"/>
        </w:rPr>
        <w:t xml:space="preserve">■ Cruz Roja </w:t>
      </w:r>
    </w:p>
    <w:p w14:paraId="42371C85" w14:textId="77777777" w:rsidR="00411C75" w:rsidRPr="00411C75" w:rsidRDefault="00411C75" w:rsidP="00411C75">
      <w:pPr>
        <w:pStyle w:val="Sinespaciado"/>
        <w:spacing w:line="276" w:lineRule="auto"/>
        <w:jc w:val="both"/>
        <w:rPr>
          <w:rFonts w:ascii="Century Gothic" w:hAnsi="Century Gothic"/>
          <w:color w:val="5F497A" w:themeColor="accent4" w:themeShade="BF"/>
          <w:sz w:val="24"/>
          <w:szCs w:val="24"/>
        </w:rPr>
      </w:pPr>
      <w:r w:rsidRPr="00411C75">
        <w:rPr>
          <w:rFonts w:ascii="Century Gothic" w:hAnsi="Century Gothic"/>
          <w:color w:val="5F497A" w:themeColor="accent4" w:themeShade="BF"/>
          <w:sz w:val="24"/>
          <w:szCs w:val="24"/>
          <w:lang w:val="es-ES"/>
        </w:rPr>
        <w:t>■ Promotora de salud</w:t>
      </w:r>
    </w:p>
    <w:p w14:paraId="47EE11BE" w14:textId="77777777" w:rsidR="00411C75" w:rsidRDefault="00411C75" w:rsidP="00411C75">
      <w:pPr>
        <w:pStyle w:val="Sinespaciado"/>
        <w:spacing w:line="276" w:lineRule="auto"/>
        <w:jc w:val="both"/>
        <w:rPr>
          <w:rFonts w:ascii="Century Gothic" w:hAnsi="Century Gothic"/>
          <w:color w:val="5F497A" w:themeColor="accent4" w:themeShade="BF"/>
          <w:sz w:val="24"/>
          <w:szCs w:val="24"/>
          <w:lang w:val="es-ES"/>
        </w:rPr>
      </w:pPr>
      <w:r w:rsidRPr="00411C75">
        <w:rPr>
          <w:rFonts w:ascii="Century Gothic" w:hAnsi="Century Gothic"/>
          <w:color w:val="5F497A" w:themeColor="accent4" w:themeShade="BF"/>
          <w:sz w:val="24"/>
          <w:szCs w:val="24"/>
          <w:lang w:val="es-ES"/>
        </w:rPr>
        <w:t xml:space="preserve">■ Defensa civil </w:t>
      </w:r>
    </w:p>
    <w:p w14:paraId="14F26332" w14:textId="43B170A6" w:rsidR="0085626F" w:rsidRDefault="00411C75" w:rsidP="00411C75">
      <w:pPr>
        <w:pStyle w:val="Sinespaciado"/>
        <w:spacing w:line="276" w:lineRule="auto"/>
        <w:jc w:val="both"/>
        <w:rPr>
          <w:rFonts w:ascii="Century Gothic" w:hAnsi="Century Gothic"/>
          <w:color w:val="5F497A" w:themeColor="accent4" w:themeShade="BF"/>
          <w:sz w:val="24"/>
          <w:szCs w:val="24"/>
          <w:lang w:val="es-ES"/>
        </w:rPr>
      </w:pPr>
      <w:r w:rsidRPr="00411C75">
        <w:rPr>
          <w:rFonts w:ascii="Century Gothic" w:hAnsi="Century Gothic"/>
          <w:color w:val="5F497A" w:themeColor="accent4" w:themeShade="BF"/>
          <w:sz w:val="24"/>
          <w:szCs w:val="24"/>
          <w:lang w:val="es-ES"/>
        </w:rPr>
        <w:t>■ Bomberos</w:t>
      </w:r>
    </w:p>
    <w:p w14:paraId="093B6FD8" w14:textId="5FEE02B3" w:rsidR="00411C75" w:rsidRDefault="00411C75" w:rsidP="00411C75">
      <w:pPr>
        <w:pStyle w:val="Sinespaciado"/>
        <w:spacing w:line="276" w:lineRule="auto"/>
        <w:jc w:val="both"/>
        <w:rPr>
          <w:rFonts w:ascii="Century Gothic" w:hAnsi="Century Gothic"/>
          <w:color w:val="5F497A" w:themeColor="accent4" w:themeShade="BF"/>
          <w:sz w:val="24"/>
          <w:szCs w:val="24"/>
          <w:lang w:val="es-ES"/>
        </w:rPr>
      </w:pPr>
    </w:p>
    <w:p w14:paraId="483FF262" w14:textId="13A06813" w:rsidR="00411C75" w:rsidRPr="00411C75" w:rsidRDefault="00411C75" w:rsidP="00411C75">
      <w:pPr>
        <w:pStyle w:val="Sinespaciado"/>
        <w:spacing w:line="276" w:lineRule="auto"/>
        <w:jc w:val="both"/>
        <w:rPr>
          <w:rFonts w:ascii="Century Gothic" w:hAnsi="Century Gothic"/>
          <w:b/>
          <w:bCs/>
          <w:color w:val="5F497A" w:themeColor="accent4" w:themeShade="BF"/>
          <w:sz w:val="24"/>
          <w:szCs w:val="24"/>
          <w:lang w:val="es-ES"/>
        </w:rPr>
      </w:pPr>
      <w:r>
        <w:rPr>
          <w:noProof/>
        </w:rPr>
        <w:drawing>
          <wp:anchor distT="0" distB="0" distL="114300" distR="114300" simplePos="0" relativeHeight="251663360" behindDoc="0" locked="0" layoutInCell="1" allowOverlap="1" wp14:anchorId="73568949" wp14:editId="25E26014">
            <wp:simplePos x="0" y="0"/>
            <wp:positionH relativeFrom="column">
              <wp:posOffset>4786902</wp:posOffset>
            </wp:positionH>
            <wp:positionV relativeFrom="paragraph">
              <wp:posOffset>218168</wp:posOffset>
            </wp:positionV>
            <wp:extent cx="1235075" cy="1403985"/>
            <wp:effectExtent l="0" t="0" r="3175" b="5715"/>
            <wp:wrapThrough wrapText="bothSides">
              <wp:wrapPolygon edited="0">
                <wp:start x="2332" y="0"/>
                <wp:lineTo x="0" y="2638"/>
                <wp:lineTo x="0" y="20516"/>
                <wp:lineTo x="2332" y="21395"/>
                <wp:lineTo x="21322" y="21395"/>
                <wp:lineTo x="21322" y="6155"/>
                <wp:lineTo x="19657" y="4689"/>
                <wp:lineTo x="21322" y="3224"/>
                <wp:lineTo x="21322" y="0"/>
                <wp:lineTo x="2332" y="0"/>
              </wp:wrapPolygon>
            </wp:wrapThrough>
            <wp:docPr id="7" name="Imagen 7" descr="Iconos de computadora desastre natural, psd de dibujos animados, diverso,  texto, modo de transport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s de computadora desastre natural, psd de dibujos animados, diverso,  texto, modo de transporte png | PNGWing"/>
                    <pic:cNvPicPr>
                      <a:picLocks noChangeAspect="1" noChangeArrowheads="1"/>
                    </pic:cNvPicPr>
                  </pic:nvPicPr>
                  <pic:blipFill rotWithShape="1">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l="4767" t="36032" r="72048" b="36021"/>
                    <a:stretch/>
                  </pic:blipFill>
                  <pic:spPr bwMode="auto">
                    <a:xfrm>
                      <a:off x="0" y="0"/>
                      <a:ext cx="123507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C75">
        <w:rPr>
          <w:rFonts w:ascii="Century Gothic" w:hAnsi="Century Gothic"/>
          <w:b/>
          <w:bCs/>
          <w:color w:val="5F497A" w:themeColor="accent4" w:themeShade="BF"/>
          <w:sz w:val="24"/>
          <w:szCs w:val="24"/>
          <w:lang w:val="es-ES"/>
        </w:rPr>
        <w:t xml:space="preserve">¿Qué es un desastre? </w:t>
      </w:r>
    </w:p>
    <w:p w14:paraId="087BC5EA" w14:textId="16DF67DE" w:rsidR="00411C75" w:rsidRDefault="00411C75" w:rsidP="00411C75">
      <w:pPr>
        <w:pStyle w:val="Sinespaciado"/>
        <w:spacing w:line="276" w:lineRule="auto"/>
        <w:jc w:val="both"/>
        <w:rPr>
          <w:rFonts w:ascii="Century Gothic" w:hAnsi="Century Gothic"/>
          <w:color w:val="5F497A" w:themeColor="accent4" w:themeShade="BF"/>
          <w:sz w:val="24"/>
          <w:szCs w:val="24"/>
          <w:lang w:val="es-ES"/>
        </w:rPr>
      </w:pPr>
      <w:r w:rsidRPr="00411C75">
        <w:rPr>
          <w:rFonts w:ascii="Century Gothic" w:hAnsi="Century Gothic"/>
          <w:color w:val="5F497A" w:themeColor="accent4" w:themeShade="BF"/>
          <w:sz w:val="24"/>
          <w:szCs w:val="24"/>
          <w:lang w:val="es-ES"/>
        </w:rPr>
        <w:t xml:space="preserve">Es un hecho consumado, desencadenado por un evento de origen natural o antrópico, que ya ha ocurrido y ha provocado daños y pérdidas en la comunidad. Nuestra intervención se orienta principalmente hacia la mitigación de sus consecuencias y no de sus causas, teniendo un enfoque reactivo. Dichos acontecimientos generan situaciones de emergencia. </w:t>
      </w:r>
    </w:p>
    <w:p w14:paraId="19F927A6" w14:textId="77777777" w:rsidR="00411C75" w:rsidRDefault="00411C75" w:rsidP="00411C75">
      <w:pPr>
        <w:pStyle w:val="Sinespaciado"/>
        <w:spacing w:line="276" w:lineRule="auto"/>
        <w:jc w:val="both"/>
        <w:rPr>
          <w:rFonts w:ascii="Century Gothic" w:hAnsi="Century Gothic"/>
          <w:color w:val="5F497A" w:themeColor="accent4" w:themeShade="BF"/>
          <w:sz w:val="24"/>
          <w:szCs w:val="24"/>
          <w:lang w:val="es-ES"/>
        </w:rPr>
      </w:pPr>
    </w:p>
    <w:p w14:paraId="7D0D794E" w14:textId="77777777" w:rsidR="00411C75" w:rsidRDefault="00411C75" w:rsidP="00411C75">
      <w:pPr>
        <w:pStyle w:val="Sinespaciado"/>
        <w:spacing w:line="276" w:lineRule="auto"/>
        <w:jc w:val="both"/>
        <w:rPr>
          <w:rFonts w:ascii="Century Gothic" w:hAnsi="Century Gothic"/>
          <w:b/>
          <w:bCs/>
          <w:color w:val="5F497A" w:themeColor="accent4" w:themeShade="BF"/>
          <w:sz w:val="24"/>
          <w:szCs w:val="24"/>
          <w:lang w:val="es-ES"/>
        </w:rPr>
      </w:pPr>
      <w:r w:rsidRPr="00411C75">
        <w:rPr>
          <w:rFonts w:ascii="Century Gothic" w:hAnsi="Century Gothic"/>
          <w:b/>
          <w:bCs/>
          <w:color w:val="5F497A" w:themeColor="accent4" w:themeShade="BF"/>
          <w:sz w:val="24"/>
          <w:szCs w:val="24"/>
          <w:lang w:val="es-ES"/>
        </w:rPr>
        <w:t>¿Qué es un desastre natural?</w:t>
      </w:r>
    </w:p>
    <w:p w14:paraId="1A5AA49E" w14:textId="2D664EBD" w:rsidR="00411C75" w:rsidRDefault="00AE1808" w:rsidP="00411C75">
      <w:pPr>
        <w:pStyle w:val="Sinespaciado"/>
        <w:spacing w:line="276" w:lineRule="auto"/>
        <w:jc w:val="both"/>
        <w:rPr>
          <w:rFonts w:ascii="Century Gothic" w:hAnsi="Century Gothic"/>
          <w:color w:val="5F497A" w:themeColor="accent4" w:themeShade="BF"/>
          <w:sz w:val="24"/>
          <w:szCs w:val="24"/>
          <w:lang w:val="es-ES"/>
        </w:rPr>
      </w:pPr>
      <w:bookmarkStart w:id="0" w:name="_GoBack"/>
      <w:r>
        <w:rPr>
          <w:noProof/>
        </w:rPr>
        <w:drawing>
          <wp:anchor distT="0" distB="0" distL="114300" distR="114300" simplePos="0" relativeHeight="251664384" behindDoc="0" locked="0" layoutInCell="1" allowOverlap="1" wp14:anchorId="63F3AE96" wp14:editId="0D4F5150">
            <wp:simplePos x="0" y="0"/>
            <wp:positionH relativeFrom="column">
              <wp:posOffset>215174</wp:posOffset>
            </wp:positionH>
            <wp:positionV relativeFrom="paragraph">
              <wp:posOffset>61595</wp:posOffset>
            </wp:positionV>
            <wp:extent cx="1447800" cy="1278890"/>
            <wp:effectExtent l="0" t="0" r="0" b="0"/>
            <wp:wrapThrough wrapText="bothSides">
              <wp:wrapPolygon edited="0">
                <wp:start x="0" y="0"/>
                <wp:lineTo x="0" y="21235"/>
                <wp:lineTo x="21316" y="21235"/>
                <wp:lineTo x="21316" y="0"/>
                <wp:lineTo x="0" y="0"/>
              </wp:wrapPolygon>
            </wp:wrapThrough>
            <wp:docPr id="8" name="Imagen 8" descr="Iconos de computadora desastre natural, psd de dibujos animados, diverso,  texto, modo de transporte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s de computadora desastre natural, psd de dibujos animados, diverso,  texto, modo de transporte png | PNGWing"/>
                    <pic:cNvPicPr>
                      <a:picLocks noChangeAspect="1" noChangeArrowheads="1"/>
                    </pic:cNvPicPr>
                  </pic:nvPicPr>
                  <pic:blipFill rotWithShape="1">
                    <a:blip r:embed="rId13">
                      <a:clrChange>
                        <a:clrFrom>
                          <a:srgbClr val="EEEEEE"/>
                        </a:clrFrom>
                        <a:clrTo>
                          <a:srgbClr val="EEEEEE">
                            <a:alpha val="0"/>
                          </a:srgbClr>
                        </a:clrTo>
                      </a:clrChange>
                      <a:extLst>
                        <a:ext uri="{28A0092B-C50C-407E-A947-70E740481C1C}">
                          <a14:useLocalDpi xmlns:a14="http://schemas.microsoft.com/office/drawing/2010/main" val="0"/>
                        </a:ext>
                      </a:extLst>
                    </a:blip>
                    <a:srcRect l="70185" t="69366" r="4085" b="4352"/>
                    <a:stretch/>
                  </pic:blipFill>
                  <pic:spPr bwMode="auto">
                    <a:xfrm>
                      <a:off x="0" y="0"/>
                      <a:ext cx="1447800" cy="127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11C75" w:rsidRPr="00411C75">
        <w:rPr>
          <w:rFonts w:ascii="Century Gothic" w:hAnsi="Century Gothic"/>
          <w:color w:val="5F497A" w:themeColor="accent4" w:themeShade="BF"/>
          <w:sz w:val="24"/>
          <w:szCs w:val="24"/>
          <w:lang w:val="es-ES"/>
        </w:rPr>
        <w:t xml:space="preserve"> Son desastres originados por condiciones naturales que amenazan el bienestar humano y el entorno ambiental. Se categorizan comúnmente como aquellos desencadenados por fenómenos climáticos o geológicos.</w:t>
      </w:r>
    </w:p>
    <w:p w14:paraId="48E77AE5" w14:textId="71352A30" w:rsidR="00AE1808" w:rsidRDefault="00AE1808" w:rsidP="00411C75">
      <w:pPr>
        <w:pStyle w:val="Sinespaciado"/>
        <w:spacing w:line="276" w:lineRule="auto"/>
        <w:jc w:val="both"/>
        <w:rPr>
          <w:rFonts w:ascii="Century Gothic" w:hAnsi="Century Gothic"/>
          <w:color w:val="5F497A" w:themeColor="accent4" w:themeShade="BF"/>
          <w:sz w:val="24"/>
          <w:szCs w:val="24"/>
          <w:lang w:val="es-ES"/>
        </w:rPr>
      </w:pPr>
    </w:p>
    <w:p w14:paraId="1FA0669B" w14:textId="678D02D3" w:rsidR="00AE1808" w:rsidRDefault="00AE1808" w:rsidP="00411C75">
      <w:pPr>
        <w:pStyle w:val="Sinespaciado"/>
        <w:spacing w:line="276" w:lineRule="auto"/>
        <w:jc w:val="both"/>
        <w:rPr>
          <w:rFonts w:ascii="Century Gothic" w:hAnsi="Century Gothic"/>
          <w:color w:val="5F497A" w:themeColor="accent4" w:themeShade="BF"/>
          <w:sz w:val="24"/>
          <w:szCs w:val="24"/>
          <w:lang w:val="es-ES"/>
        </w:rPr>
      </w:pPr>
    </w:p>
    <w:p w14:paraId="15037AEE" w14:textId="77777777" w:rsidR="0055654B" w:rsidRDefault="0055654B" w:rsidP="00411C75">
      <w:pPr>
        <w:pStyle w:val="Sinespaciado"/>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Entre ellos incluyen:</w:t>
      </w:r>
    </w:p>
    <w:p w14:paraId="3A7073BC"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Temblores de tierra</w:t>
      </w:r>
    </w:p>
    <w:p w14:paraId="648AAFE9"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Erupciones volcánicas</w:t>
      </w:r>
    </w:p>
    <w:p w14:paraId="46BD2A5E"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Inundaciones</w:t>
      </w:r>
    </w:p>
    <w:p w14:paraId="32366B1F"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Huracanes</w:t>
      </w:r>
    </w:p>
    <w:p w14:paraId="08DADEE8"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Deslizamientos y Erosión</w:t>
      </w:r>
    </w:p>
    <w:p w14:paraId="73AFF4DB"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 xml:space="preserve"> Incendios</w:t>
      </w:r>
    </w:p>
    <w:p w14:paraId="13C9BD5D"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 xml:space="preserve">Explosivos </w:t>
      </w:r>
    </w:p>
    <w:p w14:paraId="6B4C4253" w14:textId="77777777" w:rsidR="0055654B"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 xml:space="preserve">Concentraciones de Personas </w:t>
      </w:r>
    </w:p>
    <w:p w14:paraId="27B25389" w14:textId="03839788" w:rsidR="00AE1808" w:rsidRDefault="0055654B" w:rsidP="0055654B">
      <w:pPr>
        <w:pStyle w:val="Sinespaciado"/>
        <w:numPr>
          <w:ilvl w:val="0"/>
          <w:numId w:val="27"/>
        </w:numPr>
        <w:spacing w:line="276" w:lineRule="auto"/>
        <w:jc w:val="both"/>
        <w:rPr>
          <w:rFonts w:ascii="Century Gothic" w:hAnsi="Century Gothic"/>
          <w:color w:val="5F497A" w:themeColor="accent4" w:themeShade="BF"/>
          <w:sz w:val="24"/>
          <w:szCs w:val="24"/>
          <w:lang w:val="es-ES"/>
        </w:rPr>
      </w:pPr>
      <w:r w:rsidRPr="0055654B">
        <w:rPr>
          <w:rFonts w:ascii="Century Gothic" w:hAnsi="Century Gothic"/>
          <w:color w:val="5F497A" w:themeColor="accent4" w:themeShade="BF"/>
          <w:sz w:val="24"/>
          <w:szCs w:val="24"/>
          <w:lang w:val="es-ES"/>
        </w:rPr>
        <w:t>Maremotos, suelos y rocas de la corteza</w:t>
      </w:r>
      <w:r>
        <w:rPr>
          <w:rFonts w:ascii="Century Gothic" w:hAnsi="Century Gothic"/>
          <w:color w:val="5F497A" w:themeColor="accent4" w:themeShade="BF"/>
          <w:sz w:val="24"/>
          <w:szCs w:val="24"/>
          <w:lang w:val="es-ES"/>
        </w:rPr>
        <w:t>.</w:t>
      </w:r>
    </w:p>
    <w:p w14:paraId="6A58EB9C" w14:textId="7053AA24" w:rsidR="0055654B" w:rsidRDefault="0055654B" w:rsidP="0055654B">
      <w:pPr>
        <w:pStyle w:val="Sinespaciado"/>
        <w:spacing w:line="276" w:lineRule="auto"/>
        <w:jc w:val="both"/>
        <w:rPr>
          <w:rFonts w:ascii="Century Gothic" w:hAnsi="Century Gothic"/>
          <w:color w:val="5F497A" w:themeColor="accent4" w:themeShade="BF"/>
          <w:sz w:val="24"/>
          <w:szCs w:val="24"/>
          <w:lang w:val="es-ES"/>
        </w:rPr>
      </w:pPr>
    </w:p>
    <w:p w14:paraId="6176A987" w14:textId="20528D71" w:rsidR="00026B38" w:rsidRPr="00026B38" w:rsidRDefault="00026B38" w:rsidP="0055654B">
      <w:pPr>
        <w:pStyle w:val="Sinespaciado"/>
        <w:spacing w:line="276" w:lineRule="auto"/>
        <w:jc w:val="both"/>
        <w:rPr>
          <w:rFonts w:ascii="Century Gothic" w:hAnsi="Century Gothic"/>
          <w:b/>
          <w:bCs/>
          <w:color w:val="5F497A" w:themeColor="accent4" w:themeShade="BF"/>
          <w:sz w:val="24"/>
          <w:szCs w:val="24"/>
          <w:lang w:val="es-ES"/>
        </w:rPr>
      </w:pPr>
      <w:r w:rsidRPr="00026B38">
        <w:rPr>
          <w:rFonts w:ascii="Century Gothic" w:hAnsi="Century Gothic"/>
          <w:b/>
          <w:bCs/>
          <w:color w:val="5F497A" w:themeColor="accent4" w:themeShade="BF"/>
          <w:sz w:val="24"/>
          <w:szCs w:val="24"/>
          <w:lang w:val="es-ES"/>
        </w:rPr>
        <w:lastRenderedPageBreak/>
        <w:t xml:space="preserve">Clasificación de los Riesgos: </w:t>
      </w:r>
    </w:p>
    <w:p w14:paraId="1A08E306" w14:textId="77777777" w:rsidR="00026B38" w:rsidRDefault="00026B38" w:rsidP="0055654B">
      <w:pPr>
        <w:pStyle w:val="Sinespaciado"/>
        <w:spacing w:line="276" w:lineRule="auto"/>
        <w:jc w:val="both"/>
        <w:rPr>
          <w:rFonts w:ascii="Century Gothic" w:hAnsi="Century Gothic"/>
          <w:color w:val="5F497A" w:themeColor="accent4" w:themeShade="BF"/>
          <w:sz w:val="24"/>
          <w:szCs w:val="24"/>
          <w:lang w:val="es-ES"/>
        </w:rPr>
      </w:pPr>
    </w:p>
    <w:p w14:paraId="5115F1EF" w14:textId="3D7A77A1" w:rsidR="00026B38" w:rsidRDefault="00026B38" w:rsidP="0055654B">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Amenaza: Probabilidad de que un fenómeno de origen natural o humano, potencialmente capaz de causar daño y generar pérdidas, se produzca en un determinado momento y lugar.</w:t>
      </w:r>
    </w:p>
    <w:p w14:paraId="1E4C37E1" w14:textId="77777777" w:rsidR="00026B38" w:rsidRDefault="00026B38" w:rsidP="0055654B">
      <w:pPr>
        <w:pStyle w:val="Sinespaciado"/>
        <w:spacing w:line="276" w:lineRule="auto"/>
        <w:jc w:val="both"/>
        <w:rPr>
          <w:rFonts w:ascii="Century Gothic" w:hAnsi="Century Gothic"/>
          <w:color w:val="5F497A" w:themeColor="accent4" w:themeShade="BF"/>
          <w:sz w:val="24"/>
          <w:szCs w:val="24"/>
          <w:lang w:val="es-ES"/>
        </w:rPr>
      </w:pPr>
    </w:p>
    <w:p w14:paraId="6516F9CF" w14:textId="6D0864CA" w:rsidR="00026B38" w:rsidRDefault="00026B38" w:rsidP="0055654B">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 Vulnerabilidad: Condición de fragilidad o fortaleza existente en la sociedad (en bienes, personas y comunidad) por lo cual puede verse más o menos afectada y sufrir daño o pérdida en caso de materializarse una amenaza determinada. </w:t>
      </w:r>
    </w:p>
    <w:p w14:paraId="760F801B" w14:textId="77777777" w:rsidR="00026B38" w:rsidRDefault="00026B38" w:rsidP="0055654B">
      <w:pPr>
        <w:pStyle w:val="Sinespaciado"/>
        <w:spacing w:line="276" w:lineRule="auto"/>
        <w:jc w:val="both"/>
        <w:rPr>
          <w:rFonts w:ascii="Century Gothic" w:hAnsi="Century Gothic"/>
          <w:color w:val="5F497A" w:themeColor="accent4" w:themeShade="BF"/>
          <w:sz w:val="24"/>
          <w:szCs w:val="24"/>
          <w:lang w:val="es-ES"/>
        </w:rPr>
      </w:pPr>
    </w:p>
    <w:p w14:paraId="54B32B8D" w14:textId="51EF5183" w:rsidR="0055654B" w:rsidRDefault="00026B38" w:rsidP="0055654B">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Es importante destacar que el estudio de vulnerabilidad busca determinar qué se está preparando para hacer frente ante las amenazas específicas que tiene la institución y de allí deducir tareas necesarias para evitar un desastre.</w:t>
      </w:r>
    </w:p>
    <w:p w14:paraId="70977B92" w14:textId="4BB28D36" w:rsidR="00AE1808" w:rsidRDefault="00AE1808" w:rsidP="00411C75">
      <w:pPr>
        <w:pStyle w:val="Sinespaciado"/>
        <w:spacing w:line="276" w:lineRule="auto"/>
        <w:jc w:val="both"/>
        <w:rPr>
          <w:rFonts w:ascii="Century Gothic" w:hAnsi="Century Gothic"/>
          <w:color w:val="5F497A" w:themeColor="accent4" w:themeShade="BF"/>
          <w:sz w:val="24"/>
          <w:szCs w:val="24"/>
        </w:rPr>
      </w:pPr>
    </w:p>
    <w:p w14:paraId="1B31BD4B" w14:textId="67628CBE" w:rsidR="00026B38" w:rsidRDefault="00026B38" w:rsidP="00411C75">
      <w:pPr>
        <w:pStyle w:val="Sinespaciado"/>
        <w:spacing w:line="276" w:lineRule="auto"/>
        <w:jc w:val="both"/>
        <w:rPr>
          <w:rFonts w:ascii="Century Gothic" w:hAnsi="Century Gothic"/>
          <w:b/>
          <w:bCs/>
          <w:color w:val="5F497A" w:themeColor="accent4" w:themeShade="BF"/>
          <w:sz w:val="24"/>
          <w:szCs w:val="24"/>
          <w:lang w:val="es-ES"/>
        </w:rPr>
      </w:pPr>
      <w:r w:rsidRPr="00026B38">
        <w:rPr>
          <w:rFonts w:ascii="Century Gothic" w:hAnsi="Century Gothic"/>
          <w:b/>
          <w:bCs/>
          <w:color w:val="5F497A" w:themeColor="accent4" w:themeShade="BF"/>
          <w:sz w:val="24"/>
          <w:szCs w:val="24"/>
          <w:lang w:val="es-ES"/>
        </w:rPr>
        <w:t>MARCO NORMATIVO:</w:t>
      </w:r>
    </w:p>
    <w:p w14:paraId="4ABE3D2C" w14:textId="77777777" w:rsidR="00026B38" w:rsidRPr="00026B38" w:rsidRDefault="00026B38" w:rsidP="00411C75">
      <w:pPr>
        <w:pStyle w:val="Sinespaciado"/>
        <w:spacing w:line="276" w:lineRule="auto"/>
        <w:jc w:val="both"/>
        <w:rPr>
          <w:rFonts w:ascii="Century Gothic" w:hAnsi="Century Gothic"/>
          <w:b/>
          <w:bCs/>
          <w:color w:val="5F497A" w:themeColor="accent4" w:themeShade="BF"/>
          <w:sz w:val="24"/>
          <w:szCs w:val="24"/>
          <w:lang w:val="es-ES"/>
        </w:rPr>
      </w:pPr>
    </w:p>
    <w:p w14:paraId="1BE01EC5" w14:textId="784D9DF4"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Código Sustantivo del Trabajo: Artículo 205 - Prestación de Primeros Auxilios en los lugares de trabajo. Ley 9 de 1979 Código Sanitario: Título III Relativo a la seguridad y salud en el trabajo, establece para los empleadores las siguientes exigencias relacionadas con emergencias:</w:t>
      </w:r>
    </w:p>
    <w:p w14:paraId="54B1A4C8"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6273A69E"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 93 - Áreas de Circulación: Claramente demarcadas, tener amplitud suficiente para el tránsito seguro de las personas y provistas de señalización adecuada.</w:t>
      </w:r>
    </w:p>
    <w:p w14:paraId="6C2AB20B"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 96 - Puertas de Salida: En número suficiente y de características apropiadas para facilitar la evacuación del personal en caso de emergencia, las cuales no podrán mantenerse obstruidas o con seguro durante la jornada de trabajo</w:t>
      </w:r>
    </w:p>
    <w:p w14:paraId="5D0EA571" w14:textId="7FE678B3"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color w:val="5F497A" w:themeColor="accent4" w:themeShade="BF"/>
          <w:sz w:val="24"/>
          <w:szCs w:val="24"/>
          <w:lang w:val="es-ES"/>
        </w:rPr>
        <w:t xml:space="preserve"> </w:t>
      </w:r>
      <w:r w:rsidRPr="00026B38">
        <w:rPr>
          <w:rFonts w:ascii="Century Gothic" w:hAnsi="Century Gothic"/>
          <w:color w:val="5F497A" w:themeColor="accent4" w:themeShade="BF"/>
          <w:sz w:val="24"/>
          <w:szCs w:val="24"/>
          <w:lang w:val="es-ES"/>
        </w:rPr>
        <w:t xml:space="preserve">Art. 114 - Prevención y Extinción de Incendios: Disponer de personal capacitado, métodos, equipos y materiales adecuados y suficientes. </w:t>
      </w:r>
    </w:p>
    <w:p w14:paraId="5F73A9CC"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Art. 116 - Equipos y dispositivos para la Extinción de Incendios: Con diseño, construcción y mantenimiento que permita su uso inmediato con la máxima eficiencia. </w:t>
      </w:r>
    </w:p>
    <w:p w14:paraId="587C2B4D"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lastRenderedPageBreak/>
        <w:t>Art. 117 - Equipos, herramientas, instalaciones y redes eléctricas: Diseñados, construidos, instalados, mantenidos, accionados y señalizados de manera que prevenga los riesgos de incendio o contacto con elementos sometidos a tensión.</w:t>
      </w:r>
    </w:p>
    <w:p w14:paraId="7E59F1EF"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 127 – Todo lugar de trabajo tendrá las facilidades y los recursos necesarios para la prestación de los primeros auxilios a los trabajadores. </w:t>
      </w:r>
    </w:p>
    <w:p w14:paraId="2397B8AC" w14:textId="6C582DAE"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Decreto 1400 de 1984: Código Colombiano de Construcciones Sismo</w:t>
      </w:r>
      <w:r>
        <w:rPr>
          <w:rFonts w:ascii="Century Gothic" w:hAnsi="Century Gothic"/>
          <w:color w:val="5F497A" w:themeColor="accent4" w:themeShade="BF"/>
          <w:sz w:val="24"/>
          <w:szCs w:val="24"/>
          <w:lang w:val="es-ES"/>
        </w:rPr>
        <w:t>.</w:t>
      </w:r>
    </w:p>
    <w:p w14:paraId="0DDD6EE4"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5DE2947E" w14:textId="5867805D"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color w:val="5F497A" w:themeColor="accent4" w:themeShade="BF"/>
          <w:sz w:val="24"/>
          <w:szCs w:val="24"/>
          <w:lang w:val="es-ES"/>
        </w:rPr>
        <w:t xml:space="preserve"> </w:t>
      </w:r>
      <w:r w:rsidRPr="00026B38">
        <w:rPr>
          <w:rFonts w:ascii="Century Gothic" w:hAnsi="Century Gothic"/>
          <w:color w:val="5F497A" w:themeColor="accent4" w:themeShade="BF"/>
          <w:sz w:val="24"/>
          <w:szCs w:val="24"/>
          <w:lang w:val="es-ES"/>
        </w:rPr>
        <w:t xml:space="preserve">Decreto 919 de 1989: Organiza el Sistema Nacional para Prevención y Atención de Desastres. Decreto 1295 de 1994: </w:t>
      </w:r>
    </w:p>
    <w:p w14:paraId="15B4516B"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177B48B3" w14:textId="6FA0CC66"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Artículo 35, literal b, Las ARL deben brindarle al empleador la capacitación básica para el montaje de la Brigada de Primeros Auxilios.</w:t>
      </w:r>
    </w:p>
    <w:p w14:paraId="06CE48F0"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55B88020" w14:textId="32D0D79C"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Resolución 2400 de 1979 del Ministerio de Trabajo: Estatuto de Seguridad Industrial (expedida por el Ministerio del Trabajo), que contempla los siguientes requisitos para los centros de trabajo: </w:t>
      </w:r>
    </w:p>
    <w:p w14:paraId="10EC4CE6"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7C2C8282" w14:textId="11C0EEEB"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 4 - Edificios y Locales: Construcción segura y firme; techos o cerchas con suficiente resistencia a los efectos del viento y su propia carga; cimiento o piso sin sobrecarga; factor de seguridad del acero estructural.</w:t>
      </w:r>
    </w:p>
    <w:p w14:paraId="319A5635"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15630FC8"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Art. 14 - Escaleras de Comunicación entre plantas del edificio: Espaciosas, con condiciones de solidez, estabilidad y seguridad, preferiblemente de materiales incombustibles. </w:t>
      </w:r>
    </w:p>
    <w:p w14:paraId="6EBD3875"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p>
    <w:p w14:paraId="69D13780"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Art. 205 - Peligro de incendio o explosión en centros de trabajo: Provistos de tomas de agua con sus correspondientes mangueras, tanques de reserva y extintores. </w:t>
      </w:r>
    </w:p>
    <w:p w14:paraId="50C52D7A"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 206 - Construcciones con riesgo de Incendio y Explosión: Dotadas de muros corta - fuegos para impedir la propagación del incendio entre un local de trabajo y otro.</w:t>
      </w:r>
    </w:p>
    <w:p w14:paraId="238BF02C"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 207 - Salidas de Emergencia: Suficientes, libres de obstáculos y convenientemente distribuidas.</w:t>
      </w:r>
    </w:p>
    <w:p w14:paraId="1BE6FAC7"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lastRenderedPageBreak/>
        <w:t xml:space="preserve"> Art. 220 - Extinguidores de incendio de tipo adecuado a los materiales usados y a la clase de riesgo. Equipo en buen estado de conservación y funcionamiento, y revisión como mínimo una vez al año. </w:t>
      </w:r>
    </w:p>
    <w:p w14:paraId="3F32A7A2"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 221- El número total de extinguidores no será inferior a uno por cada 200 metros cuadrados de local o fracción ubicados en las proximidades de los lugares de mayor riesgo o peligro y libres de obstáculos. Contar con personal entrenado para la extinción de incendios.</w:t>
      </w:r>
    </w:p>
    <w:p w14:paraId="187C8B14"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 223 - Brigada Contra Incendio: Debidamente entrenada y preparada.</w:t>
      </w:r>
    </w:p>
    <w:p w14:paraId="264C50B7" w14:textId="77777777"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 231 y 232- Alarma contra Incendio confiable. </w:t>
      </w:r>
    </w:p>
    <w:p w14:paraId="076D8F44" w14:textId="0CADB9DC"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Art. 234- Características de las salidas de emergencia. </w:t>
      </w:r>
    </w:p>
    <w:p w14:paraId="7FBFD72E"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p>
    <w:p w14:paraId="2E055B59" w14:textId="1E8E300A" w:rsidR="000C6391"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Ley 1523 de 2012 “Política Nacional del Gestión del Riesgo en Desastres” </w:t>
      </w:r>
    </w:p>
    <w:p w14:paraId="526C1482" w14:textId="77777777" w:rsidR="000C6391"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Artículo 2: DE LA RESPONSABILIDAD. La gestión del riesgo es responsabilidad de todas las autoridades y habitantes del territorio colombiano.</w:t>
      </w:r>
    </w:p>
    <w:p w14:paraId="7E875457" w14:textId="77777777" w:rsidR="000C6391"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 xml:space="preserve"> Artículo 3. Numeral 4: Principio de </w:t>
      </w:r>
      <w:r w:rsidR="000C6391" w:rsidRPr="00026B38">
        <w:rPr>
          <w:rFonts w:ascii="Century Gothic" w:hAnsi="Century Gothic"/>
          <w:color w:val="5F497A" w:themeColor="accent4" w:themeShade="BF"/>
          <w:sz w:val="24"/>
          <w:szCs w:val="24"/>
          <w:lang w:val="es-ES"/>
        </w:rPr>
        <w:t>Autoconservación</w:t>
      </w:r>
      <w:r w:rsidRPr="00026B38">
        <w:rPr>
          <w:rFonts w:ascii="Century Gothic" w:hAnsi="Century Gothic"/>
          <w:color w:val="5F497A" w:themeColor="accent4" w:themeShade="BF"/>
          <w:sz w:val="24"/>
          <w:szCs w:val="24"/>
          <w:lang w:val="es-ES"/>
        </w:rPr>
        <w:t xml:space="preserve">. Toda persona natural o jurídica, bien sea de derecho público o privado, tiene el deber de adoptar las medidas necesarias para una adecuada gestión del riesgo en su ámbito personal y funcional, con miras a salvaguardarse, que es condición necesaria para el ejercicio de la solidaridad social. </w:t>
      </w:r>
    </w:p>
    <w:p w14:paraId="3BCC4C16"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p>
    <w:p w14:paraId="6CA0D64D" w14:textId="278FB4DF" w:rsidR="00026B38" w:rsidRDefault="00026B38" w:rsidP="00411C75">
      <w:pPr>
        <w:pStyle w:val="Sinespaciado"/>
        <w:spacing w:line="276" w:lineRule="auto"/>
        <w:jc w:val="both"/>
        <w:rPr>
          <w:rFonts w:ascii="Century Gothic" w:hAnsi="Century Gothic"/>
          <w:color w:val="5F497A" w:themeColor="accent4" w:themeShade="BF"/>
          <w:sz w:val="24"/>
          <w:szCs w:val="24"/>
          <w:lang w:val="es-ES"/>
        </w:rPr>
      </w:pPr>
      <w:r w:rsidRPr="00026B38">
        <w:rPr>
          <w:rFonts w:ascii="Century Gothic" w:hAnsi="Century Gothic"/>
          <w:color w:val="5F497A" w:themeColor="accent4" w:themeShade="BF"/>
          <w:sz w:val="24"/>
          <w:szCs w:val="24"/>
          <w:lang w:val="es-ES"/>
        </w:rPr>
        <w:t>Resolución 0256 de 2014. Conformación, capacitación y entrenamiento de las brigadas contra incendios.</w:t>
      </w:r>
    </w:p>
    <w:p w14:paraId="4F1A906C" w14:textId="49236F0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p>
    <w:p w14:paraId="4B531E9C"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 xml:space="preserve">Artículo 3. Brigadista contra incendios: 3.1 Las personas que participen de la brigada contra incendios deberán ser escogidos entre los empleados de las instalaciones. </w:t>
      </w:r>
    </w:p>
    <w:p w14:paraId="3AAD1A81"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3.2 Las personas deben llenar los requisitos establecidos para los miembros de la brigada contraincendios y pueden perteneces a cualquier área y/o departamento de la empresa.</w:t>
      </w:r>
    </w:p>
    <w:p w14:paraId="00CDAACF"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 xml:space="preserve"> 3.3 Cada miembro de la brigada contra incendio debe cooperar, participar y cumplir con las disposiciones y normas de la brigada contraincendios y el programa de formación, capacitación y entrenamiento. </w:t>
      </w:r>
    </w:p>
    <w:p w14:paraId="44079F86"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 xml:space="preserve">Artículo 6. Clasificación de las brigadas contraincendios: El sistema de clasificación asegura que las brigadas contraincendios puedan responder de una manera segura y eficaz. El sistema de clasificación de las brigadas </w:t>
      </w:r>
      <w:r w:rsidRPr="000C6391">
        <w:rPr>
          <w:rFonts w:ascii="Century Gothic" w:hAnsi="Century Gothic"/>
          <w:color w:val="5F497A" w:themeColor="accent4" w:themeShade="BF"/>
          <w:sz w:val="24"/>
          <w:szCs w:val="24"/>
          <w:lang w:val="es-ES"/>
        </w:rPr>
        <w:lastRenderedPageBreak/>
        <w:t xml:space="preserve">contraincendios ha identificado tres niveles de intervención, estos son: Brigada Contraincendios Básica o clase I, </w:t>
      </w:r>
    </w:p>
    <w:p w14:paraId="035A1D8C" w14:textId="77777777"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 xml:space="preserve">Brigada Contraincendios Intermedia o Clase II </w:t>
      </w:r>
    </w:p>
    <w:p w14:paraId="6F6739AE" w14:textId="4341E3D4"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r w:rsidRPr="000C6391">
        <w:rPr>
          <w:rFonts w:ascii="Century Gothic" w:hAnsi="Century Gothic"/>
          <w:color w:val="5F497A" w:themeColor="accent4" w:themeShade="BF"/>
          <w:sz w:val="24"/>
          <w:szCs w:val="24"/>
          <w:lang w:val="es-ES"/>
        </w:rPr>
        <w:t>Brigada Contraincendios Especializada o Clase III.</w:t>
      </w:r>
    </w:p>
    <w:p w14:paraId="51CE2584" w14:textId="20AE508C" w:rsidR="000C6391" w:rsidRDefault="000C6391" w:rsidP="00411C75">
      <w:pPr>
        <w:pStyle w:val="Sinespaciado"/>
        <w:spacing w:line="276" w:lineRule="auto"/>
        <w:jc w:val="both"/>
        <w:rPr>
          <w:rFonts w:ascii="Century Gothic" w:hAnsi="Century Gothic"/>
          <w:color w:val="5F497A" w:themeColor="accent4" w:themeShade="BF"/>
          <w:sz w:val="24"/>
          <w:szCs w:val="24"/>
          <w:lang w:val="es-ES"/>
        </w:rPr>
      </w:pPr>
    </w:p>
    <w:p w14:paraId="5A54BC63" w14:textId="7FCBFE46" w:rsidR="00D65DCC" w:rsidRDefault="00D65DCC" w:rsidP="00411C75">
      <w:pPr>
        <w:pStyle w:val="Sinespaciado"/>
        <w:spacing w:line="276" w:lineRule="auto"/>
        <w:jc w:val="both"/>
        <w:rPr>
          <w:rFonts w:ascii="Century Gothic" w:hAnsi="Century Gothic"/>
          <w:color w:val="5F497A" w:themeColor="accent4" w:themeShade="BF"/>
          <w:sz w:val="24"/>
          <w:szCs w:val="24"/>
          <w:lang w:val="es-ES"/>
        </w:rPr>
      </w:pPr>
    </w:p>
    <w:p w14:paraId="6F7BB146" w14:textId="774CBBF1" w:rsidR="00D65DCC" w:rsidRDefault="00D65DCC" w:rsidP="00D65DCC">
      <w:pPr>
        <w:pStyle w:val="Sinespaciado"/>
        <w:spacing w:line="276" w:lineRule="auto"/>
        <w:jc w:val="center"/>
        <w:rPr>
          <w:rFonts w:ascii="Century Gothic" w:hAnsi="Century Gothic"/>
          <w:b/>
          <w:bCs/>
          <w:color w:val="5F497A" w:themeColor="accent4" w:themeShade="BF"/>
          <w:sz w:val="24"/>
          <w:szCs w:val="24"/>
          <w:lang w:val="es-ES"/>
        </w:rPr>
      </w:pPr>
      <w:r w:rsidRPr="00D65DCC">
        <w:rPr>
          <w:rFonts w:ascii="Century Gothic" w:hAnsi="Century Gothic"/>
          <w:b/>
          <w:bCs/>
          <w:color w:val="5F497A" w:themeColor="accent4" w:themeShade="BF"/>
          <w:sz w:val="24"/>
          <w:szCs w:val="24"/>
          <w:lang w:val="es-ES"/>
        </w:rPr>
        <w:t>CONTEXTUALIZACIÓN</w:t>
      </w:r>
    </w:p>
    <w:p w14:paraId="55D313F2" w14:textId="77777777" w:rsidR="00D65DCC" w:rsidRPr="00D65DCC" w:rsidRDefault="00D65DCC" w:rsidP="00D65DCC">
      <w:pPr>
        <w:pStyle w:val="Sinespaciado"/>
        <w:spacing w:line="276" w:lineRule="auto"/>
        <w:jc w:val="center"/>
        <w:rPr>
          <w:rFonts w:ascii="Century Gothic" w:hAnsi="Century Gothic"/>
          <w:b/>
          <w:bCs/>
          <w:color w:val="5F497A" w:themeColor="accent4" w:themeShade="BF"/>
          <w:sz w:val="24"/>
          <w:szCs w:val="24"/>
          <w:lang w:val="es-ES"/>
        </w:rPr>
      </w:pPr>
    </w:p>
    <w:p w14:paraId="2C0072E4" w14:textId="12DFBC2B" w:rsidR="00D65DCC" w:rsidRDefault="00D65DCC" w:rsidP="00411C75">
      <w:pPr>
        <w:pStyle w:val="Sinespaciado"/>
        <w:spacing w:line="276" w:lineRule="auto"/>
        <w:jc w:val="both"/>
        <w:rPr>
          <w:rFonts w:ascii="Century Gothic" w:hAnsi="Century Gothic"/>
          <w:b/>
          <w:bCs/>
          <w:color w:val="5F497A" w:themeColor="accent4" w:themeShade="BF"/>
          <w:sz w:val="24"/>
          <w:szCs w:val="24"/>
          <w:lang w:val="es-ES"/>
        </w:rPr>
      </w:pPr>
      <w:r w:rsidRPr="00D65DCC">
        <w:rPr>
          <w:rFonts w:ascii="Century Gothic" w:hAnsi="Century Gothic"/>
          <w:b/>
          <w:bCs/>
          <w:color w:val="5F497A" w:themeColor="accent4" w:themeShade="BF"/>
          <w:sz w:val="24"/>
          <w:szCs w:val="24"/>
          <w:lang w:val="es-ES"/>
        </w:rPr>
        <w:t>Generalidades del Centro Educativo</w:t>
      </w:r>
      <w:r w:rsidRPr="00D65DCC">
        <w:rPr>
          <w:rFonts w:ascii="Century Gothic" w:hAnsi="Century Gothic"/>
          <w:b/>
          <w:bCs/>
          <w:color w:val="5F497A" w:themeColor="accent4" w:themeShade="BF"/>
          <w:sz w:val="24"/>
          <w:szCs w:val="24"/>
          <w:lang w:val="es-ES"/>
        </w:rPr>
        <w:t xml:space="preserve"> Liceo Infantil TIM</w:t>
      </w:r>
    </w:p>
    <w:p w14:paraId="2C427AFD" w14:textId="77777777" w:rsidR="00D65DCC" w:rsidRPr="00D65DCC" w:rsidRDefault="00D65DCC" w:rsidP="00411C75">
      <w:pPr>
        <w:pStyle w:val="Sinespaciado"/>
        <w:spacing w:line="276" w:lineRule="auto"/>
        <w:jc w:val="both"/>
        <w:rPr>
          <w:rFonts w:ascii="Century Gothic" w:hAnsi="Century Gothic"/>
          <w:b/>
          <w:bCs/>
          <w:color w:val="5F497A" w:themeColor="accent4" w:themeShade="BF"/>
          <w:sz w:val="24"/>
          <w:szCs w:val="24"/>
          <w:lang w:val="es-ES"/>
        </w:rPr>
      </w:pPr>
    </w:p>
    <w:p w14:paraId="4FE6BB3D" w14:textId="1D119C03"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 xml:space="preserve"> El </w:t>
      </w:r>
      <w:r>
        <w:rPr>
          <w:rFonts w:ascii="Century Gothic" w:hAnsi="Century Gothic"/>
          <w:color w:val="5F497A" w:themeColor="accent4" w:themeShade="BF"/>
          <w:sz w:val="24"/>
          <w:szCs w:val="24"/>
          <w:lang w:val="es-ES"/>
        </w:rPr>
        <w:t>Liceo TIM</w:t>
      </w:r>
      <w:r w:rsidRPr="00D65DCC">
        <w:rPr>
          <w:rFonts w:ascii="Century Gothic" w:hAnsi="Century Gothic"/>
          <w:color w:val="5F497A" w:themeColor="accent4" w:themeShade="BF"/>
          <w:sz w:val="24"/>
          <w:szCs w:val="24"/>
          <w:lang w:val="es-ES"/>
        </w:rPr>
        <w:t xml:space="preserve"> se encuentra ubicado en el área urbana del municipio de </w:t>
      </w:r>
      <w:r>
        <w:rPr>
          <w:rFonts w:ascii="Century Gothic" w:hAnsi="Century Gothic"/>
          <w:color w:val="5F497A" w:themeColor="accent4" w:themeShade="BF"/>
          <w:sz w:val="24"/>
          <w:szCs w:val="24"/>
          <w:lang w:val="es-ES"/>
        </w:rPr>
        <w:t>Chinácota</w:t>
      </w:r>
      <w:r w:rsidRPr="00D65DCC">
        <w:rPr>
          <w:rFonts w:ascii="Century Gothic" w:hAnsi="Century Gothic"/>
          <w:color w:val="5F497A" w:themeColor="accent4" w:themeShade="BF"/>
          <w:sz w:val="24"/>
          <w:szCs w:val="24"/>
          <w:lang w:val="es-ES"/>
        </w:rPr>
        <w:t xml:space="preserve"> en </w:t>
      </w:r>
      <w:r>
        <w:rPr>
          <w:rFonts w:ascii="Century Gothic" w:hAnsi="Century Gothic"/>
          <w:color w:val="5F497A" w:themeColor="accent4" w:themeShade="BF"/>
          <w:sz w:val="24"/>
          <w:szCs w:val="24"/>
          <w:lang w:val="es-ES"/>
        </w:rPr>
        <w:t>el barrio el Dique</w:t>
      </w:r>
      <w:r w:rsidRPr="00D65DCC">
        <w:rPr>
          <w:rFonts w:ascii="Century Gothic" w:hAnsi="Century Gothic"/>
          <w:color w:val="5F497A" w:themeColor="accent4" w:themeShade="BF"/>
          <w:sz w:val="24"/>
          <w:szCs w:val="24"/>
          <w:lang w:val="es-ES"/>
        </w:rPr>
        <w:t xml:space="preserve"> con excelentes vías de acceso, con sistemas de seguridad en su área de ingreso y salida, con </w:t>
      </w:r>
      <w:r w:rsidRPr="00D65DCC">
        <w:rPr>
          <w:rFonts w:ascii="Century Gothic" w:hAnsi="Century Gothic"/>
          <w:color w:val="5F497A" w:themeColor="accent4" w:themeShade="BF"/>
          <w:sz w:val="24"/>
          <w:szCs w:val="24"/>
          <w:lang w:val="es-ES"/>
        </w:rPr>
        <w:t>amplia</w:t>
      </w:r>
      <w:r>
        <w:rPr>
          <w:rFonts w:ascii="Century Gothic" w:hAnsi="Century Gothic"/>
          <w:color w:val="5F497A" w:themeColor="accent4" w:themeShade="BF"/>
          <w:sz w:val="24"/>
          <w:szCs w:val="24"/>
          <w:lang w:val="es-ES"/>
        </w:rPr>
        <w:t xml:space="preserve"> </w:t>
      </w:r>
      <w:r w:rsidRPr="00D65DCC">
        <w:rPr>
          <w:rFonts w:ascii="Century Gothic" w:hAnsi="Century Gothic"/>
          <w:color w:val="5F497A" w:themeColor="accent4" w:themeShade="BF"/>
          <w:sz w:val="24"/>
          <w:szCs w:val="24"/>
          <w:lang w:val="es-ES"/>
        </w:rPr>
        <w:t>zona</w:t>
      </w:r>
      <w:r w:rsidRPr="00D65DCC">
        <w:rPr>
          <w:rFonts w:ascii="Century Gothic" w:hAnsi="Century Gothic"/>
          <w:color w:val="5F497A" w:themeColor="accent4" w:themeShade="BF"/>
          <w:sz w:val="24"/>
          <w:szCs w:val="24"/>
          <w:lang w:val="es-ES"/>
        </w:rPr>
        <w:t xml:space="preserve"> de recreación y servicios públicos domiciliarios.</w:t>
      </w:r>
    </w:p>
    <w:p w14:paraId="479AD5DD" w14:textId="1A0B50A9"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5771B0F8" w14:textId="7622C21F" w:rsidR="00D65DCC" w:rsidRDefault="00D65DCC" w:rsidP="00D65DCC">
      <w:pPr>
        <w:pStyle w:val="Sinespaciado"/>
        <w:spacing w:line="276" w:lineRule="auto"/>
        <w:rPr>
          <w:rFonts w:ascii="Century Gothic" w:hAnsi="Century Gothic"/>
          <w:b/>
          <w:bCs/>
          <w:color w:val="5F497A" w:themeColor="accent4" w:themeShade="BF"/>
          <w:sz w:val="24"/>
          <w:szCs w:val="24"/>
          <w:lang w:val="es-ES"/>
        </w:rPr>
      </w:pPr>
      <w:r w:rsidRPr="00D65DCC">
        <w:rPr>
          <w:rFonts w:ascii="Century Gothic" w:hAnsi="Century Gothic"/>
          <w:b/>
          <w:bCs/>
          <w:color w:val="5F497A" w:themeColor="accent4" w:themeShade="BF"/>
          <w:sz w:val="24"/>
          <w:szCs w:val="24"/>
          <w:lang w:val="es-ES"/>
        </w:rPr>
        <w:t xml:space="preserve">Lugares críticos del </w:t>
      </w:r>
      <w:r>
        <w:rPr>
          <w:rFonts w:ascii="Century Gothic" w:hAnsi="Century Gothic"/>
          <w:b/>
          <w:bCs/>
          <w:color w:val="5F497A" w:themeColor="accent4" w:themeShade="BF"/>
          <w:sz w:val="24"/>
          <w:szCs w:val="24"/>
          <w:lang w:val="es-ES"/>
        </w:rPr>
        <w:t>Liceo TIM</w:t>
      </w:r>
      <w:r w:rsidRPr="00D65DCC">
        <w:rPr>
          <w:rFonts w:ascii="Century Gothic" w:hAnsi="Century Gothic"/>
          <w:b/>
          <w:bCs/>
          <w:color w:val="5F497A" w:themeColor="accent4" w:themeShade="BF"/>
          <w:sz w:val="24"/>
          <w:szCs w:val="24"/>
          <w:lang w:val="es-ES"/>
        </w:rPr>
        <w:t xml:space="preserve"> </w:t>
      </w:r>
    </w:p>
    <w:p w14:paraId="51E6B3A4" w14:textId="77777777" w:rsidR="00D65DCC" w:rsidRPr="00D65DCC" w:rsidRDefault="00D65DCC" w:rsidP="00D65DCC">
      <w:pPr>
        <w:pStyle w:val="Sinespaciado"/>
        <w:spacing w:line="276" w:lineRule="auto"/>
        <w:rPr>
          <w:rFonts w:ascii="Century Gothic" w:hAnsi="Century Gothic"/>
          <w:b/>
          <w:bCs/>
          <w:color w:val="5F497A" w:themeColor="accent4" w:themeShade="BF"/>
          <w:sz w:val="24"/>
          <w:szCs w:val="24"/>
          <w:lang w:val="es-ES"/>
        </w:rPr>
      </w:pPr>
    </w:p>
    <w:p w14:paraId="3F2220E9" w14:textId="0912740D"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A través de la valoración se identifican los puntos críticos que favorecen el riesgo, para ser incluidos en el plan escolar de la gestión</w:t>
      </w:r>
      <w:r>
        <w:rPr>
          <w:rFonts w:ascii="Century Gothic" w:hAnsi="Century Gothic"/>
          <w:color w:val="5F497A" w:themeColor="accent4" w:themeShade="BF"/>
          <w:sz w:val="24"/>
          <w:szCs w:val="24"/>
          <w:lang w:val="es-ES"/>
        </w:rPr>
        <w:t xml:space="preserve"> </w:t>
      </w:r>
      <w:r w:rsidRPr="00D65DCC">
        <w:rPr>
          <w:rFonts w:ascii="Century Gothic" w:hAnsi="Century Gothic"/>
          <w:color w:val="5F497A" w:themeColor="accent4" w:themeShade="BF"/>
          <w:sz w:val="24"/>
          <w:szCs w:val="24"/>
          <w:lang w:val="es-ES"/>
        </w:rPr>
        <w:t>de riesgo y de esta manera atender las necesidades de reducir los factores que atentan contra el bienestar de toda la comunidad educativa.</w:t>
      </w:r>
    </w:p>
    <w:p w14:paraId="23FABDB0" w14:textId="654BCDCB"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5E951649" w14:textId="77777777" w:rsidR="00D65DCC" w:rsidRPr="00D65DCC" w:rsidRDefault="00D65DCC" w:rsidP="00D65DCC">
      <w:pPr>
        <w:pStyle w:val="Sinespaciado"/>
        <w:spacing w:line="276" w:lineRule="auto"/>
        <w:jc w:val="both"/>
        <w:rPr>
          <w:rFonts w:ascii="Century Gothic" w:hAnsi="Century Gothic"/>
          <w:b/>
          <w:bCs/>
          <w:color w:val="5F497A" w:themeColor="accent4" w:themeShade="BF"/>
          <w:sz w:val="24"/>
          <w:szCs w:val="24"/>
          <w:lang w:val="es-ES"/>
        </w:rPr>
      </w:pPr>
      <w:r w:rsidRPr="00D65DCC">
        <w:rPr>
          <w:rFonts w:ascii="Century Gothic" w:hAnsi="Century Gothic"/>
          <w:b/>
          <w:bCs/>
          <w:color w:val="5F497A" w:themeColor="accent4" w:themeShade="BF"/>
          <w:sz w:val="24"/>
          <w:szCs w:val="24"/>
          <w:lang w:val="es-ES"/>
        </w:rPr>
        <w:t xml:space="preserve">Identificación y Mapa de Riesgos. </w:t>
      </w:r>
    </w:p>
    <w:p w14:paraId="39E49923" w14:textId="77777777"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7F152502" w14:textId="0AB7A148"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De acuerdo con la identificación detallada de las amenazas que posee el Centro Educativo, y suponiendo lo ocurrido en uno de esos eventos, o varios a la vez, se pueda determinar las condiciones en que se afectaría la escuela. Entre ellos:</w:t>
      </w:r>
    </w:p>
    <w:p w14:paraId="41B30B1E" w14:textId="77777777"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7FA1A914" w14:textId="4DC33022"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 xml:space="preserve"> </w:t>
      </w:r>
      <w:r w:rsidRPr="00D65DCC">
        <w:rPr>
          <w:rFonts w:ascii="Century Gothic" w:hAnsi="Century Gothic"/>
          <w:b/>
          <w:bCs/>
          <w:color w:val="5F497A" w:themeColor="accent4" w:themeShade="BF"/>
          <w:sz w:val="24"/>
          <w:szCs w:val="24"/>
          <w:lang w:val="es-ES"/>
        </w:rPr>
        <w:t>Escenarios del Riesgo:</w:t>
      </w:r>
      <w:r w:rsidRPr="00D65DCC">
        <w:rPr>
          <w:rFonts w:ascii="Century Gothic" w:hAnsi="Century Gothic"/>
          <w:color w:val="5F497A" w:themeColor="accent4" w:themeShade="BF"/>
          <w:sz w:val="24"/>
          <w:szCs w:val="24"/>
          <w:lang w:val="es-ES"/>
        </w:rPr>
        <w:t xml:space="preserve"> </w:t>
      </w:r>
    </w:p>
    <w:p w14:paraId="541A7479" w14:textId="77777777"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73959D5F" w14:textId="15F323EC"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 xml:space="preserve">Es la representación de los factores de riesgo y de su interacción a partir de un esquema, matriz de riesgo o gráfico de relaciones, a través de los cuales se puede visualizar los niveles de riesgo existentes y sus causas, y en un momento dado identificar los principales factores que requieren modificación para reducir el nivel de riesgo. </w:t>
      </w:r>
    </w:p>
    <w:p w14:paraId="23FB4A35" w14:textId="77E0527B" w:rsidR="00D65DCC" w:rsidRDefault="00D65DCC" w:rsidP="00D65DCC">
      <w:pPr>
        <w:pStyle w:val="Sinespaciado"/>
        <w:spacing w:line="276" w:lineRule="auto"/>
        <w:jc w:val="both"/>
        <w:rPr>
          <w:rFonts w:ascii="Century Gothic" w:hAnsi="Century Gothic"/>
          <w:b/>
          <w:bCs/>
          <w:color w:val="5F497A" w:themeColor="accent4" w:themeShade="BF"/>
          <w:sz w:val="24"/>
          <w:szCs w:val="24"/>
          <w:lang w:val="es-ES"/>
        </w:rPr>
      </w:pPr>
      <w:r w:rsidRPr="00D65DCC">
        <w:rPr>
          <w:rFonts w:ascii="Century Gothic" w:hAnsi="Century Gothic"/>
          <w:b/>
          <w:bCs/>
          <w:color w:val="5F497A" w:themeColor="accent4" w:themeShade="BF"/>
          <w:sz w:val="24"/>
          <w:szCs w:val="24"/>
          <w:lang w:val="es-ES"/>
        </w:rPr>
        <w:lastRenderedPageBreak/>
        <w:t>Mapa de Riesgo:</w:t>
      </w:r>
    </w:p>
    <w:p w14:paraId="73C94060" w14:textId="77777777"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p>
    <w:p w14:paraId="2822E22E" w14:textId="3D1CED9D" w:rsidR="00D65DCC" w:rsidRDefault="00D65DCC" w:rsidP="00D65DCC">
      <w:pPr>
        <w:pStyle w:val="Sinespaciado"/>
        <w:spacing w:line="276" w:lineRule="auto"/>
        <w:jc w:val="both"/>
        <w:rPr>
          <w:rFonts w:ascii="Century Gothic" w:hAnsi="Century Gothic"/>
          <w:color w:val="5F497A" w:themeColor="accent4" w:themeShade="BF"/>
          <w:sz w:val="24"/>
          <w:szCs w:val="24"/>
          <w:lang w:val="es-ES"/>
        </w:rPr>
      </w:pPr>
      <w:r w:rsidRPr="00D65DCC">
        <w:rPr>
          <w:rFonts w:ascii="Century Gothic" w:hAnsi="Century Gothic"/>
          <w:color w:val="5F497A" w:themeColor="accent4" w:themeShade="BF"/>
          <w:sz w:val="24"/>
          <w:szCs w:val="24"/>
          <w:lang w:val="es-ES"/>
        </w:rPr>
        <w:t xml:space="preserve"> Una vez realizadas las evaluaciones de amenazas y riesgos se levantará el plan educativo y de su entorno, representando gráficamente los factores de riesgo existentes y sus consecuencias en caso de que ocurra un evento dado. Sobre el mismo se representarán los posibles daños y pérdidas (RIESGO) que podrían presentarse.</w:t>
      </w:r>
    </w:p>
    <w:p w14:paraId="4C25F63D" w14:textId="67646F8E"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p>
    <w:p w14:paraId="2C7A5C6E" w14:textId="77777777" w:rsidR="00F97B4E" w:rsidRPr="00F97B4E" w:rsidRDefault="00F97B4E" w:rsidP="00D65DCC">
      <w:pPr>
        <w:pStyle w:val="Sinespaciado"/>
        <w:spacing w:line="276" w:lineRule="auto"/>
        <w:jc w:val="both"/>
        <w:rPr>
          <w:rFonts w:ascii="Century Gothic" w:hAnsi="Century Gothic"/>
          <w:b/>
          <w:bCs/>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t>Política institucional para emergencias</w:t>
      </w:r>
    </w:p>
    <w:p w14:paraId="30A15E7F"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p>
    <w:p w14:paraId="13187BEC" w14:textId="39B306C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w:t>
      </w: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Lograr la participación solidaria de la población escolar, padres de familia y personas de la comunidad circundante al Centro Educativo para realizar actividades de prevención, auxilio y apoyo ante la presencia de calamidades.</w:t>
      </w:r>
    </w:p>
    <w:p w14:paraId="3186D9FD"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Fomentar la responsabilidad, solidaridad y capacidad organizativa de la comunidad educativa establecido en el Comité Escolar de Emergencias.</w:t>
      </w:r>
    </w:p>
    <w:p w14:paraId="5DFDCB48"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w:t>
      </w: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Establecer las acciones del Plan escolar de la gestión del riesgo con un carácter permanente, a fin de lograr su implementación formal en todos los niveles educativos. </w:t>
      </w:r>
    </w:p>
    <w:p w14:paraId="18493DD7"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Integrar en los planes y programas, el contenido informativo de apoyo que servirá de base en la capacitación de quienes participen en él.</w:t>
      </w:r>
    </w:p>
    <w:p w14:paraId="4FDFBBC3"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w:t>
      </w: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Adecuar el programa a las necesidades del Centro Educativo, con base en el análisis de riesgo y vulnerabilidad del mismo, ante las calamidades probables. </w:t>
      </w:r>
    </w:p>
    <w:p w14:paraId="1F5E92B3" w14:textId="77777777"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Realizar conjuntamente con las unidades municipales de prevención y atención de desastres actividades de orientación y formación en la materia. </w:t>
      </w:r>
    </w:p>
    <w:p w14:paraId="2417D590" w14:textId="5532F7F0" w:rsidR="00F97B4E" w:rsidRDefault="00F97B4E" w:rsidP="00D65DCC">
      <w:pPr>
        <w:pStyle w:val="Sinespaciado"/>
        <w:spacing w:line="276" w:lineRule="auto"/>
        <w:jc w:val="both"/>
        <w:rPr>
          <w:rFonts w:ascii="Century Gothic" w:hAnsi="Century Gothic"/>
          <w:color w:val="5F497A" w:themeColor="accent4" w:themeShade="BF"/>
          <w:sz w:val="24"/>
          <w:szCs w:val="24"/>
          <w:lang w:val="es-ES"/>
        </w:rPr>
      </w:pPr>
      <w:r w:rsidRPr="00F97B4E">
        <w:rPr>
          <w:rFonts w:ascii="Segoe UI Symbol" w:hAnsi="Segoe UI Symbol" w:cs="Segoe UI Symbol"/>
          <w:color w:val="5F497A" w:themeColor="accent4" w:themeShade="BF"/>
          <w:sz w:val="24"/>
          <w:szCs w:val="24"/>
          <w:lang w:val="es-ES"/>
        </w:rPr>
        <w:t>⮚</w:t>
      </w:r>
      <w:r w:rsidRPr="00F97B4E">
        <w:rPr>
          <w:rFonts w:ascii="Century Gothic" w:hAnsi="Century Gothic"/>
          <w:color w:val="5F497A" w:themeColor="accent4" w:themeShade="BF"/>
          <w:sz w:val="24"/>
          <w:szCs w:val="24"/>
          <w:lang w:val="es-ES"/>
        </w:rPr>
        <w:t xml:space="preserve"> Realizar acciones de protección con la finalidad de apoyar el desarrollo de una cultura de autoprotección en la comunidad.</w:t>
      </w:r>
    </w:p>
    <w:p w14:paraId="738334F0" w14:textId="0A2E8EB5" w:rsidR="00D65DCC" w:rsidRDefault="00D65DCC" w:rsidP="00D65DCC">
      <w:pPr>
        <w:pStyle w:val="Sinespaciado"/>
        <w:spacing w:line="276" w:lineRule="auto"/>
        <w:rPr>
          <w:rFonts w:ascii="Century Gothic" w:hAnsi="Century Gothic"/>
          <w:color w:val="5F497A" w:themeColor="accent4" w:themeShade="BF"/>
          <w:sz w:val="24"/>
          <w:szCs w:val="24"/>
          <w:lang w:val="es-ES"/>
        </w:rPr>
      </w:pPr>
    </w:p>
    <w:p w14:paraId="4BF54D14" w14:textId="1FA51100" w:rsidR="00F97B4E" w:rsidRDefault="00F97B4E" w:rsidP="00D65DCC">
      <w:pPr>
        <w:pStyle w:val="Sinespaciado"/>
        <w:spacing w:line="276" w:lineRule="auto"/>
        <w:rPr>
          <w:rFonts w:ascii="Century Gothic" w:hAnsi="Century Gothic"/>
          <w:b/>
          <w:bCs/>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t>Disponibilidad de recursos</w:t>
      </w:r>
    </w:p>
    <w:p w14:paraId="1A89DDDB" w14:textId="77777777" w:rsidR="00F97B4E" w:rsidRPr="00F97B4E" w:rsidRDefault="00F97B4E" w:rsidP="00D65DCC">
      <w:pPr>
        <w:pStyle w:val="Sinespaciado"/>
        <w:spacing w:line="276" w:lineRule="auto"/>
        <w:rPr>
          <w:rFonts w:ascii="Century Gothic" w:hAnsi="Century Gothic"/>
          <w:b/>
          <w:bCs/>
          <w:color w:val="5F497A" w:themeColor="accent4" w:themeShade="BF"/>
          <w:sz w:val="24"/>
          <w:szCs w:val="24"/>
          <w:lang w:val="es-ES"/>
        </w:rPr>
      </w:pPr>
    </w:p>
    <w:p w14:paraId="372579A4" w14:textId="3610DE85" w:rsidR="00F97B4E" w:rsidRDefault="00F97B4E" w:rsidP="00D65DCC">
      <w:pPr>
        <w:pStyle w:val="Sinespaciado"/>
        <w:spacing w:line="276" w:lineRule="auto"/>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El </w:t>
      </w:r>
      <w:r>
        <w:rPr>
          <w:rFonts w:ascii="Century Gothic" w:hAnsi="Century Gothic"/>
          <w:color w:val="5F497A" w:themeColor="accent4" w:themeShade="BF"/>
          <w:sz w:val="24"/>
          <w:szCs w:val="24"/>
          <w:lang w:val="es-ES"/>
        </w:rPr>
        <w:t>Liceo TIM</w:t>
      </w:r>
      <w:r w:rsidRPr="00F97B4E">
        <w:rPr>
          <w:rFonts w:ascii="Century Gothic" w:hAnsi="Century Gothic"/>
          <w:color w:val="5F497A" w:themeColor="accent4" w:themeShade="BF"/>
          <w:sz w:val="24"/>
          <w:szCs w:val="24"/>
          <w:lang w:val="es-ES"/>
        </w:rPr>
        <w:t xml:space="preserve"> ha dispuesto los recursos físicos, económicos y humanos necesarios para cumplir con los requerimientos de prevención y atención de desastres como son: Extintores, señalización, primeros auxilios, entre otros.</w:t>
      </w:r>
    </w:p>
    <w:p w14:paraId="0219495C" w14:textId="77777777" w:rsidR="00F97B4E" w:rsidRPr="00F97B4E" w:rsidRDefault="00F97B4E" w:rsidP="00D65DCC">
      <w:pPr>
        <w:pStyle w:val="Sinespaciado"/>
        <w:spacing w:line="276" w:lineRule="auto"/>
        <w:rPr>
          <w:rFonts w:ascii="Century Gothic" w:hAnsi="Century Gothic"/>
          <w:b/>
          <w:bCs/>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lastRenderedPageBreak/>
        <w:t>Procesos de evaluación del riesgo</w:t>
      </w:r>
    </w:p>
    <w:p w14:paraId="2C3D2BFA" w14:textId="77777777" w:rsidR="00F97B4E" w:rsidRDefault="00F97B4E" w:rsidP="00D65DCC">
      <w:pPr>
        <w:pStyle w:val="Sinespaciado"/>
        <w:spacing w:line="276" w:lineRule="auto"/>
        <w:rPr>
          <w:rFonts w:ascii="Century Gothic" w:hAnsi="Century Gothic"/>
          <w:color w:val="5F497A" w:themeColor="accent4" w:themeShade="BF"/>
          <w:sz w:val="24"/>
          <w:szCs w:val="24"/>
          <w:lang w:val="es-ES"/>
        </w:rPr>
      </w:pPr>
    </w:p>
    <w:p w14:paraId="4035647D" w14:textId="703F5DA4" w:rsidR="00F97B4E" w:rsidRDefault="00F97B4E" w:rsidP="00D65DCC">
      <w:pPr>
        <w:pStyle w:val="Sinespaciado"/>
        <w:spacing w:line="276" w:lineRule="auto"/>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El </w:t>
      </w:r>
      <w:r>
        <w:rPr>
          <w:rFonts w:ascii="Century Gothic" w:hAnsi="Century Gothic"/>
          <w:color w:val="5F497A" w:themeColor="accent4" w:themeShade="BF"/>
          <w:sz w:val="24"/>
          <w:szCs w:val="24"/>
          <w:lang w:val="es-ES"/>
        </w:rPr>
        <w:t xml:space="preserve">Liceo TIM </w:t>
      </w:r>
      <w:r w:rsidRPr="00F97B4E">
        <w:rPr>
          <w:rFonts w:ascii="Century Gothic" w:hAnsi="Century Gothic"/>
          <w:color w:val="5F497A" w:themeColor="accent4" w:themeShade="BF"/>
          <w:sz w:val="24"/>
          <w:szCs w:val="24"/>
          <w:lang w:val="es-ES"/>
        </w:rPr>
        <w:t>realiza</w:t>
      </w:r>
      <w:r w:rsidRPr="00F97B4E">
        <w:rPr>
          <w:rFonts w:ascii="Century Gothic" w:hAnsi="Century Gothic"/>
          <w:color w:val="5F497A" w:themeColor="accent4" w:themeShade="BF"/>
          <w:sz w:val="24"/>
          <w:szCs w:val="24"/>
          <w:lang w:val="es-ES"/>
        </w:rPr>
        <w:t xml:space="preserve"> evaluación del Plan escolar para la gestión del riesgo con el propósito de identificar las debilidades y establecer las estrategias de corrección y mejora continua que garanticen la reducción de factores de riesgo.</w:t>
      </w:r>
    </w:p>
    <w:p w14:paraId="49F8537D" w14:textId="56A7C670" w:rsidR="00F97B4E" w:rsidRDefault="00F97B4E" w:rsidP="00D65DCC">
      <w:pPr>
        <w:pStyle w:val="Sinespaciado"/>
        <w:spacing w:line="276" w:lineRule="auto"/>
        <w:rPr>
          <w:rFonts w:ascii="Century Gothic" w:hAnsi="Century Gothic"/>
          <w:color w:val="5F497A" w:themeColor="accent4" w:themeShade="BF"/>
          <w:sz w:val="24"/>
          <w:szCs w:val="24"/>
          <w:lang w:val="es-ES"/>
        </w:rPr>
      </w:pPr>
    </w:p>
    <w:p w14:paraId="21CEEB11" w14:textId="57F95316" w:rsidR="00F97B4E" w:rsidRDefault="00F97B4E" w:rsidP="00F97B4E">
      <w:pPr>
        <w:pStyle w:val="Sinespaciado"/>
        <w:spacing w:line="276" w:lineRule="auto"/>
        <w:jc w:val="center"/>
        <w:rPr>
          <w:rFonts w:ascii="Century Gothic" w:hAnsi="Century Gothic"/>
          <w:b/>
          <w:bCs/>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t>PLAN DE REDUCCIÓN DEL RIESGO</w:t>
      </w:r>
    </w:p>
    <w:p w14:paraId="12F5657C" w14:textId="77777777" w:rsidR="00F97B4E" w:rsidRPr="00F97B4E" w:rsidRDefault="00F97B4E" w:rsidP="00F97B4E">
      <w:pPr>
        <w:pStyle w:val="Sinespaciado"/>
        <w:spacing w:line="276" w:lineRule="auto"/>
        <w:jc w:val="center"/>
        <w:rPr>
          <w:rFonts w:ascii="Century Gothic" w:hAnsi="Century Gothic"/>
          <w:b/>
          <w:bCs/>
          <w:color w:val="5F497A" w:themeColor="accent4" w:themeShade="BF"/>
          <w:sz w:val="24"/>
          <w:szCs w:val="24"/>
          <w:lang w:val="es-ES"/>
        </w:rPr>
      </w:pPr>
    </w:p>
    <w:p w14:paraId="06903725" w14:textId="77777777" w:rsidR="00F97B4E" w:rsidRDefault="00F97B4E" w:rsidP="00D65DCC">
      <w:pPr>
        <w:pStyle w:val="Sinespaciado"/>
        <w:spacing w:line="276" w:lineRule="auto"/>
        <w:rPr>
          <w:rFonts w:ascii="Century Gothic" w:hAnsi="Century Gothic"/>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t>Organización administrativa</w:t>
      </w:r>
      <w:r w:rsidRPr="00F97B4E">
        <w:rPr>
          <w:rFonts w:ascii="Century Gothic" w:hAnsi="Century Gothic"/>
          <w:color w:val="5F497A" w:themeColor="accent4" w:themeShade="BF"/>
          <w:sz w:val="24"/>
          <w:szCs w:val="24"/>
          <w:lang w:val="es-ES"/>
        </w:rPr>
        <w:t xml:space="preserve"> </w:t>
      </w:r>
    </w:p>
    <w:p w14:paraId="4E5C43BC" w14:textId="77777777" w:rsidR="00F97B4E" w:rsidRDefault="00F97B4E" w:rsidP="00D65DCC">
      <w:pPr>
        <w:pStyle w:val="Sinespaciado"/>
        <w:spacing w:line="276" w:lineRule="auto"/>
        <w:rPr>
          <w:rFonts w:ascii="Century Gothic" w:hAnsi="Century Gothic"/>
          <w:color w:val="5F497A" w:themeColor="accent4" w:themeShade="BF"/>
          <w:sz w:val="24"/>
          <w:szCs w:val="24"/>
          <w:lang w:val="es-ES"/>
        </w:rPr>
      </w:pPr>
    </w:p>
    <w:p w14:paraId="65526D8A"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Colombia, por su ubicación y sus características geográficas, es un país que se encuentra sensiblemente expuesto a múltiples amenazas naturales (sismos, erupciones volcánicas, derrumbes, vendavales e inundaciones). Pero hay amenazas de otro tipo, como las que</w:t>
      </w:r>
      <w:r>
        <w:rPr>
          <w:rFonts w:ascii="Century Gothic" w:hAnsi="Century Gothic"/>
          <w:color w:val="5F497A" w:themeColor="accent4" w:themeShade="BF"/>
          <w:sz w:val="24"/>
          <w:szCs w:val="24"/>
          <w:lang w:val="es-ES"/>
        </w:rPr>
        <w:t xml:space="preserve"> </w:t>
      </w:r>
      <w:r w:rsidRPr="00F97B4E">
        <w:rPr>
          <w:rFonts w:ascii="Century Gothic" w:hAnsi="Century Gothic"/>
          <w:color w:val="5F497A" w:themeColor="accent4" w:themeShade="BF"/>
          <w:sz w:val="24"/>
          <w:szCs w:val="24"/>
          <w:lang w:val="es-ES"/>
        </w:rPr>
        <w:t>pueden ser provocadas por el hombre, entre las cuales se encuentran incendios y explosiones. En tal sentido, se hace necesario establecer acciones que permitan el diseño del plan de emergencia y contingencia-PEC-. Orientado a aminorar los riesgos, prevenir y atender adecuadamente los desastres naturales y las emergencias cuando éstas se presentan. Una de esas estrategias es la creación del Comité Escolar de Emergencias.</w:t>
      </w:r>
    </w:p>
    <w:p w14:paraId="303B0CD9"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p>
    <w:p w14:paraId="75BBD032" w14:textId="5662818F" w:rsidR="00F97B4E" w:rsidRPr="00F97B4E" w:rsidRDefault="00F97B4E" w:rsidP="00F97B4E">
      <w:pPr>
        <w:pStyle w:val="Sinespaciado"/>
        <w:spacing w:line="276" w:lineRule="auto"/>
        <w:jc w:val="both"/>
        <w:rPr>
          <w:rFonts w:ascii="Century Gothic" w:hAnsi="Century Gothic"/>
          <w:b/>
          <w:bCs/>
          <w:color w:val="5F497A" w:themeColor="accent4" w:themeShade="BF"/>
          <w:sz w:val="24"/>
          <w:szCs w:val="24"/>
          <w:lang w:val="es-ES"/>
        </w:rPr>
      </w:pPr>
      <w:r w:rsidRPr="00F97B4E">
        <w:rPr>
          <w:rFonts w:ascii="Century Gothic" w:hAnsi="Century Gothic"/>
          <w:b/>
          <w:bCs/>
          <w:color w:val="5F497A" w:themeColor="accent4" w:themeShade="BF"/>
          <w:sz w:val="24"/>
          <w:szCs w:val="24"/>
          <w:lang w:val="es-ES"/>
        </w:rPr>
        <w:t xml:space="preserve">  Funciones y responsabilidades del Comité Escolar de Emergencia</w:t>
      </w:r>
    </w:p>
    <w:p w14:paraId="1C1126AA"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p>
    <w:p w14:paraId="43E56DBA" w14:textId="053A6B0F"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 Identificar los riesgos dentro y fuera del </w:t>
      </w:r>
      <w:r>
        <w:rPr>
          <w:rFonts w:ascii="Century Gothic" w:hAnsi="Century Gothic"/>
          <w:color w:val="5F497A" w:themeColor="accent4" w:themeShade="BF"/>
          <w:sz w:val="24"/>
          <w:szCs w:val="24"/>
          <w:lang w:val="es-ES"/>
        </w:rPr>
        <w:t>Liceo.</w:t>
      </w:r>
      <w:r w:rsidRPr="00F97B4E">
        <w:rPr>
          <w:rFonts w:ascii="Century Gothic" w:hAnsi="Century Gothic"/>
          <w:color w:val="5F497A" w:themeColor="accent4" w:themeShade="BF"/>
          <w:sz w:val="24"/>
          <w:szCs w:val="24"/>
          <w:lang w:val="es-ES"/>
        </w:rPr>
        <w:t xml:space="preserve"> </w:t>
      </w:r>
    </w:p>
    <w:p w14:paraId="09216A80" w14:textId="1CFE6B35"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Analizar la vulnerabilidad del </w:t>
      </w:r>
      <w:r>
        <w:rPr>
          <w:rFonts w:ascii="Century Gothic" w:hAnsi="Century Gothic"/>
          <w:color w:val="5F497A" w:themeColor="accent4" w:themeShade="BF"/>
          <w:sz w:val="24"/>
          <w:szCs w:val="24"/>
          <w:lang w:val="es-ES"/>
        </w:rPr>
        <w:t>Liceo</w:t>
      </w:r>
      <w:r w:rsidRPr="00F97B4E">
        <w:rPr>
          <w:rFonts w:ascii="Century Gothic" w:hAnsi="Century Gothic"/>
          <w:color w:val="5F497A" w:themeColor="accent4" w:themeShade="BF"/>
          <w:sz w:val="24"/>
          <w:szCs w:val="24"/>
          <w:lang w:val="es-ES"/>
        </w:rPr>
        <w:t xml:space="preserve"> con base en la identificación de riesgos ya detectados</w:t>
      </w:r>
    </w:p>
    <w:p w14:paraId="1D3B248A" w14:textId="4852282E"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 Determinar y difundir las zonas de seguridad y/o de reunión o de conteo del </w:t>
      </w:r>
      <w:r>
        <w:rPr>
          <w:rFonts w:ascii="Century Gothic" w:hAnsi="Century Gothic"/>
          <w:color w:val="5F497A" w:themeColor="accent4" w:themeShade="BF"/>
          <w:sz w:val="24"/>
          <w:szCs w:val="24"/>
          <w:lang w:val="es-ES"/>
        </w:rPr>
        <w:t>Liceo.</w:t>
      </w:r>
      <w:r w:rsidRPr="00F97B4E">
        <w:rPr>
          <w:rFonts w:ascii="Century Gothic" w:hAnsi="Century Gothic"/>
          <w:color w:val="5F497A" w:themeColor="accent4" w:themeShade="BF"/>
          <w:sz w:val="24"/>
          <w:szCs w:val="24"/>
          <w:lang w:val="es-ES"/>
        </w:rPr>
        <w:t xml:space="preserve"> </w:t>
      </w:r>
    </w:p>
    <w:p w14:paraId="64B34793" w14:textId="545D17F1"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Adecuar el Plan escolar de la gestión del riesgo y el plan de emergencia y contingencia a las necesidades específicas del </w:t>
      </w:r>
      <w:r>
        <w:rPr>
          <w:rFonts w:ascii="Century Gothic" w:hAnsi="Century Gothic"/>
          <w:color w:val="5F497A" w:themeColor="accent4" w:themeShade="BF"/>
          <w:sz w:val="24"/>
          <w:szCs w:val="24"/>
          <w:lang w:val="es-ES"/>
        </w:rPr>
        <w:t>Liceo</w:t>
      </w:r>
      <w:r w:rsidRPr="00F97B4E">
        <w:rPr>
          <w:rFonts w:ascii="Century Gothic" w:hAnsi="Century Gothic"/>
          <w:color w:val="5F497A" w:themeColor="accent4" w:themeShade="BF"/>
          <w:sz w:val="24"/>
          <w:szCs w:val="24"/>
          <w:lang w:val="es-ES"/>
        </w:rPr>
        <w:t xml:space="preserve">, con base en los análisis de riesgo y vulnerabilidad. </w:t>
      </w:r>
    </w:p>
    <w:p w14:paraId="0A8EF591"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Revisar y/o actualizar el mantenimiento de las instalaciones de los sistemas: eléctrico, gas, acueducto, sanitarias, entre otras.</w:t>
      </w:r>
    </w:p>
    <w:p w14:paraId="336F782F"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lastRenderedPageBreak/>
        <w:t xml:space="preserve"> ● Revisar y/o actualizar el mantenimiento del equipo de seguridad: botiquines, extintores, lámparas, entre otros, o en su defecto, promover su adquisición e instalación. </w:t>
      </w:r>
    </w:p>
    <w:p w14:paraId="642B0F43" w14:textId="5AFB35FE"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Identificar y difundir, con todos los medios a su alcance, las medidas y conductas preventivas y de auxilio necesarias (antes, durante y después de cualquier calamidad que pueda presentarse en la comunidad) que debe adquirir toda la comunidad educativa frente a los riesgos detectados y en consideración de la vulnerabilidad del </w:t>
      </w:r>
      <w:r>
        <w:rPr>
          <w:rFonts w:ascii="Century Gothic" w:hAnsi="Century Gothic"/>
          <w:color w:val="5F497A" w:themeColor="accent4" w:themeShade="BF"/>
          <w:sz w:val="24"/>
          <w:szCs w:val="24"/>
          <w:lang w:val="es-ES"/>
        </w:rPr>
        <w:t>Liceo</w:t>
      </w:r>
      <w:r w:rsidRPr="00F97B4E">
        <w:rPr>
          <w:rFonts w:ascii="Century Gothic" w:hAnsi="Century Gothic"/>
          <w:color w:val="5F497A" w:themeColor="accent4" w:themeShade="BF"/>
          <w:sz w:val="24"/>
          <w:szCs w:val="24"/>
          <w:lang w:val="es-ES"/>
        </w:rPr>
        <w:t xml:space="preserve">. </w:t>
      </w:r>
    </w:p>
    <w:p w14:paraId="563F74CF"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Realizar mínimo dos simulacros anuales para que la comunidad</w:t>
      </w:r>
      <w:r>
        <w:rPr>
          <w:rFonts w:ascii="Century Gothic" w:hAnsi="Century Gothic"/>
          <w:color w:val="5F497A" w:themeColor="accent4" w:themeShade="BF"/>
          <w:sz w:val="24"/>
          <w:szCs w:val="24"/>
          <w:lang w:val="es-ES"/>
        </w:rPr>
        <w:t xml:space="preserve"> </w:t>
      </w:r>
      <w:r w:rsidRPr="00F97B4E">
        <w:rPr>
          <w:rFonts w:ascii="Century Gothic" w:hAnsi="Century Gothic"/>
          <w:color w:val="5F497A" w:themeColor="accent4" w:themeShade="BF"/>
          <w:sz w:val="24"/>
          <w:szCs w:val="24"/>
          <w:lang w:val="es-ES"/>
        </w:rPr>
        <w:t>educativa adquiera y practique las conductas consecuentes.</w:t>
      </w:r>
    </w:p>
    <w:p w14:paraId="1C5A281B" w14:textId="77777777"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xml:space="preserve"> ● Organizar y realizar los ejercicios o prácticas parciales de los planes de emergencia necesarios para que la comunidad educativa sepa cómo actuar en cada caso. </w:t>
      </w:r>
    </w:p>
    <w:p w14:paraId="7D74A355" w14:textId="49C15080"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r w:rsidRPr="00F97B4E">
        <w:rPr>
          <w:rFonts w:ascii="Century Gothic" w:hAnsi="Century Gothic"/>
          <w:color w:val="5F497A" w:themeColor="accent4" w:themeShade="BF"/>
          <w:sz w:val="24"/>
          <w:szCs w:val="24"/>
          <w:lang w:val="es-ES"/>
        </w:rPr>
        <w:t>● Organizar actividades de difusión sobre las medidas de protección civil (talleres, charlas, conferencias, entre otras).</w:t>
      </w:r>
    </w:p>
    <w:p w14:paraId="183A1D49" w14:textId="08824ABF" w:rsidR="00F97B4E" w:rsidRDefault="00F97B4E" w:rsidP="00F97B4E">
      <w:pPr>
        <w:pStyle w:val="Sinespaciado"/>
        <w:spacing w:line="276" w:lineRule="auto"/>
        <w:jc w:val="both"/>
        <w:rPr>
          <w:rFonts w:ascii="Century Gothic" w:hAnsi="Century Gothic"/>
          <w:color w:val="5F497A" w:themeColor="accent4" w:themeShade="BF"/>
          <w:sz w:val="24"/>
          <w:szCs w:val="24"/>
          <w:lang w:val="es-ES"/>
        </w:rPr>
      </w:pPr>
    </w:p>
    <w:p w14:paraId="36C0F7A8" w14:textId="77777777" w:rsidR="00BA30A7" w:rsidRPr="00BA30A7" w:rsidRDefault="00BA30A7" w:rsidP="00F97B4E">
      <w:pPr>
        <w:pStyle w:val="Sinespaciado"/>
        <w:spacing w:line="276" w:lineRule="auto"/>
        <w:jc w:val="both"/>
        <w:rPr>
          <w:rFonts w:ascii="Century Gothic" w:hAnsi="Century Gothic"/>
          <w:b/>
          <w:bCs/>
          <w:color w:val="5F497A" w:themeColor="accent4" w:themeShade="BF"/>
          <w:sz w:val="24"/>
          <w:szCs w:val="24"/>
          <w:lang w:val="es-ES"/>
        </w:rPr>
      </w:pPr>
      <w:r w:rsidRPr="00BA30A7">
        <w:rPr>
          <w:rFonts w:ascii="Century Gothic" w:hAnsi="Century Gothic"/>
          <w:b/>
          <w:bCs/>
          <w:color w:val="5F497A" w:themeColor="accent4" w:themeShade="BF"/>
          <w:sz w:val="24"/>
          <w:szCs w:val="24"/>
          <w:lang w:val="es-ES"/>
        </w:rPr>
        <w:t>Estructura organizacional para la atención de emergencias</w:t>
      </w:r>
    </w:p>
    <w:p w14:paraId="59B999F1" w14:textId="77777777" w:rsidR="00BA30A7" w:rsidRDefault="00BA30A7" w:rsidP="00F97B4E">
      <w:pPr>
        <w:pStyle w:val="Sinespaciado"/>
        <w:spacing w:line="276" w:lineRule="auto"/>
        <w:jc w:val="both"/>
        <w:rPr>
          <w:rFonts w:ascii="Century Gothic" w:hAnsi="Century Gothic"/>
          <w:color w:val="5F497A" w:themeColor="accent4" w:themeShade="BF"/>
          <w:sz w:val="24"/>
          <w:szCs w:val="24"/>
          <w:lang w:val="es-ES"/>
        </w:rPr>
      </w:pPr>
    </w:p>
    <w:p w14:paraId="61689C8C" w14:textId="77777777" w:rsidR="00BA30A7"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El Comité Escolar de Emergencia contará con la siguiente estructura organizacional:</w:t>
      </w:r>
    </w:p>
    <w:p w14:paraId="01A56326" w14:textId="77777777" w:rsidR="007B134D"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 Director</w:t>
      </w:r>
      <w:r>
        <w:rPr>
          <w:rFonts w:ascii="Century Gothic" w:hAnsi="Century Gothic"/>
          <w:color w:val="5F497A" w:themeColor="accent4" w:themeShade="BF"/>
          <w:sz w:val="24"/>
          <w:szCs w:val="24"/>
          <w:lang w:val="es-ES"/>
        </w:rPr>
        <w:t>a</w:t>
      </w:r>
      <w:r w:rsidRPr="00BA30A7">
        <w:rPr>
          <w:rFonts w:ascii="Century Gothic" w:hAnsi="Century Gothic"/>
          <w:color w:val="5F497A" w:themeColor="accent4" w:themeShade="BF"/>
          <w:sz w:val="24"/>
          <w:szCs w:val="24"/>
          <w:lang w:val="es-ES"/>
        </w:rPr>
        <w:t xml:space="preserve"> </w:t>
      </w:r>
    </w:p>
    <w:p w14:paraId="78314FAF" w14:textId="16CAEAFB" w:rsidR="007B134D"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 </w:t>
      </w:r>
      <w:r w:rsidR="007B134D">
        <w:rPr>
          <w:rFonts w:ascii="Century Gothic" w:hAnsi="Century Gothic"/>
          <w:color w:val="5F497A" w:themeColor="accent4" w:themeShade="BF"/>
          <w:sz w:val="24"/>
          <w:szCs w:val="24"/>
          <w:lang w:val="es-ES"/>
        </w:rPr>
        <w:t>profesora</w:t>
      </w:r>
    </w:p>
    <w:p w14:paraId="72A5E5A4" w14:textId="2B70470C" w:rsidR="007B134D"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 Jefe de Brigada de </w:t>
      </w:r>
      <w:r w:rsidR="007B134D" w:rsidRPr="00BA30A7">
        <w:rPr>
          <w:rFonts w:ascii="Century Gothic" w:hAnsi="Century Gothic"/>
          <w:color w:val="5F497A" w:themeColor="accent4" w:themeShade="BF"/>
          <w:sz w:val="24"/>
          <w:szCs w:val="24"/>
          <w:lang w:val="es-ES"/>
        </w:rPr>
        <w:t>emergencia.</w:t>
      </w:r>
    </w:p>
    <w:p w14:paraId="7AA59C10" w14:textId="77777777"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p>
    <w:p w14:paraId="1494E397" w14:textId="77777777" w:rsidR="007B134D" w:rsidRPr="007B134D" w:rsidRDefault="00BA30A7" w:rsidP="00F97B4E">
      <w:pPr>
        <w:pStyle w:val="Sinespaciado"/>
        <w:spacing w:line="276" w:lineRule="auto"/>
        <w:jc w:val="both"/>
        <w:rPr>
          <w:rFonts w:ascii="Century Gothic" w:hAnsi="Century Gothic"/>
          <w:b/>
          <w:bCs/>
          <w:color w:val="5F497A" w:themeColor="accent4" w:themeShade="BF"/>
          <w:sz w:val="24"/>
          <w:szCs w:val="24"/>
          <w:lang w:val="es-ES"/>
        </w:rPr>
      </w:pPr>
      <w:r w:rsidRPr="007B134D">
        <w:rPr>
          <w:rFonts w:ascii="Century Gothic" w:hAnsi="Century Gothic"/>
          <w:b/>
          <w:bCs/>
          <w:color w:val="5F497A" w:themeColor="accent4" w:themeShade="BF"/>
          <w:sz w:val="24"/>
          <w:szCs w:val="24"/>
          <w:lang w:val="es-ES"/>
        </w:rPr>
        <w:t>Acciones de reducción del riesgo</w:t>
      </w:r>
    </w:p>
    <w:p w14:paraId="28AD58FD" w14:textId="77777777"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p>
    <w:p w14:paraId="271B4C2F" w14:textId="5D465D05" w:rsidR="007B134D" w:rsidRDefault="00BA30A7" w:rsidP="00F97B4E">
      <w:pPr>
        <w:pStyle w:val="Sinespaciado"/>
        <w:spacing w:line="276" w:lineRule="auto"/>
        <w:jc w:val="both"/>
        <w:rPr>
          <w:rFonts w:ascii="Century Gothic" w:hAnsi="Century Gothic"/>
          <w:b/>
          <w:bCs/>
          <w:color w:val="5F497A" w:themeColor="accent4" w:themeShade="BF"/>
          <w:sz w:val="24"/>
          <w:szCs w:val="24"/>
          <w:lang w:val="es-ES"/>
        </w:rPr>
      </w:pPr>
      <w:r w:rsidRPr="007B134D">
        <w:rPr>
          <w:rFonts w:ascii="Century Gothic" w:hAnsi="Century Gothic"/>
          <w:b/>
          <w:bCs/>
          <w:color w:val="5F497A" w:themeColor="accent4" w:themeShade="BF"/>
          <w:sz w:val="24"/>
          <w:szCs w:val="24"/>
          <w:lang w:val="es-ES"/>
        </w:rPr>
        <w:t xml:space="preserve"> Primera Etapa: Evitar el riesgo.</w:t>
      </w:r>
    </w:p>
    <w:p w14:paraId="6F6B80A0" w14:textId="6F0C0FFE"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r w:rsidRPr="007B134D">
        <w:rPr>
          <w:rFonts w:ascii="Century Gothic" w:hAnsi="Century Gothic"/>
          <w:color w:val="5F497A" w:themeColor="accent4" w:themeShade="BF"/>
          <w:sz w:val="24"/>
          <w:szCs w:val="24"/>
          <w:lang w:val="es-ES"/>
        </w:rPr>
        <w:drawing>
          <wp:anchor distT="0" distB="0" distL="114300" distR="114300" simplePos="0" relativeHeight="251665408" behindDoc="0" locked="0" layoutInCell="1" allowOverlap="1" wp14:anchorId="684E97FD" wp14:editId="6EA12195">
            <wp:simplePos x="0" y="0"/>
            <wp:positionH relativeFrom="column">
              <wp:posOffset>-2540</wp:posOffset>
            </wp:positionH>
            <wp:positionV relativeFrom="paragraph">
              <wp:posOffset>217805</wp:posOffset>
            </wp:positionV>
            <wp:extent cx="1544320" cy="1501775"/>
            <wp:effectExtent l="0" t="0" r="0" b="3175"/>
            <wp:wrapThrough wrapText="bothSides">
              <wp:wrapPolygon edited="0">
                <wp:start x="0" y="0"/>
                <wp:lineTo x="0" y="21372"/>
                <wp:lineTo x="21316" y="21372"/>
                <wp:lineTo x="21316" y="0"/>
                <wp:lineTo x="0" y="0"/>
              </wp:wrapPolygon>
            </wp:wrapThrough>
            <wp:docPr id="29" name="Imagen 29" descr="Seguridad cayendo prevención de caídas niño, cayendo, ángulo, niño, man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uridad cayendo prevención de caídas niño, cayendo, ángulo, niño, mano  png | PNGWing"/>
                    <pic:cNvPicPr>
                      <a:picLocks noChangeAspect="1" noChangeArrowheads="1"/>
                    </pic:cNvPicPr>
                  </pic:nvPicPr>
                  <pic:blipFill rotWithShape="1">
                    <a:blip r:embed="rId14" cstate="print">
                      <a:clrChange>
                        <a:clrFrom>
                          <a:srgbClr val="E6E6E6"/>
                        </a:clrFrom>
                        <a:clrTo>
                          <a:srgbClr val="E6E6E6">
                            <a:alpha val="0"/>
                          </a:srgbClr>
                        </a:clrTo>
                      </a:clrChange>
                      <a:extLst>
                        <a:ext uri="{28A0092B-C50C-407E-A947-70E740481C1C}">
                          <a14:useLocalDpi xmlns:a14="http://schemas.microsoft.com/office/drawing/2010/main" val="0"/>
                        </a:ext>
                      </a:extLst>
                    </a:blip>
                    <a:srcRect l="18234" r="18461" b="8788"/>
                    <a:stretch/>
                  </pic:blipFill>
                  <pic:spPr bwMode="auto">
                    <a:xfrm>
                      <a:off x="0" y="0"/>
                      <a:ext cx="1544320"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87F32" w14:textId="25C01198" w:rsidR="007B134D"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 Mitigación de Riesgos. Acciones de gestión de riesgos enfocadas a disminuir los niveles de riesgo existentes o a eliminar los factores que los generan, se pueden realizar sobre uno o varios riesgos existentes.</w:t>
      </w:r>
    </w:p>
    <w:p w14:paraId="546FC19E" w14:textId="77777777"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p>
    <w:p w14:paraId="33F0537F" w14:textId="5E63BC96" w:rsidR="007B134D" w:rsidRDefault="00BA30A7" w:rsidP="00F97B4E">
      <w:pPr>
        <w:pStyle w:val="Sinespaciado"/>
        <w:spacing w:line="276" w:lineRule="auto"/>
        <w:jc w:val="both"/>
        <w:rPr>
          <w:rFonts w:ascii="Century Gothic" w:hAnsi="Century Gothic"/>
          <w:color w:val="5F497A" w:themeColor="accent4" w:themeShade="BF"/>
          <w:sz w:val="24"/>
          <w:szCs w:val="24"/>
          <w:lang w:val="es-ES"/>
        </w:rPr>
      </w:pPr>
      <w:r w:rsidRPr="00BA30A7">
        <w:rPr>
          <w:rFonts w:ascii="Century Gothic" w:hAnsi="Century Gothic"/>
          <w:color w:val="5F497A" w:themeColor="accent4" w:themeShade="BF"/>
          <w:sz w:val="24"/>
          <w:szCs w:val="24"/>
          <w:lang w:val="es-ES"/>
        </w:rPr>
        <w:t xml:space="preserve"> ● Alternativas de Solución. Frente a un mismo problema existirán tantas alternativas como sean </w:t>
      </w:r>
      <w:r w:rsidRPr="00BA30A7">
        <w:rPr>
          <w:rFonts w:ascii="Century Gothic" w:hAnsi="Century Gothic"/>
          <w:color w:val="5F497A" w:themeColor="accent4" w:themeShade="BF"/>
          <w:sz w:val="24"/>
          <w:szCs w:val="24"/>
          <w:lang w:val="es-ES"/>
        </w:rPr>
        <w:lastRenderedPageBreak/>
        <w:t>posibles, cuya diferencia puede</w:t>
      </w:r>
      <w:r w:rsidR="007B134D">
        <w:rPr>
          <w:rFonts w:ascii="Century Gothic" w:hAnsi="Century Gothic"/>
          <w:color w:val="5F497A" w:themeColor="accent4" w:themeShade="BF"/>
          <w:sz w:val="24"/>
          <w:szCs w:val="24"/>
          <w:lang w:val="es-ES"/>
        </w:rPr>
        <w:t xml:space="preserve"> </w:t>
      </w:r>
      <w:r w:rsidR="007B134D" w:rsidRPr="007B134D">
        <w:rPr>
          <w:rFonts w:ascii="Century Gothic" w:hAnsi="Century Gothic"/>
          <w:color w:val="5F497A" w:themeColor="accent4" w:themeShade="BF"/>
          <w:sz w:val="24"/>
          <w:szCs w:val="24"/>
          <w:lang w:val="es-ES"/>
        </w:rPr>
        <w:t>estar por la dimensión de los efectos de la solución o por sus costos.</w:t>
      </w:r>
    </w:p>
    <w:p w14:paraId="3346BFCD" w14:textId="77777777"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p>
    <w:p w14:paraId="097A30F8" w14:textId="3C38F83C" w:rsidR="00F97B4E" w:rsidRDefault="007B134D" w:rsidP="00F97B4E">
      <w:pPr>
        <w:pStyle w:val="Sinespaciado"/>
        <w:spacing w:line="276" w:lineRule="auto"/>
        <w:jc w:val="both"/>
        <w:rPr>
          <w:rFonts w:ascii="Century Gothic" w:hAnsi="Century Gothic"/>
          <w:color w:val="5F497A" w:themeColor="accent4" w:themeShade="BF"/>
          <w:sz w:val="24"/>
          <w:szCs w:val="24"/>
          <w:lang w:val="es-ES"/>
        </w:rPr>
      </w:pPr>
      <w:r w:rsidRPr="007B134D">
        <w:rPr>
          <w:rFonts w:ascii="Century Gothic" w:hAnsi="Century Gothic"/>
          <w:color w:val="5F497A" w:themeColor="accent4" w:themeShade="BF"/>
          <w:sz w:val="24"/>
          <w:szCs w:val="24"/>
          <w:lang w:val="es-ES"/>
        </w:rPr>
        <w:t xml:space="preserve"> ● Priorización de Acciones. Ordenamiento de acciones de acuerdo con el mayor aporte que pueda brindar cada uno para mitigar el riesgo.</w:t>
      </w:r>
    </w:p>
    <w:p w14:paraId="7097EAB0" w14:textId="0F135A6D" w:rsidR="007B134D" w:rsidRDefault="007B134D" w:rsidP="00F97B4E">
      <w:pPr>
        <w:pStyle w:val="Sinespaciado"/>
        <w:spacing w:line="276" w:lineRule="auto"/>
        <w:jc w:val="both"/>
        <w:rPr>
          <w:rFonts w:ascii="Century Gothic" w:hAnsi="Century Gothic"/>
          <w:color w:val="5F497A" w:themeColor="accent4" w:themeShade="BF"/>
          <w:sz w:val="24"/>
          <w:szCs w:val="24"/>
          <w:lang w:val="es-ES"/>
        </w:rPr>
      </w:pPr>
    </w:p>
    <w:p w14:paraId="60B0119C" w14:textId="77777777" w:rsidR="00EB5A45" w:rsidRPr="00EB5A45" w:rsidRDefault="00EB5A45" w:rsidP="00F97B4E">
      <w:pPr>
        <w:pStyle w:val="Sinespaciado"/>
        <w:spacing w:line="276" w:lineRule="auto"/>
        <w:jc w:val="both"/>
        <w:rPr>
          <w:rFonts w:ascii="Century Gothic" w:hAnsi="Century Gothic"/>
          <w:b/>
          <w:bCs/>
          <w:color w:val="5F497A" w:themeColor="accent4" w:themeShade="BF"/>
          <w:sz w:val="24"/>
          <w:szCs w:val="24"/>
          <w:lang w:val="es-ES"/>
        </w:rPr>
      </w:pPr>
      <w:r w:rsidRPr="00EB5A45">
        <w:rPr>
          <w:rFonts w:ascii="Century Gothic" w:hAnsi="Century Gothic"/>
          <w:b/>
          <w:bCs/>
          <w:color w:val="5F497A" w:themeColor="accent4" w:themeShade="BF"/>
          <w:sz w:val="24"/>
          <w:szCs w:val="24"/>
          <w:lang w:val="es-ES"/>
        </w:rPr>
        <w:t>Segunda Etapa: A la hora del desastre</w:t>
      </w:r>
    </w:p>
    <w:p w14:paraId="71C06F71" w14:textId="77777777"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p>
    <w:p w14:paraId="1A1002A3" w14:textId="77777777"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r w:rsidRPr="00EB5A45">
        <w:rPr>
          <w:rFonts w:ascii="Century Gothic" w:hAnsi="Century Gothic"/>
          <w:b/>
          <w:bCs/>
          <w:color w:val="5F497A" w:themeColor="accent4" w:themeShade="BF"/>
          <w:sz w:val="24"/>
          <w:szCs w:val="24"/>
          <w:lang w:val="es-ES"/>
        </w:rPr>
        <w:t xml:space="preserve"> ● Respuesta.</w:t>
      </w:r>
      <w:r w:rsidRPr="00EB5A45">
        <w:rPr>
          <w:rFonts w:ascii="Century Gothic" w:hAnsi="Century Gothic"/>
          <w:color w:val="5F497A" w:themeColor="accent4" w:themeShade="BF"/>
          <w:sz w:val="24"/>
          <w:szCs w:val="24"/>
          <w:lang w:val="es-ES"/>
        </w:rPr>
        <w:t xml:space="preserve"> Actividades de intervención que se realizan en caso de presentarse un desastre o cuando este es inminente y que se desarrollan hasta superar la condición crítica del evento. Incluye actividades de planificación y preparativos conducentes a tal intervención. </w:t>
      </w:r>
    </w:p>
    <w:p w14:paraId="43CDE32D" w14:textId="77777777"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p>
    <w:p w14:paraId="7480BE11" w14:textId="4C910632" w:rsidR="007B134D" w:rsidRDefault="00EB5A45" w:rsidP="00F97B4E">
      <w:pPr>
        <w:pStyle w:val="Sinespaciado"/>
        <w:spacing w:line="276" w:lineRule="auto"/>
        <w:jc w:val="both"/>
        <w:rPr>
          <w:rFonts w:ascii="Century Gothic" w:hAnsi="Century Gothic"/>
          <w:color w:val="5F497A" w:themeColor="accent4" w:themeShade="BF"/>
          <w:sz w:val="24"/>
          <w:szCs w:val="24"/>
          <w:lang w:val="es-ES"/>
        </w:rPr>
      </w:pPr>
      <w:r w:rsidRPr="00EB5A45">
        <w:rPr>
          <w:rFonts w:ascii="Century Gothic" w:hAnsi="Century Gothic"/>
          <w:b/>
          <w:bCs/>
          <w:color w:val="5F497A" w:themeColor="accent4" w:themeShade="BF"/>
          <w:sz w:val="24"/>
          <w:szCs w:val="24"/>
          <w:lang w:val="es-ES"/>
        </w:rPr>
        <w:t>● Plan de Respuesta.</w:t>
      </w:r>
      <w:r w:rsidRPr="00EB5A45">
        <w:rPr>
          <w:rFonts w:ascii="Century Gothic" w:hAnsi="Century Gothic"/>
          <w:color w:val="5F497A" w:themeColor="accent4" w:themeShade="BF"/>
          <w:sz w:val="24"/>
          <w:szCs w:val="24"/>
          <w:lang w:val="es-ES"/>
        </w:rPr>
        <w:t xml:space="preserve"> Está conformado por el conjunto de actividades de respuesta priorizadas, el papel de los diferentes actores que intervienen y los recursos humanos, técnicos y financieros necesarios para su desarrollo. Incluye definir componentes, formulación de actividades, responsabilidades y roles, pruebas del plan y simulacros de aplicación, procesos y procedimientos de aplicación (incluyendo línea de mando, protocolos de movilización de recursos físicos, humanos y financieros) y sistemas de evaluación y ajuste (actualización) del plan.</w:t>
      </w:r>
    </w:p>
    <w:p w14:paraId="72A785A0" w14:textId="1FBE46AF"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p>
    <w:p w14:paraId="6B82B791" w14:textId="10C9215A"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r w:rsidRPr="00EB5A45">
        <w:rPr>
          <w:rFonts w:ascii="Century Gothic" w:hAnsi="Century Gothic"/>
          <w:b/>
          <w:bCs/>
          <w:color w:val="5F497A" w:themeColor="accent4" w:themeShade="BF"/>
          <w:sz w:val="24"/>
          <w:szCs w:val="24"/>
          <w:lang w:val="es-ES"/>
        </w:rPr>
        <w:t>● Alerta y Aviso.</w:t>
      </w:r>
      <w:r w:rsidRPr="00EB5A45">
        <w:rPr>
          <w:rFonts w:ascii="Century Gothic" w:hAnsi="Century Gothic"/>
          <w:color w:val="5F497A" w:themeColor="accent4" w:themeShade="BF"/>
          <w:sz w:val="24"/>
          <w:szCs w:val="24"/>
          <w:lang w:val="es-ES"/>
        </w:rPr>
        <w:t xml:space="preserve"> Conjunto de Instrumentos, procedimientos y protocolos que permitirán realizar un pronóstico aceptable sobre la</w:t>
      </w:r>
      <w:r>
        <w:rPr>
          <w:rFonts w:ascii="Century Gothic" w:hAnsi="Century Gothic"/>
          <w:color w:val="5F497A" w:themeColor="accent4" w:themeShade="BF"/>
          <w:sz w:val="24"/>
          <w:szCs w:val="24"/>
          <w:lang w:val="es-ES"/>
        </w:rPr>
        <w:t xml:space="preserve"> </w:t>
      </w:r>
      <w:r w:rsidRPr="00EB5A45">
        <w:rPr>
          <w:rFonts w:ascii="Century Gothic" w:hAnsi="Century Gothic"/>
          <w:color w:val="5F497A" w:themeColor="accent4" w:themeShade="BF"/>
          <w:sz w:val="24"/>
          <w:szCs w:val="24"/>
          <w:lang w:val="es-ES"/>
        </w:rPr>
        <w:t>posible ocurrencia de un evento y, por consiguiente, tomar las decisiones institucionales y sociales adecuadas al nivel de peligro existente. También es conocido como un estado anterior a la ocurrencia de un desastre, y se declara con el fin de activar procedimientos preestablecidos de acción por parte de las entidades y para que la población adopte precauciones específicas debido a la inminente ocurrencia de un evento.</w:t>
      </w:r>
    </w:p>
    <w:p w14:paraId="0F112DEC" w14:textId="77777777"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p>
    <w:p w14:paraId="373EA354" w14:textId="3888D0B2" w:rsidR="00EB5A45" w:rsidRDefault="00EB5A45" w:rsidP="00F97B4E">
      <w:pPr>
        <w:pStyle w:val="Sinespaciado"/>
        <w:spacing w:line="276" w:lineRule="auto"/>
        <w:jc w:val="both"/>
        <w:rPr>
          <w:rFonts w:ascii="Century Gothic" w:hAnsi="Century Gothic"/>
          <w:color w:val="5F497A" w:themeColor="accent4" w:themeShade="BF"/>
          <w:sz w:val="24"/>
          <w:szCs w:val="24"/>
          <w:lang w:val="es-ES"/>
        </w:rPr>
      </w:pPr>
      <w:r w:rsidRPr="00EB5A45">
        <w:rPr>
          <w:rFonts w:ascii="Century Gothic" w:hAnsi="Century Gothic"/>
          <w:color w:val="5F497A" w:themeColor="accent4" w:themeShade="BF"/>
          <w:sz w:val="24"/>
          <w:szCs w:val="24"/>
          <w:lang w:val="es-ES"/>
        </w:rPr>
        <w:t xml:space="preserve"> </w:t>
      </w:r>
      <w:r w:rsidRPr="00EB5A45">
        <w:rPr>
          <w:rFonts w:ascii="Century Gothic" w:hAnsi="Century Gothic"/>
          <w:b/>
          <w:bCs/>
          <w:color w:val="5F497A" w:themeColor="accent4" w:themeShade="BF"/>
          <w:sz w:val="24"/>
          <w:szCs w:val="24"/>
          <w:lang w:val="es-ES"/>
        </w:rPr>
        <w:t>● Evacuación.</w:t>
      </w:r>
      <w:r w:rsidRPr="00EB5A45">
        <w:rPr>
          <w:rFonts w:ascii="Century Gothic" w:hAnsi="Century Gothic"/>
          <w:color w:val="5F497A" w:themeColor="accent4" w:themeShade="BF"/>
          <w:sz w:val="24"/>
          <w:szCs w:val="24"/>
          <w:lang w:val="es-ES"/>
        </w:rPr>
        <w:t xml:space="preserve"> Actividad por medio de la cual se desaloja, de manera ordenada y segura, una zona, área o edificación que puede verse afectada por la ocurrencia de un desastre. Se basa en el desarrollo del plan de evacuación preestablecido, definido por áreas seguras y los corredores más apropiados para realizar dicha evacuación.</w:t>
      </w:r>
    </w:p>
    <w:p w14:paraId="73BB148D" w14:textId="1C4E17A9" w:rsidR="00D56E85" w:rsidRDefault="00D56E85" w:rsidP="00F97B4E">
      <w:pPr>
        <w:pStyle w:val="Sinespaciado"/>
        <w:spacing w:line="276" w:lineRule="auto"/>
        <w:jc w:val="both"/>
        <w:rPr>
          <w:rFonts w:ascii="Century Gothic" w:hAnsi="Century Gothic"/>
          <w:color w:val="5F497A" w:themeColor="accent4" w:themeShade="BF"/>
          <w:sz w:val="24"/>
          <w:szCs w:val="24"/>
          <w:lang w:val="es-ES"/>
        </w:rPr>
      </w:pPr>
    </w:p>
    <w:p w14:paraId="61AA6F47" w14:textId="70CCEFF1" w:rsidR="00EB5A45" w:rsidRPr="00EB5A45" w:rsidRDefault="00491FB8" w:rsidP="00F97B4E">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drawing>
          <wp:anchor distT="0" distB="0" distL="114300" distR="114300" simplePos="0" relativeHeight="251666432" behindDoc="0" locked="0" layoutInCell="1" allowOverlap="1" wp14:anchorId="3F146D9D" wp14:editId="39D2B12E">
            <wp:simplePos x="0" y="0"/>
            <wp:positionH relativeFrom="column">
              <wp:posOffset>4438650</wp:posOffset>
            </wp:positionH>
            <wp:positionV relativeFrom="paragraph">
              <wp:posOffset>111760</wp:posOffset>
            </wp:positionV>
            <wp:extent cx="1545590" cy="1360170"/>
            <wp:effectExtent l="0" t="0" r="0" b="0"/>
            <wp:wrapThrough wrapText="bothSides">
              <wp:wrapPolygon edited="0">
                <wp:start x="0" y="0"/>
                <wp:lineTo x="0" y="21176"/>
                <wp:lineTo x="21298" y="21176"/>
                <wp:lineTo x="21298" y="0"/>
                <wp:lineTo x="0" y="0"/>
              </wp:wrapPolygon>
            </wp:wrapThrough>
            <wp:docPr id="30" name="Imagen 30" descr="3,135 en la categoría «Cute fighter fire» de fotos e imágenes de stock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35 en la categoría «Cute fighter fire» de fotos e imágenes de stock  libres de regalías | Shutter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59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A45" w:rsidRPr="00EB5A45">
        <w:rPr>
          <w:rFonts w:ascii="Century Gothic" w:hAnsi="Century Gothic"/>
          <w:b/>
          <w:bCs/>
          <w:color w:val="5F497A" w:themeColor="accent4" w:themeShade="BF"/>
          <w:sz w:val="24"/>
          <w:szCs w:val="24"/>
          <w:lang w:val="es-ES"/>
        </w:rPr>
        <w:t xml:space="preserve"> ● Simulacro.</w:t>
      </w:r>
      <w:r w:rsidR="00EB5A45" w:rsidRPr="00EB5A45">
        <w:rPr>
          <w:rFonts w:ascii="Century Gothic" w:hAnsi="Century Gothic"/>
          <w:color w:val="5F497A" w:themeColor="accent4" w:themeShade="BF"/>
          <w:sz w:val="24"/>
          <w:szCs w:val="24"/>
          <w:lang w:val="es-ES"/>
        </w:rPr>
        <w:t xml:space="preserve"> Actividad por medio de la cual se prueba periódicamente el plan de respuesta previsto en el Centro Educativo a través de prácticas por cursos o a nivel general. Sirve para detectar y corregir fallas del Plan, poder priorizar las acciones de respuesta, los actores identificados para cada acción, los recursos necesarios para el desarrollo de la acción, diferenciar los recursos con que se cuenta, entre otros.</w:t>
      </w:r>
      <w:r w:rsidRPr="00491FB8">
        <w:rPr>
          <w:lang w:val="es-ES"/>
        </w:rPr>
        <w:t xml:space="preserve"> </w:t>
      </w:r>
    </w:p>
    <w:p w14:paraId="4C2C502D" w14:textId="6B1067E5" w:rsidR="00F97B4E" w:rsidRDefault="00F97B4E" w:rsidP="00D65DCC">
      <w:pPr>
        <w:pStyle w:val="Sinespaciado"/>
        <w:spacing w:line="276" w:lineRule="auto"/>
        <w:rPr>
          <w:rFonts w:ascii="Century Gothic" w:hAnsi="Century Gothic"/>
          <w:color w:val="5F497A" w:themeColor="accent4" w:themeShade="BF"/>
          <w:sz w:val="24"/>
          <w:szCs w:val="24"/>
          <w:lang w:val="es-ES"/>
        </w:rPr>
      </w:pPr>
    </w:p>
    <w:p w14:paraId="6F6EB400" w14:textId="04FC4EED" w:rsidR="00D56E85" w:rsidRDefault="00D56E85" w:rsidP="00D65DCC">
      <w:pPr>
        <w:pStyle w:val="Sinespaciado"/>
        <w:spacing w:line="276" w:lineRule="auto"/>
        <w:rPr>
          <w:rFonts w:ascii="Century Gothic" w:hAnsi="Century Gothic"/>
          <w:color w:val="5F497A" w:themeColor="accent4" w:themeShade="BF"/>
          <w:sz w:val="24"/>
          <w:szCs w:val="24"/>
          <w:lang w:val="es-ES"/>
        </w:rPr>
      </w:pPr>
    </w:p>
    <w:p w14:paraId="02E8D87A" w14:textId="59BE04D3" w:rsidR="00D56E85" w:rsidRDefault="00D56E85" w:rsidP="00D65DCC">
      <w:pPr>
        <w:pStyle w:val="Sinespaciado"/>
        <w:spacing w:line="276" w:lineRule="auto"/>
        <w:rPr>
          <w:rFonts w:ascii="Century Gothic" w:hAnsi="Century Gothic"/>
          <w:b/>
          <w:bCs/>
          <w:color w:val="5F497A" w:themeColor="accent4" w:themeShade="BF"/>
          <w:sz w:val="24"/>
          <w:szCs w:val="24"/>
          <w:lang w:val="es-ES"/>
        </w:rPr>
      </w:pPr>
      <w:r w:rsidRPr="00D56E85">
        <w:rPr>
          <w:rFonts w:ascii="Century Gothic" w:hAnsi="Century Gothic"/>
          <w:b/>
          <w:bCs/>
          <w:color w:val="5F497A" w:themeColor="accent4" w:themeShade="BF"/>
          <w:sz w:val="24"/>
          <w:szCs w:val="24"/>
          <w:lang w:val="es-ES"/>
        </w:rPr>
        <w:t xml:space="preserve">Tercera Etapa: </w:t>
      </w:r>
    </w:p>
    <w:p w14:paraId="69CBE7EB" w14:textId="77777777" w:rsidR="00491FB8" w:rsidRPr="00D56E85" w:rsidRDefault="00491FB8" w:rsidP="00D65DCC">
      <w:pPr>
        <w:pStyle w:val="Sinespaciado"/>
        <w:spacing w:line="276" w:lineRule="auto"/>
        <w:rPr>
          <w:rFonts w:ascii="Century Gothic" w:hAnsi="Century Gothic"/>
          <w:b/>
          <w:bCs/>
          <w:color w:val="5F497A" w:themeColor="accent4" w:themeShade="BF"/>
          <w:sz w:val="24"/>
          <w:szCs w:val="24"/>
          <w:lang w:val="es-ES"/>
        </w:rPr>
      </w:pPr>
    </w:p>
    <w:p w14:paraId="7DEC9AE8" w14:textId="78FFB655" w:rsidR="00491FB8" w:rsidRDefault="00D56E85" w:rsidP="00D65DCC">
      <w:pPr>
        <w:pStyle w:val="Sinespaciado"/>
        <w:spacing w:line="276" w:lineRule="auto"/>
        <w:rPr>
          <w:rFonts w:ascii="Century Gothic" w:hAnsi="Century Gothic"/>
          <w:color w:val="5F497A" w:themeColor="accent4" w:themeShade="BF"/>
          <w:sz w:val="24"/>
          <w:szCs w:val="24"/>
          <w:lang w:val="es-ES"/>
        </w:rPr>
      </w:pPr>
      <w:r w:rsidRPr="00491FB8">
        <w:rPr>
          <w:rFonts w:ascii="Century Gothic" w:hAnsi="Century Gothic"/>
          <w:b/>
          <w:bCs/>
          <w:color w:val="5F497A" w:themeColor="accent4" w:themeShade="BF"/>
          <w:sz w:val="24"/>
          <w:szCs w:val="24"/>
          <w:lang w:val="es-ES"/>
        </w:rPr>
        <w:t>El plan después del evento:</w:t>
      </w:r>
      <w:r w:rsidRPr="00D56E85">
        <w:rPr>
          <w:rFonts w:ascii="Century Gothic" w:hAnsi="Century Gothic"/>
          <w:color w:val="5F497A" w:themeColor="accent4" w:themeShade="BF"/>
          <w:sz w:val="24"/>
          <w:szCs w:val="24"/>
          <w:lang w:val="es-ES"/>
        </w:rPr>
        <w:t xml:space="preserve"> </w:t>
      </w:r>
    </w:p>
    <w:p w14:paraId="0502DBFC" w14:textId="77777777" w:rsidR="00491FB8" w:rsidRDefault="00491FB8" w:rsidP="00D65DCC">
      <w:pPr>
        <w:pStyle w:val="Sinespaciado"/>
        <w:spacing w:line="276" w:lineRule="auto"/>
        <w:rPr>
          <w:rFonts w:ascii="Century Gothic" w:hAnsi="Century Gothic"/>
          <w:color w:val="5F497A" w:themeColor="accent4" w:themeShade="BF"/>
          <w:sz w:val="24"/>
          <w:szCs w:val="24"/>
          <w:lang w:val="es-ES"/>
        </w:rPr>
      </w:pPr>
    </w:p>
    <w:p w14:paraId="53E25A9C" w14:textId="7CAB3452" w:rsidR="00491FB8" w:rsidRDefault="00D56E85" w:rsidP="00491FB8">
      <w:pPr>
        <w:pStyle w:val="Sinespaciado"/>
        <w:spacing w:line="276" w:lineRule="auto"/>
        <w:jc w:val="both"/>
        <w:rPr>
          <w:rFonts w:ascii="Century Gothic" w:hAnsi="Century Gothic"/>
          <w:color w:val="5F497A" w:themeColor="accent4" w:themeShade="BF"/>
          <w:sz w:val="24"/>
          <w:szCs w:val="24"/>
          <w:lang w:val="es-ES"/>
        </w:rPr>
      </w:pPr>
      <w:r w:rsidRPr="00D56E85">
        <w:rPr>
          <w:rFonts w:ascii="Century Gothic" w:hAnsi="Century Gothic"/>
          <w:color w:val="5F497A" w:themeColor="accent4" w:themeShade="BF"/>
          <w:sz w:val="24"/>
          <w:szCs w:val="24"/>
          <w:lang w:val="es-ES"/>
        </w:rPr>
        <w:t>Según la situación o eventualidad se deberá cumplir con las estrategias de evacuación a un sitio común de máxima seguridad (dentro o</w:t>
      </w:r>
      <w:r w:rsidR="00491FB8">
        <w:rPr>
          <w:rFonts w:ascii="Century Gothic" w:hAnsi="Century Gothic"/>
          <w:color w:val="5F497A" w:themeColor="accent4" w:themeShade="BF"/>
          <w:sz w:val="24"/>
          <w:szCs w:val="24"/>
          <w:lang w:val="es-ES"/>
        </w:rPr>
        <w:t xml:space="preserve"> </w:t>
      </w:r>
      <w:r w:rsidR="00491FB8" w:rsidRPr="00491FB8">
        <w:rPr>
          <w:rFonts w:ascii="Century Gothic" w:hAnsi="Century Gothic"/>
          <w:color w:val="5F497A" w:themeColor="accent4" w:themeShade="BF"/>
          <w:sz w:val="24"/>
          <w:szCs w:val="24"/>
          <w:lang w:val="es-ES"/>
        </w:rPr>
        <w:t xml:space="preserve">fuera del Centro Educativo) después del desastre o el simulacro de evacuación en los tiempos determinados para tal fin. En caso de alojamiento temporal se deberá definir y asignar responsabilidades a las tareas propias, tales como: </w:t>
      </w:r>
    </w:p>
    <w:p w14:paraId="4F032B5E"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p>
    <w:p w14:paraId="7580A13C"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Administración y alojamiento temporal </w:t>
      </w:r>
    </w:p>
    <w:p w14:paraId="0D23A621"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Suministros, víveres </w:t>
      </w:r>
    </w:p>
    <w:p w14:paraId="0A299E12"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Servicios </w:t>
      </w:r>
    </w:p>
    <w:p w14:paraId="5B1B1573"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Comunicaciones </w:t>
      </w:r>
    </w:p>
    <w:p w14:paraId="1F5BECE8"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Seguridad </w:t>
      </w:r>
    </w:p>
    <w:p w14:paraId="1AB36609"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Retorno a hogares </w:t>
      </w:r>
    </w:p>
    <w:p w14:paraId="091DB896"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Retorno a operación normal del plantel </w:t>
      </w:r>
    </w:p>
    <w:p w14:paraId="127E39A1"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Salida </w:t>
      </w:r>
    </w:p>
    <w:p w14:paraId="2B987774" w14:textId="132B78C8"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color w:val="5F497A" w:themeColor="accent4" w:themeShade="BF"/>
          <w:sz w:val="24"/>
          <w:szCs w:val="24"/>
          <w:lang w:val="es-ES"/>
        </w:rPr>
        <w:t xml:space="preserve">● Tiempo </w:t>
      </w:r>
    </w:p>
    <w:p w14:paraId="05C549C1" w14:textId="77777777" w:rsidR="00491FB8" w:rsidRDefault="00491FB8" w:rsidP="00491FB8">
      <w:pPr>
        <w:pStyle w:val="Sinespaciado"/>
        <w:spacing w:line="276" w:lineRule="auto"/>
        <w:jc w:val="both"/>
        <w:rPr>
          <w:rFonts w:ascii="Century Gothic" w:hAnsi="Century Gothic"/>
          <w:color w:val="5F497A" w:themeColor="accent4" w:themeShade="BF"/>
          <w:sz w:val="24"/>
          <w:szCs w:val="24"/>
          <w:lang w:val="es-ES"/>
        </w:rPr>
      </w:pPr>
    </w:p>
    <w:p w14:paraId="5E6C955D" w14:textId="46C3599C" w:rsidR="00D56E85" w:rsidRDefault="00491FB8" w:rsidP="00491FB8">
      <w:pPr>
        <w:pStyle w:val="Sinespaciado"/>
        <w:spacing w:line="276" w:lineRule="auto"/>
        <w:jc w:val="both"/>
        <w:rPr>
          <w:rFonts w:ascii="Century Gothic" w:hAnsi="Century Gothic"/>
          <w:color w:val="5F497A" w:themeColor="accent4" w:themeShade="BF"/>
          <w:sz w:val="24"/>
          <w:szCs w:val="24"/>
          <w:lang w:val="es-ES"/>
        </w:rPr>
      </w:pPr>
      <w:r w:rsidRPr="00491FB8">
        <w:rPr>
          <w:rFonts w:ascii="Century Gothic" w:hAnsi="Century Gothic"/>
          <w:b/>
          <w:bCs/>
          <w:color w:val="5F497A" w:themeColor="accent4" w:themeShade="BF"/>
          <w:sz w:val="24"/>
          <w:szCs w:val="24"/>
          <w:lang w:val="es-ES"/>
        </w:rPr>
        <w:t>Tiempo:</w:t>
      </w:r>
      <w:r w:rsidRPr="00491FB8">
        <w:rPr>
          <w:rFonts w:ascii="Century Gothic" w:hAnsi="Century Gothic"/>
          <w:color w:val="5F497A" w:themeColor="accent4" w:themeShade="BF"/>
          <w:sz w:val="24"/>
          <w:szCs w:val="24"/>
          <w:lang w:val="es-ES"/>
        </w:rPr>
        <w:t xml:space="preserve"> Desde que empieza a salir la primera persona hasta que sale la última. El tiempo de salida debe procurar abreviarse teniendo en cuenta que, según el evento y por seguridad, no siempre hay tiempo de llegar a un lugar de máxima seguridad.</w:t>
      </w:r>
    </w:p>
    <w:p w14:paraId="4F517EA7" w14:textId="21C9E38A"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4F5F3B08"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lastRenderedPageBreak/>
        <w:t xml:space="preserve">Cada grupo se desplazará a la zona de evacuación y deberá permanecer en él, mientras se verifica que todo el grupo ha completado la evacuación. Después de la evacuación cada director(a) de grupo debe tomar lista, en lo posible para verificar que todos los estudiantes hayan salido. Para que la evacuación resulte exitosa se puede preparar con tiempo, se debe además tener en cuenta lo siguiente: </w:t>
      </w:r>
    </w:p>
    <w:p w14:paraId="2BF56DD3"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1B5A0AEC" w14:textId="77777777" w:rsidR="007A1E18" w:rsidRPr="007A1E18" w:rsidRDefault="007A1E18" w:rsidP="00491FB8">
      <w:pPr>
        <w:pStyle w:val="Sinespaciado"/>
        <w:spacing w:line="276" w:lineRule="auto"/>
        <w:jc w:val="both"/>
        <w:rPr>
          <w:rFonts w:ascii="Century Gothic" w:hAnsi="Century Gothic"/>
          <w:b/>
          <w:bCs/>
          <w:color w:val="5F497A" w:themeColor="accent4" w:themeShade="BF"/>
          <w:sz w:val="24"/>
          <w:szCs w:val="24"/>
          <w:lang w:val="es-ES"/>
        </w:rPr>
      </w:pPr>
      <w:r w:rsidRPr="007A1E18">
        <w:rPr>
          <w:rFonts w:ascii="Century Gothic" w:hAnsi="Century Gothic"/>
          <w:b/>
          <w:bCs/>
          <w:color w:val="5F497A" w:themeColor="accent4" w:themeShade="BF"/>
          <w:sz w:val="24"/>
          <w:szCs w:val="24"/>
          <w:lang w:val="es-ES"/>
        </w:rPr>
        <w:t xml:space="preserve">Selección de los sitios de evacuación </w:t>
      </w:r>
    </w:p>
    <w:p w14:paraId="0B1BAE24"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359826F7"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xml:space="preserve">● Ubicar sobre el plano del </w:t>
      </w:r>
      <w:r>
        <w:rPr>
          <w:rFonts w:ascii="Century Gothic" w:hAnsi="Century Gothic"/>
          <w:color w:val="5F497A" w:themeColor="accent4" w:themeShade="BF"/>
          <w:sz w:val="24"/>
          <w:szCs w:val="24"/>
          <w:lang w:val="es-ES"/>
        </w:rPr>
        <w:t>Liceo</w:t>
      </w:r>
      <w:r w:rsidRPr="007A1E18">
        <w:rPr>
          <w:rFonts w:ascii="Century Gothic" w:hAnsi="Century Gothic"/>
          <w:color w:val="5F497A" w:themeColor="accent4" w:themeShade="BF"/>
          <w:sz w:val="24"/>
          <w:szCs w:val="24"/>
          <w:lang w:val="es-ES"/>
        </w:rPr>
        <w:t xml:space="preserve"> y sus alrededores</w:t>
      </w:r>
      <w:r>
        <w:rPr>
          <w:rFonts w:ascii="Century Gothic" w:hAnsi="Century Gothic"/>
          <w:color w:val="5F497A" w:themeColor="accent4" w:themeShade="BF"/>
          <w:sz w:val="24"/>
          <w:szCs w:val="24"/>
          <w:lang w:val="es-ES"/>
        </w:rPr>
        <w:t xml:space="preserve"> </w:t>
      </w:r>
      <w:r w:rsidRPr="007A1E18">
        <w:rPr>
          <w:rFonts w:ascii="Century Gothic" w:hAnsi="Century Gothic"/>
          <w:color w:val="5F497A" w:themeColor="accent4" w:themeShade="BF"/>
          <w:sz w:val="24"/>
          <w:szCs w:val="24"/>
          <w:lang w:val="es-ES"/>
        </w:rPr>
        <w:t>uno o varios puntos de referencia, hacia donde puedan evacuar los alumnos en un momento de emergencia.</w:t>
      </w:r>
    </w:p>
    <w:p w14:paraId="570F091A"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Demarcar con una E en un cuadrado informativo el sitio seleccionado (si es posible con pintura en el suelo)</w:t>
      </w:r>
    </w:p>
    <w:p w14:paraId="1832C159"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Enumerar cada uno de los sitios de evacuación para poder hacer referencia de ellos.</w:t>
      </w:r>
    </w:p>
    <w:p w14:paraId="63769D17"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Estos sitios contarán con un alto nivel de seguridad con respecto a: líneas eléctricas, tránsito vehicular, depósitos de combustibles, estructuras inestables, irregularidades del suelo.</w:t>
      </w:r>
    </w:p>
    <w:p w14:paraId="357FE711"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Deben tener la capacidad suficiente para alojar el número de alumnos que esperemos evacuar allí</w:t>
      </w:r>
      <w:r>
        <w:rPr>
          <w:rFonts w:ascii="Century Gothic" w:hAnsi="Century Gothic"/>
          <w:color w:val="5F497A" w:themeColor="accent4" w:themeShade="BF"/>
          <w:sz w:val="24"/>
          <w:szCs w:val="24"/>
          <w:lang w:val="es-ES"/>
        </w:rPr>
        <w:t>.</w:t>
      </w:r>
    </w:p>
    <w:p w14:paraId="0064DC45" w14:textId="3862E084"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xml:space="preserve">● Se deben establecer sitios alternos para evacuar en caso de que los sitios principales no puedan ser utilizados. </w:t>
      </w:r>
    </w:p>
    <w:p w14:paraId="444BEA31"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31CD6FDF" w14:textId="77777777" w:rsidR="007A1E18" w:rsidRPr="007A1E18" w:rsidRDefault="007A1E18" w:rsidP="00491FB8">
      <w:pPr>
        <w:pStyle w:val="Sinespaciado"/>
        <w:spacing w:line="276" w:lineRule="auto"/>
        <w:jc w:val="both"/>
        <w:rPr>
          <w:rFonts w:ascii="Century Gothic" w:hAnsi="Century Gothic"/>
          <w:b/>
          <w:bCs/>
          <w:color w:val="5F497A" w:themeColor="accent4" w:themeShade="BF"/>
          <w:sz w:val="24"/>
          <w:szCs w:val="24"/>
          <w:lang w:val="es-ES"/>
        </w:rPr>
      </w:pPr>
      <w:r w:rsidRPr="007A1E18">
        <w:rPr>
          <w:rFonts w:ascii="Century Gothic" w:hAnsi="Century Gothic"/>
          <w:b/>
          <w:bCs/>
          <w:color w:val="5F497A" w:themeColor="accent4" w:themeShade="BF"/>
          <w:sz w:val="24"/>
          <w:szCs w:val="24"/>
          <w:lang w:val="es-ES"/>
        </w:rPr>
        <w:t>Seleccionar las rutas de evacuación.</w:t>
      </w:r>
    </w:p>
    <w:p w14:paraId="6F4D9820"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1874F133" w14:textId="48C1CF10"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xml:space="preserve"> En el plano del </w:t>
      </w:r>
      <w:r>
        <w:rPr>
          <w:rFonts w:ascii="Century Gothic" w:hAnsi="Century Gothic"/>
          <w:color w:val="5F497A" w:themeColor="accent4" w:themeShade="BF"/>
          <w:sz w:val="24"/>
          <w:szCs w:val="24"/>
          <w:lang w:val="es-ES"/>
        </w:rPr>
        <w:t>Liceo</w:t>
      </w:r>
      <w:r w:rsidRPr="007A1E18">
        <w:rPr>
          <w:rFonts w:ascii="Century Gothic" w:hAnsi="Century Gothic"/>
          <w:color w:val="5F497A" w:themeColor="accent4" w:themeShade="BF"/>
          <w:sz w:val="24"/>
          <w:szCs w:val="24"/>
          <w:lang w:val="es-ES"/>
        </w:rPr>
        <w:t xml:space="preserve"> se determinarán las rutas de evacuación más adecuadas, teniendo en cuenta los sitios escogidos para la reunión de los estudiantes y los sitios habituales de permanencia de éstos. Se mantendrán siempre libres. Estos sitios deben cumplir con las siguientes características:</w:t>
      </w:r>
    </w:p>
    <w:p w14:paraId="4E31798B"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4F676739"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xml:space="preserve"> ● Establecer rutas alternas para llegar a cada uno de ellos. </w:t>
      </w:r>
    </w:p>
    <w:p w14:paraId="7402BA69"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xml:space="preserve">● Utilizar la escalera solo de ser estrictamente necesario. </w:t>
      </w:r>
    </w:p>
    <w:p w14:paraId="174A651F"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p>
    <w:p w14:paraId="13E81030" w14:textId="5B10B671"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Al establecer las rutas de evacuación se deben observar los siguientes criterios básicos:</w:t>
      </w:r>
    </w:p>
    <w:p w14:paraId="03535BA0" w14:textId="77777777" w:rsidR="007A1E18" w:rsidRDefault="007A1E18" w:rsidP="00491FB8">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lastRenderedPageBreak/>
        <w:t xml:space="preserve"> ● Debe estar libre de obstáculos en todo el recorrido </w:t>
      </w:r>
    </w:p>
    <w:p w14:paraId="28AEFFB3" w14:textId="77777777" w:rsidR="00BE0C11" w:rsidRDefault="007A1E18" w:rsidP="00BE0C11">
      <w:pPr>
        <w:pStyle w:val="Sinespaciado"/>
        <w:spacing w:line="276" w:lineRule="auto"/>
        <w:jc w:val="both"/>
        <w:rPr>
          <w:rFonts w:ascii="Century Gothic" w:hAnsi="Century Gothic"/>
          <w:color w:val="5F497A" w:themeColor="accent4" w:themeShade="BF"/>
          <w:sz w:val="24"/>
          <w:szCs w:val="24"/>
          <w:lang w:val="es-ES"/>
        </w:rPr>
      </w:pPr>
      <w:r w:rsidRPr="007A1E18">
        <w:rPr>
          <w:rFonts w:ascii="Century Gothic" w:hAnsi="Century Gothic"/>
          <w:color w:val="5F497A" w:themeColor="accent4" w:themeShade="BF"/>
          <w:sz w:val="24"/>
          <w:szCs w:val="24"/>
          <w:lang w:val="es-ES"/>
        </w:rPr>
        <w:t>● Debe tener la capacidad suficiente para el número de estudiantes a evacuar</w:t>
      </w:r>
      <w:r w:rsidR="00BE0C11">
        <w:rPr>
          <w:rFonts w:ascii="Century Gothic" w:hAnsi="Century Gothic"/>
          <w:color w:val="5F497A" w:themeColor="accent4" w:themeShade="BF"/>
          <w:sz w:val="24"/>
          <w:szCs w:val="24"/>
          <w:lang w:val="es-ES"/>
        </w:rPr>
        <w:t>.</w:t>
      </w:r>
    </w:p>
    <w:p w14:paraId="5E19355F" w14:textId="77777777" w:rsidR="00BE0C11" w:rsidRDefault="00BE0C11" w:rsidP="00BE0C11">
      <w:pPr>
        <w:pStyle w:val="Sinespaciado"/>
        <w:numPr>
          <w:ilvl w:val="0"/>
          <w:numId w:val="29"/>
        </w:numPr>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Deber ser antideslizante y sin irregularidades</w:t>
      </w:r>
    </w:p>
    <w:p w14:paraId="0FC1E65B" w14:textId="68002773" w:rsidR="00BE0C11" w:rsidRDefault="00BE0C11" w:rsidP="00BE0C11">
      <w:pPr>
        <w:pStyle w:val="Sinespaciado"/>
        <w:numPr>
          <w:ilvl w:val="0"/>
          <w:numId w:val="29"/>
        </w:numPr>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Debe ser iluminado</w:t>
      </w:r>
      <w:r>
        <w:rPr>
          <w:rFonts w:ascii="Century Gothic" w:hAnsi="Century Gothic"/>
          <w:color w:val="5F497A" w:themeColor="accent4" w:themeShade="BF"/>
          <w:sz w:val="24"/>
          <w:szCs w:val="24"/>
          <w:lang w:val="es-ES"/>
        </w:rPr>
        <w:t>.</w:t>
      </w:r>
    </w:p>
    <w:p w14:paraId="68F652E6" w14:textId="77777777" w:rsidR="00BE0C11" w:rsidRDefault="00BE0C11" w:rsidP="00BE0C11">
      <w:pPr>
        <w:pStyle w:val="Sinespaciado"/>
        <w:spacing w:line="276" w:lineRule="auto"/>
        <w:ind w:left="720"/>
        <w:jc w:val="both"/>
        <w:rPr>
          <w:rFonts w:ascii="Century Gothic" w:hAnsi="Century Gothic"/>
          <w:color w:val="5F497A" w:themeColor="accent4" w:themeShade="BF"/>
          <w:sz w:val="24"/>
          <w:szCs w:val="24"/>
          <w:lang w:val="es-ES"/>
        </w:rPr>
      </w:pPr>
    </w:p>
    <w:p w14:paraId="7F3F8DE2" w14:textId="44330EC3" w:rsidR="00BE0C11" w:rsidRPr="00BE0C11" w:rsidRDefault="00BE0C11" w:rsidP="00BE0C11">
      <w:pPr>
        <w:pStyle w:val="Sinespaciado"/>
        <w:spacing w:line="276" w:lineRule="auto"/>
        <w:jc w:val="both"/>
        <w:rPr>
          <w:rFonts w:ascii="Century Gothic" w:hAnsi="Century Gothic"/>
          <w:b/>
          <w:bCs/>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w:t>
      </w:r>
      <w:r w:rsidRPr="00BE0C11">
        <w:rPr>
          <w:rFonts w:ascii="Century Gothic" w:hAnsi="Century Gothic"/>
          <w:b/>
          <w:bCs/>
          <w:color w:val="5F497A" w:themeColor="accent4" w:themeShade="BF"/>
          <w:sz w:val="24"/>
          <w:szCs w:val="24"/>
          <w:lang w:val="es-ES"/>
        </w:rPr>
        <w:t>Señalización:</w:t>
      </w:r>
    </w:p>
    <w:p w14:paraId="75CA2BD3"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p>
    <w:p w14:paraId="73E0DC3F"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 Señalizar con flechas las rutas de evacuación seleccionadas </w:t>
      </w:r>
    </w:p>
    <w:p w14:paraId="696BE7B9"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Recorrer las rutas y determinar los puntos en los que se requiere una flecha de señalización </w:t>
      </w:r>
    </w:p>
    <w:p w14:paraId="4A3CDD5D"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Determinar sobre el plano la ubicación y sentido de las flechas determinadas, para luego tener una guía de su ubicación</w:t>
      </w:r>
    </w:p>
    <w:p w14:paraId="08EA9E56"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 Demarcar sobre el plano la ubicación y sentido de las flechas determinadas, para luego tener una guía de su ubicación</w:t>
      </w:r>
    </w:p>
    <w:p w14:paraId="5906EB57"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 Ubicar de manera adecuada los extintores, altavoces, equipos contra incendio, botiquines de primeros auxilios, etc. </w:t>
      </w:r>
    </w:p>
    <w:p w14:paraId="261E734E"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Bloquear posibles rutas peligrosas y señalar rutas alternas Sistema de Alarma: </w:t>
      </w:r>
    </w:p>
    <w:p w14:paraId="4D0F7F9B"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Adaptar un timbre, campana, sirena o silbato para activar la alarma en casos de emergencia. Estos sistemas de alarma deben cumplir con las siguientes características: </w:t>
      </w:r>
    </w:p>
    <w:p w14:paraId="05E2752B"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Debe cubrir todas las zonas donde haya estudiantes </w:t>
      </w:r>
    </w:p>
    <w:p w14:paraId="64278DF1" w14:textId="77777777"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Debe ser un dispositivo con sonido diferente al habitual de cambio de clases </w:t>
      </w:r>
    </w:p>
    <w:p w14:paraId="19675E08" w14:textId="6F0B24C4"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Debe hacerse sonar la alarma en reunión general con los estudiantes, para que todos la conozcan. De igual manera se debe conocer el sistema alternativo </w:t>
      </w:r>
      <w:r w:rsidRPr="00BE0C11">
        <w:rPr>
          <w:rFonts w:ascii="Century Gothic" w:hAnsi="Century Gothic"/>
          <w:color w:val="5F497A" w:themeColor="accent4" w:themeShade="BF"/>
          <w:sz w:val="24"/>
          <w:szCs w:val="24"/>
          <w:lang w:val="es-ES"/>
        </w:rPr>
        <w:t>escogido</w:t>
      </w:r>
      <w:r>
        <w:rPr>
          <w:rFonts w:ascii="Century Gothic" w:hAnsi="Century Gothic"/>
          <w:color w:val="5F497A" w:themeColor="accent4" w:themeShade="BF"/>
          <w:sz w:val="24"/>
          <w:szCs w:val="24"/>
          <w:lang w:val="es-ES"/>
        </w:rPr>
        <w:t>.</w:t>
      </w:r>
    </w:p>
    <w:p w14:paraId="13394CCD" w14:textId="742FCCE5"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Determinar un sistema alternativo de alarma que no dependa del fluido eléctrico (Por </w:t>
      </w:r>
      <w:r w:rsidR="00AA4E90" w:rsidRPr="00BE0C11">
        <w:rPr>
          <w:rFonts w:ascii="Century Gothic" w:hAnsi="Century Gothic"/>
          <w:color w:val="5F497A" w:themeColor="accent4" w:themeShade="BF"/>
          <w:sz w:val="24"/>
          <w:szCs w:val="24"/>
          <w:lang w:val="es-ES"/>
        </w:rPr>
        <w:t>ejemplo,</w:t>
      </w:r>
      <w:r w:rsidRPr="00BE0C11">
        <w:rPr>
          <w:rFonts w:ascii="Century Gothic" w:hAnsi="Century Gothic"/>
          <w:color w:val="5F497A" w:themeColor="accent4" w:themeShade="BF"/>
          <w:sz w:val="24"/>
          <w:szCs w:val="24"/>
          <w:lang w:val="es-ES"/>
        </w:rPr>
        <w:t xml:space="preserve"> usar una batería para carro) </w:t>
      </w:r>
    </w:p>
    <w:p w14:paraId="07CBE61B" w14:textId="77777777" w:rsidR="00AA4E90" w:rsidRDefault="00AA4E90" w:rsidP="00BE0C11">
      <w:pPr>
        <w:pStyle w:val="Sinespaciado"/>
        <w:spacing w:line="276" w:lineRule="auto"/>
        <w:jc w:val="both"/>
        <w:rPr>
          <w:rFonts w:ascii="Century Gothic" w:hAnsi="Century Gothic"/>
          <w:color w:val="5F497A" w:themeColor="accent4" w:themeShade="BF"/>
          <w:sz w:val="24"/>
          <w:szCs w:val="24"/>
          <w:lang w:val="es-ES"/>
        </w:rPr>
      </w:pPr>
    </w:p>
    <w:p w14:paraId="2CB7CEDA" w14:textId="77777777" w:rsidR="00AA4E90" w:rsidRPr="00AA4E90" w:rsidRDefault="00BE0C11" w:rsidP="00BE0C11">
      <w:pPr>
        <w:pStyle w:val="Sinespaciado"/>
        <w:spacing w:line="276" w:lineRule="auto"/>
        <w:jc w:val="both"/>
        <w:rPr>
          <w:rFonts w:ascii="Century Gothic" w:hAnsi="Century Gothic"/>
          <w:b/>
          <w:bCs/>
          <w:color w:val="5F497A" w:themeColor="accent4" w:themeShade="BF"/>
          <w:sz w:val="24"/>
          <w:szCs w:val="24"/>
          <w:lang w:val="es-ES"/>
        </w:rPr>
      </w:pPr>
      <w:r w:rsidRPr="00AA4E90">
        <w:rPr>
          <w:rFonts w:ascii="Century Gothic" w:hAnsi="Century Gothic"/>
          <w:b/>
          <w:bCs/>
          <w:color w:val="5F497A" w:themeColor="accent4" w:themeShade="BF"/>
          <w:sz w:val="24"/>
          <w:szCs w:val="24"/>
          <w:lang w:val="es-ES"/>
        </w:rPr>
        <w:t>Programas de capacitación:</w:t>
      </w:r>
    </w:p>
    <w:p w14:paraId="39CE2735" w14:textId="77777777" w:rsidR="00AA4E90" w:rsidRDefault="00AA4E90" w:rsidP="00BE0C11">
      <w:pPr>
        <w:pStyle w:val="Sinespaciado"/>
        <w:spacing w:line="276" w:lineRule="auto"/>
        <w:jc w:val="both"/>
        <w:rPr>
          <w:rFonts w:ascii="Century Gothic" w:hAnsi="Century Gothic"/>
          <w:color w:val="5F497A" w:themeColor="accent4" w:themeShade="BF"/>
          <w:sz w:val="24"/>
          <w:szCs w:val="24"/>
          <w:lang w:val="es-ES"/>
        </w:rPr>
      </w:pPr>
    </w:p>
    <w:p w14:paraId="36508611"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 En primeros auxilios </w:t>
      </w:r>
    </w:p>
    <w:p w14:paraId="48196FD8"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En salvamento y rescate </w:t>
      </w:r>
    </w:p>
    <w:p w14:paraId="65B57C60"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En Seguridad </w:t>
      </w:r>
    </w:p>
    <w:p w14:paraId="5FED4D60"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lastRenderedPageBreak/>
        <w:t xml:space="preserve">● En Identificación de víctimas, etc. Asignación de Responsabilidades: </w:t>
      </w:r>
    </w:p>
    <w:p w14:paraId="79E8080E"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Coordinador de evacuación </w:t>
      </w:r>
    </w:p>
    <w:p w14:paraId="2BADB6A1"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Puesto de mando temporal (mientras llegan las autoridades y las instituciones profesionales como bomberos, Cruz Roja, Defensa Civil, policía, etc.) </w:t>
      </w:r>
    </w:p>
    <w:p w14:paraId="47B9D375" w14:textId="77777777" w:rsidR="00AA4E90"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xml:space="preserve">● Rescate de heridos </w:t>
      </w:r>
    </w:p>
    <w:p w14:paraId="198E5476" w14:textId="54A89AA3" w:rsidR="00BE0C11" w:rsidRDefault="00BE0C11" w:rsidP="00BE0C11">
      <w:pPr>
        <w:pStyle w:val="Sinespaciado"/>
        <w:spacing w:line="276" w:lineRule="auto"/>
        <w:jc w:val="both"/>
        <w:rPr>
          <w:rFonts w:ascii="Century Gothic" w:hAnsi="Century Gothic"/>
          <w:color w:val="5F497A" w:themeColor="accent4" w:themeShade="BF"/>
          <w:sz w:val="24"/>
          <w:szCs w:val="24"/>
          <w:lang w:val="es-ES"/>
        </w:rPr>
      </w:pPr>
      <w:r w:rsidRPr="00BE0C11">
        <w:rPr>
          <w:rFonts w:ascii="Century Gothic" w:hAnsi="Century Gothic"/>
          <w:color w:val="5F497A" w:themeColor="accent4" w:themeShade="BF"/>
          <w:sz w:val="24"/>
          <w:szCs w:val="24"/>
          <w:lang w:val="es-ES"/>
        </w:rPr>
        <w:t>● Vigilancia</w:t>
      </w:r>
    </w:p>
    <w:p w14:paraId="63414231" w14:textId="59954FFB" w:rsidR="00426CC7" w:rsidRDefault="00426CC7" w:rsidP="00BE0C11">
      <w:pPr>
        <w:pStyle w:val="Sinespaciado"/>
        <w:spacing w:line="276" w:lineRule="auto"/>
        <w:jc w:val="both"/>
        <w:rPr>
          <w:rFonts w:ascii="Century Gothic" w:hAnsi="Century Gothic"/>
          <w:color w:val="5F497A" w:themeColor="accent4" w:themeShade="BF"/>
          <w:sz w:val="24"/>
          <w:szCs w:val="24"/>
          <w:lang w:val="es-ES"/>
        </w:rPr>
      </w:pPr>
    </w:p>
    <w:p w14:paraId="4CAF3B74" w14:textId="7988A55B" w:rsidR="00F05A7D" w:rsidRDefault="00F05A7D" w:rsidP="00BE0C11">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PLANES DE EMERGENCIAS</w:t>
      </w:r>
    </w:p>
    <w:p w14:paraId="0A3C9A8F" w14:textId="77777777" w:rsidR="00F05A7D" w:rsidRDefault="00F05A7D" w:rsidP="00BE0C11">
      <w:pPr>
        <w:pStyle w:val="Sinespaciado"/>
        <w:spacing w:line="276" w:lineRule="auto"/>
        <w:jc w:val="both"/>
        <w:rPr>
          <w:rFonts w:ascii="Century Gothic" w:hAnsi="Century Gothic"/>
          <w:color w:val="5F497A" w:themeColor="accent4" w:themeShade="BF"/>
          <w:sz w:val="24"/>
          <w:szCs w:val="24"/>
          <w:lang w:val="es-ES"/>
        </w:rPr>
      </w:pPr>
    </w:p>
    <w:p w14:paraId="34F50B2B" w14:textId="77777777" w:rsidR="00F05A7D" w:rsidRDefault="00F05A7D" w:rsidP="00BE0C11">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xml:space="preserve"> Plan de Emergencia</w:t>
      </w:r>
    </w:p>
    <w:p w14:paraId="486E3E73" w14:textId="485EAAAD" w:rsidR="00F05A7D" w:rsidRDefault="00F05A7D" w:rsidP="00BE0C11">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xml:space="preserve"> La prevención es responsabilidad de todos y se debe agregar a las dos instituciones más importantes que tiene la sociedad, la familia y la institución educativa en las cuales se forman los valores que el individuo posee y ejercita en su vida adulta. La base fundamental para integrar la cultura sobre prevención de desastres y del medio ambiente, están en el esfuerzo de cada una de las personas, en su</w:t>
      </w:r>
      <w:r>
        <w:rPr>
          <w:rFonts w:ascii="Century Gothic" w:hAnsi="Century Gothic"/>
          <w:color w:val="5F497A" w:themeColor="accent4" w:themeShade="BF"/>
          <w:sz w:val="24"/>
          <w:szCs w:val="24"/>
          <w:lang w:val="es-ES"/>
        </w:rPr>
        <w:t xml:space="preserve"> </w:t>
      </w:r>
      <w:r w:rsidRPr="00F05A7D">
        <w:rPr>
          <w:rFonts w:ascii="Century Gothic" w:hAnsi="Century Gothic"/>
          <w:color w:val="5F497A" w:themeColor="accent4" w:themeShade="BF"/>
          <w:sz w:val="24"/>
          <w:szCs w:val="24"/>
          <w:lang w:val="es-ES"/>
        </w:rPr>
        <w:t>capacitación y educación con la comunidad y las diferentes instituciones o estamentos que lo conforman.</w:t>
      </w:r>
    </w:p>
    <w:p w14:paraId="72C69413" w14:textId="77777777" w:rsidR="00F05A7D" w:rsidRDefault="00F05A7D" w:rsidP="00BE0C11">
      <w:pPr>
        <w:pStyle w:val="Sinespaciado"/>
        <w:spacing w:line="276" w:lineRule="auto"/>
        <w:jc w:val="both"/>
        <w:rPr>
          <w:rFonts w:ascii="Century Gothic" w:hAnsi="Century Gothic"/>
          <w:color w:val="5F497A" w:themeColor="accent4" w:themeShade="BF"/>
          <w:sz w:val="24"/>
          <w:szCs w:val="24"/>
          <w:lang w:val="es-ES"/>
        </w:rPr>
      </w:pPr>
    </w:p>
    <w:p w14:paraId="11A94200" w14:textId="71B6EADC" w:rsidR="005C4443" w:rsidRDefault="00F05A7D" w:rsidP="00BE0C11">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xml:space="preserve"> Los planes de emergencia son la respuesta integral que involucra a todo el Centro Educativo con el compromiso de toda la comunidad educativa en permanente acción para responder oportuna y eficazmente con las actividades correspondientes antes, durante y después de la emergencia, y es por esto que surge la necesidad de crear un proyecto de prevención y atención de desastres. </w:t>
      </w:r>
    </w:p>
    <w:p w14:paraId="115CEBD1" w14:textId="77777777" w:rsidR="005C4443" w:rsidRDefault="005C4443" w:rsidP="00BE0C11">
      <w:pPr>
        <w:pStyle w:val="Sinespaciado"/>
        <w:spacing w:line="276" w:lineRule="auto"/>
        <w:jc w:val="both"/>
        <w:rPr>
          <w:rFonts w:ascii="Century Gothic" w:hAnsi="Century Gothic"/>
          <w:color w:val="5F497A" w:themeColor="accent4" w:themeShade="BF"/>
          <w:sz w:val="24"/>
          <w:szCs w:val="24"/>
          <w:lang w:val="es-ES"/>
        </w:rPr>
      </w:pPr>
    </w:p>
    <w:p w14:paraId="13D58EE3" w14:textId="77777777" w:rsidR="005C4443" w:rsidRDefault="00F05A7D" w:rsidP="00BE0C11">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Objetivos</w:t>
      </w:r>
    </w:p>
    <w:p w14:paraId="17DEB359" w14:textId="77777777" w:rsidR="005C4443" w:rsidRDefault="005C4443" w:rsidP="00BE0C11">
      <w:pPr>
        <w:pStyle w:val="Sinespaciado"/>
        <w:spacing w:line="276" w:lineRule="auto"/>
        <w:jc w:val="both"/>
        <w:rPr>
          <w:rFonts w:ascii="Century Gothic" w:hAnsi="Century Gothic"/>
          <w:b/>
          <w:bCs/>
          <w:color w:val="5F497A" w:themeColor="accent4" w:themeShade="BF"/>
          <w:sz w:val="24"/>
          <w:szCs w:val="24"/>
          <w:lang w:val="es-ES"/>
        </w:rPr>
      </w:pPr>
    </w:p>
    <w:p w14:paraId="664B4C31" w14:textId="55931980" w:rsidR="005C4443" w:rsidRDefault="00F05A7D" w:rsidP="00BE0C11">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 xml:space="preserve"> Objetivo General</w:t>
      </w:r>
    </w:p>
    <w:p w14:paraId="07462EE0" w14:textId="77777777" w:rsidR="005C4443" w:rsidRPr="005C4443" w:rsidRDefault="005C4443" w:rsidP="00BE0C11">
      <w:pPr>
        <w:pStyle w:val="Sinespaciado"/>
        <w:spacing w:line="276" w:lineRule="auto"/>
        <w:jc w:val="both"/>
        <w:rPr>
          <w:rFonts w:ascii="Century Gothic" w:hAnsi="Century Gothic"/>
          <w:b/>
          <w:bCs/>
          <w:color w:val="5F497A" w:themeColor="accent4" w:themeShade="BF"/>
          <w:sz w:val="24"/>
          <w:szCs w:val="24"/>
          <w:lang w:val="es-ES"/>
        </w:rPr>
      </w:pPr>
    </w:p>
    <w:p w14:paraId="32D09B99" w14:textId="77777777" w:rsidR="005C4443" w:rsidRDefault="00F05A7D" w:rsidP="00BE0C11">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xml:space="preserve"> Fomentar la cultura de la prevención del riesgo y la atención de desastres a través del Plan Escolar de Gestión del Riesgo para mitigar sus causas y efectos. </w:t>
      </w:r>
    </w:p>
    <w:p w14:paraId="53C52012" w14:textId="77777777" w:rsidR="005C4443" w:rsidRDefault="005C4443" w:rsidP="00BE0C11">
      <w:pPr>
        <w:pStyle w:val="Sinespaciado"/>
        <w:spacing w:line="276" w:lineRule="auto"/>
        <w:jc w:val="both"/>
        <w:rPr>
          <w:rFonts w:ascii="Century Gothic" w:hAnsi="Century Gothic"/>
          <w:color w:val="5F497A" w:themeColor="accent4" w:themeShade="BF"/>
          <w:sz w:val="24"/>
          <w:szCs w:val="24"/>
          <w:lang w:val="es-ES"/>
        </w:rPr>
      </w:pPr>
    </w:p>
    <w:p w14:paraId="6CAD39E2" w14:textId="77777777" w:rsidR="005C4443" w:rsidRPr="005C4443" w:rsidRDefault="00F05A7D" w:rsidP="00BE0C11">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Objetivos Específicos</w:t>
      </w:r>
    </w:p>
    <w:p w14:paraId="2B0DACFC" w14:textId="77777777" w:rsidR="005C4443" w:rsidRDefault="00F05A7D" w:rsidP="005C4443">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lastRenderedPageBreak/>
        <w:t xml:space="preserve"> ● Establecer un rubro dentro del presupuesto para la compra de equipos y elementos para la prevención y atención de situaciones de riesgo. </w:t>
      </w:r>
    </w:p>
    <w:p w14:paraId="58928A92" w14:textId="77777777" w:rsidR="005C4443" w:rsidRDefault="00F05A7D" w:rsidP="005C4443">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Diseñar el plan de inspección para la detección de riesgos dentro y fuera del Centro Educativo.</w:t>
      </w:r>
    </w:p>
    <w:p w14:paraId="409EB96A" w14:textId="77777777" w:rsidR="005C4443" w:rsidRDefault="00F05A7D" w:rsidP="005C4443">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Organizar jornadas de capacitación a la comunidad educativa para lograr una formación en prevención y atención de emergencias y accidentes escolares.</w:t>
      </w:r>
    </w:p>
    <w:p w14:paraId="502A2587" w14:textId="3972AB91" w:rsidR="00426CC7" w:rsidRDefault="00F05A7D" w:rsidP="005C4443">
      <w:pPr>
        <w:pStyle w:val="Sinespaciado"/>
        <w:spacing w:line="276" w:lineRule="auto"/>
        <w:jc w:val="both"/>
        <w:rPr>
          <w:rFonts w:ascii="Century Gothic" w:hAnsi="Century Gothic"/>
          <w:color w:val="5F497A" w:themeColor="accent4" w:themeShade="BF"/>
          <w:sz w:val="24"/>
          <w:szCs w:val="24"/>
          <w:lang w:val="es-ES"/>
        </w:rPr>
      </w:pPr>
      <w:r w:rsidRPr="00F05A7D">
        <w:rPr>
          <w:rFonts w:ascii="Century Gothic" w:hAnsi="Century Gothic"/>
          <w:color w:val="5F497A" w:themeColor="accent4" w:themeShade="BF"/>
          <w:sz w:val="24"/>
          <w:szCs w:val="24"/>
          <w:lang w:val="es-ES"/>
        </w:rPr>
        <w:t>● Organizar y conformar la brigada de prevención y atención,</w:t>
      </w:r>
      <w:r w:rsidR="005C4443" w:rsidRPr="005C4443">
        <w:rPr>
          <w:lang w:val="es-ES"/>
        </w:rPr>
        <w:t xml:space="preserve"> </w:t>
      </w:r>
      <w:r w:rsidR="005C4443" w:rsidRPr="005C4443">
        <w:rPr>
          <w:rFonts w:ascii="Century Gothic" w:hAnsi="Century Gothic"/>
          <w:color w:val="5F497A" w:themeColor="accent4" w:themeShade="BF"/>
          <w:sz w:val="24"/>
          <w:szCs w:val="24"/>
          <w:lang w:val="es-ES"/>
        </w:rPr>
        <w:t>que esté en capacidad de responder a las necesidades y circunstancias de riesgos.</w:t>
      </w:r>
    </w:p>
    <w:p w14:paraId="7F2CACC5" w14:textId="6FECEC43"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6F30B95A" w14:textId="3B43AB01"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2679129D" w14:textId="77777777" w:rsidR="005C4443" w:rsidRP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 xml:space="preserve">Actividades </w:t>
      </w:r>
    </w:p>
    <w:p w14:paraId="62210F01"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3CEE6829"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Elaborar el plano en cada área señalando sitios de alto riesgo y vulnerabilidad.</w:t>
      </w:r>
    </w:p>
    <w:p w14:paraId="28E10700"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Elaborar las acciones de prevención de accidentes y atención al riesgo del Centro Educativo.</w:t>
      </w:r>
    </w:p>
    <w:p w14:paraId="52A9C185"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Brindar atención básica de la población escolar que presente síntomas de enfermedad o hayan sufrido un accidente.</w:t>
      </w:r>
    </w:p>
    <w:p w14:paraId="6882F474"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Mejorar las respuestas de estudiantes, docentes y demás personal del Centro Educativo ante la presencia de un desastre natural.</w:t>
      </w:r>
    </w:p>
    <w:p w14:paraId="2E042233" w14:textId="02E8F976"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Realizar simulacros en concordancia con entidades municipales para fortalecer los conocimientos básicos y evaluar los resultados del mismo.</w:t>
      </w:r>
    </w:p>
    <w:p w14:paraId="3EB6C5E3"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3B90321B" w14:textId="17729135" w:rsidR="005C4443" w:rsidRP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Actividad Económica del Jardín Infantil:</w:t>
      </w:r>
    </w:p>
    <w:p w14:paraId="213960B8"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7AD6A486" w14:textId="31402ABE"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 Educación.</w:t>
      </w:r>
    </w:p>
    <w:p w14:paraId="05B481D6"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1A8A872B" w14:textId="77777777" w:rsidR="005C4443" w:rsidRP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b/>
          <w:bCs/>
          <w:color w:val="5F497A" w:themeColor="accent4" w:themeShade="BF"/>
          <w:sz w:val="24"/>
          <w:szCs w:val="24"/>
          <w:lang w:val="es-ES"/>
        </w:rPr>
        <w:t xml:space="preserve"> Descripción General de la Población: </w:t>
      </w:r>
    </w:p>
    <w:p w14:paraId="1F33F246"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4AEFCACC"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ADMINISTRATIVOS: 1 </w:t>
      </w:r>
    </w:p>
    <w:p w14:paraId="02461DAD" w14:textId="4F505BF3"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DOCENTES: </w:t>
      </w:r>
      <w:r>
        <w:rPr>
          <w:rFonts w:ascii="Century Gothic" w:hAnsi="Century Gothic"/>
          <w:color w:val="5F497A" w:themeColor="accent4" w:themeShade="BF"/>
          <w:sz w:val="24"/>
          <w:szCs w:val="24"/>
          <w:lang w:val="es-ES"/>
        </w:rPr>
        <w:t>4</w:t>
      </w:r>
    </w:p>
    <w:p w14:paraId="4B4CAC73" w14:textId="1CDBC226"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ESTUDIANTES: 3</w:t>
      </w:r>
      <w:r>
        <w:rPr>
          <w:rFonts w:ascii="Century Gothic" w:hAnsi="Century Gothic"/>
          <w:color w:val="5F497A" w:themeColor="accent4" w:themeShade="BF"/>
          <w:sz w:val="24"/>
          <w:szCs w:val="24"/>
          <w:lang w:val="es-ES"/>
        </w:rPr>
        <w:t>4</w:t>
      </w:r>
    </w:p>
    <w:p w14:paraId="448569CF"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78EF3C9F"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Elementos Utilizados en:</w:t>
      </w:r>
    </w:p>
    <w:p w14:paraId="50364294"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lastRenderedPageBreak/>
        <w:t xml:space="preserve"> ● Área Administrativa (describir): Escritorios, portátil, impresora, archivadores, sillas, carpetas, grapadoras, perforadora, lapiceros, papelería, etc. </w:t>
      </w:r>
    </w:p>
    <w:p w14:paraId="71D3C220"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Área de Aulas (describir): Tableros, sillas, mesas, marcadores, borradores, material didáctico. </w:t>
      </w:r>
    </w:p>
    <w:p w14:paraId="0434F687"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Área de Patios y Juegos (describir): Cancha, parque infantil, piscina, zona social. </w:t>
      </w:r>
    </w:p>
    <w:p w14:paraId="42844B11" w14:textId="01AAE41D"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r w:rsidRPr="005C4443">
        <w:rPr>
          <w:rFonts w:ascii="Century Gothic" w:hAnsi="Century Gothic"/>
          <w:color w:val="5F497A" w:themeColor="accent4" w:themeShade="BF"/>
          <w:sz w:val="24"/>
          <w:szCs w:val="24"/>
          <w:lang w:val="es-ES"/>
        </w:rPr>
        <w:t>● Otras Áreas (describir): Parcelas aledañas.</w:t>
      </w:r>
    </w:p>
    <w:p w14:paraId="13FDE303" w14:textId="0DFA9F98"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62C948DB" w14:textId="5EFCF411"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292C0958"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4AE2E8BB"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IDENTIFICACION</w:t>
      </w:r>
    </w:p>
    <w:p w14:paraId="7E0719D5" w14:textId="77777777" w:rsidR="005C4443" w:rsidRPr="005C4443" w:rsidRDefault="005C4443" w:rsidP="005C4443">
      <w:pPr>
        <w:pStyle w:val="Sinespaciado"/>
        <w:jc w:val="both"/>
        <w:rPr>
          <w:rFonts w:ascii="Century Gothic" w:hAnsi="Century Gothic"/>
          <w:b/>
          <w:color w:val="5F497A" w:themeColor="accent4" w:themeShade="BF"/>
          <w:sz w:val="24"/>
          <w:szCs w:val="2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4852"/>
      </w:tblGrid>
      <w:tr w:rsidR="005C4443" w:rsidRPr="005C4443" w14:paraId="672EE434" w14:textId="77777777" w:rsidTr="00E57E8D">
        <w:trPr>
          <w:trHeight w:val="661"/>
        </w:trPr>
        <w:tc>
          <w:tcPr>
            <w:tcW w:w="3951" w:type="dxa"/>
          </w:tcPr>
          <w:p w14:paraId="71770C1E"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Razón social</w:t>
            </w:r>
          </w:p>
          <w:p w14:paraId="7F18D1F5"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Código DANE</w:t>
            </w:r>
          </w:p>
        </w:tc>
        <w:tc>
          <w:tcPr>
            <w:tcW w:w="4852" w:type="dxa"/>
          </w:tcPr>
          <w:p w14:paraId="763B95F8"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CENTRO EDUCATIVO LICEO INFANTIL TIM</w:t>
            </w:r>
          </w:p>
          <w:p w14:paraId="66F52F92"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354172800005</w:t>
            </w:r>
          </w:p>
        </w:tc>
      </w:tr>
      <w:tr w:rsidR="005C4443" w:rsidRPr="005C4443" w14:paraId="19D9AC81" w14:textId="77777777" w:rsidTr="00E57E8D">
        <w:trPr>
          <w:trHeight w:val="671"/>
        </w:trPr>
        <w:tc>
          <w:tcPr>
            <w:tcW w:w="3951" w:type="dxa"/>
          </w:tcPr>
          <w:p w14:paraId="0CF59BE0"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Resolución </w:t>
            </w:r>
          </w:p>
          <w:p w14:paraId="456992F4"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Representante legal</w:t>
            </w:r>
          </w:p>
        </w:tc>
        <w:tc>
          <w:tcPr>
            <w:tcW w:w="4852" w:type="dxa"/>
          </w:tcPr>
          <w:p w14:paraId="7E37656A"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005214 del 21 de octubre de 2019</w:t>
            </w:r>
          </w:p>
          <w:p w14:paraId="2E3A9E5A"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Yorly María Virginia Contreras Jaimes</w:t>
            </w:r>
          </w:p>
        </w:tc>
      </w:tr>
      <w:tr w:rsidR="005C4443" w:rsidRPr="005C4443" w14:paraId="01D8E6E3" w14:textId="77777777" w:rsidTr="00E57E8D">
        <w:trPr>
          <w:trHeight w:val="324"/>
        </w:trPr>
        <w:tc>
          <w:tcPr>
            <w:tcW w:w="3951" w:type="dxa"/>
          </w:tcPr>
          <w:p w14:paraId="4EBB811E"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Dirección </w:t>
            </w:r>
          </w:p>
        </w:tc>
        <w:tc>
          <w:tcPr>
            <w:tcW w:w="4852" w:type="dxa"/>
          </w:tcPr>
          <w:p w14:paraId="0A5534D8"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Carrea 5 N° 9-51 Barrio el Dique</w:t>
            </w:r>
          </w:p>
        </w:tc>
      </w:tr>
      <w:tr w:rsidR="005C4443" w:rsidRPr="005C4443" w14:paraId="571A37A6" w14:textId="77777777" w:rsidTr="00E57E8D">
        <w:trPr>
          <w:trHeight w:val="272"/>
        </w:trPr>
        <w:tc>
          <w:tcPr>
            <w:tcW w:w="3951" w:type="dxa"/>
          </w:tcPr>
          <w:p w14:paraId="791E5094"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Municipio </w:t>
            </w:r>
          </w:p>
        </w:tc>
        <w:tc>
          <w:tcPr>
            <w:tcW w:w="4852" w:type="dxa"/>
          </w:tcPr>
          <w:p w14:paraId="1B062DDD"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Chinácota </w:t>
            </w:r>
          </w:p>
        </w:tc>
      </w:tr>
      <w:tr w:rsidR="005C4443" w:rsidRPr="005C4443" w14:paraId="15174C4A" w14:textId="77777777" w:rsidTr="00E57E8D">
        <w:trPr>
          <w:trHeight w:val="308"/>
        </w:trPr>
        <w:tc>
          <w:tcPr>
            <w:tcW w:w="3951" w:type="dxa"/>
          </w:tcPr>
          <w:p w14:paraId="23D5B645"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Departamento </w:t>
            </w:r>
          </w:p>
        </w:tc>
        <w:tc>
          <w:tcPr>
            <w:tcW w:w="4852" w:type="dxa"/>
          </w:tcPr>
          <w:p w14:paraId="58BE3C2C"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Norte de Santander</w:t>
            </w:r>
          </w:p>
        </w:tc>
      </w:tr>
      <w:tr w:rsidR="005C4443" w:rsidRPr="005C4443" w14:paraId="3D5FBFDB" w14:textId="77777777" w:rsidTr="00E57E8D">
        <w:trPr>
          <w:trHeight w:val="373"/>
        </w:trPr>
        <w:tc>
          <w:tcPr>
            <w:tcW w:w="3951" w:type="dxa"/>
          </w:tcPr>
          <w:p w14:paraId="39D6605D"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Teléfonos </w:t>
            </w:r>
          </w:p>
        </w:tc>
        <w:tc>
          <w:tcPr>
            <w:tcW w:w="4852" w:type="dxa"/>
          </w:tcPr>
          <w:p w14:paraId="703BB370"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3008472235 - 3213995948</w:t>
            </w:r>
          </w:p>
        </w:tc>
      </w:tr>
      <w:tr w:rsidR="005C4443" w:rsidRPr="005C4443" w14:paraId="18DDC98E" w14:textId="77777777" w:rsidTr="00E57E8D">
        <w:trPr>
          <w:trHeight w:val="256"/>
        </w:trPr>
        <w:tc>
          <w:tcPr>
            <w:tcW w:w="3951" w:type="dxa"/>
          </w:tcPr>
          <w:p w14:paraId="1D500B41"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Correo electrónico</w:t>
            </w:r>
          </w:p>
        </w:tc>
        <w:tc>
          <w:tcPr>
            <w:tcW w:w="4852" w:type="dxa"/>
          </w:tcPr>
          <w:p w14:paraId="22CC7629"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JANDY_1023@hotmail.com</w:t>
            </w:r>
          </w:p>
        </w:tc>
      </w:tr>
      <w:tr w:rsidR="005C4443" w:rsidRPr="005C4443" w14:paraId="1999375E" w14:textId="77777777" w:rsidTr="00E57E8D">
        <w:trPr>
          <w:trHeight w:val="290"/>
        </w:trPr>
        <w:tc>
          <w:tcPr>
            <w:tcW w:w="3951" w:type="dxa"/>
          </w:tcPr>
          <w:p w14:paraId="0F8A0B14"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Nit </w:t>
            </w:r>
          </w:p>
        </w:tc>
        <w:tc>
          <w:tcPr>
            <w:tcW w:w="4852" w:type="dxa"/>
          </w:tcPr>
          <w:p w14:paraId="3DD7C479"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60421312-8</w:t>
            </w:r>
          </w:p>
        </w:tc>
      </w:tr>
      <w:tr w:rsidR="005C4443" w:rsidRPr="005C4443" w14:paraId="45C22F10" w14:textId="77777777" w:rsidTr="00E57E8D">
        <w:trPr>
          <w:trHeight w:val="309"/>
        </w:trPr>
        <w:tc>
          <w:tcPr>
            <w:tcW w:w="3951" w:type="dxa"/>
          </w:tcPr>
          <w:p w14:paraId="25EDC9B9"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Fecha de fundación </w:t>
            </w:r>
          </w:p>
        </w:tc>
        <w:tc>
          <w:tcPr>
            <w:tcW w:w="4852" w:type="dxa"/>
          </w:tcPr>
          <w:p w14:paraId="2E607701"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Octubre de 2015</w:t>
            </w:r>
          </w:p>
        </w:tc>
      </w:tr>
      <w:tr w:rsidR="005C4443" w:rsidRPr="005C4443" w14:paraId="16CA42C5" w14:textId="77777777" w:rsidTr="00E57E8D">
        <w:trPr>
          <w:trHeight w:val="286"/>
        </w:trPr>
        <w:tc>
          <w:tcPr>
            <w:tcW w:w="3951" w:type="dxa"/>
          </w:tcPr>
          <w:p w14:paraId="45946083"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Clase </w:t>
            </w:r>
          </w:p>
        </w:tc>
        <w:tc>
          <w:tcPr>
            <w:tcW w:w="4852" w:type="dxa"/>
          </w:tcPr>
          <w:p w14:paraId="68476A6A"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Privado </w:t>
            </w:r>
          </w:p>
        </w:tc>
      </w:tr>
      <w:tr w:rsidR="005C4443" w:rsidRPr="005C4443" w14:paraId="1AC7774E" w14:textId="77777777" w:rsidTr="00E57E8D">
        <w:trPr>
          <w:trHeight w:val="276"/>
        </w:trPr>
        <w:tc>
          <w:tcPr>
            <w:tcW w:w="3951" w:type="dxa"/>
          </w:tcPr>
          <w:p w14:paraId="6870465F"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Carácter </w:t>
            </w:r>
          </w:p>
        </w:tc>
        <w:tc>
          <w:tcPr>
            <w:tcW w:w="4852" w:type="dxa"/>
          </w:tcPr>
          <w:p w14:paraId="36489D4E"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Mixto </w:t>
            </w:r>
          </w:p>
        </w:tc>
      </w:tr>
      <w:tr w:rsidR="005C4443" w:rsidRPr="005C4443" w14:paraId="6640B81F" w14:textId="77777777" w:rsidTr="00E57E8D">
        <w:trPr>
          <w:trHeight w:val="280"/>
        </w:trPr>
        <w:tc>
          <w:tcPr>
            <w:tcW w:w="3951" w:type="dxa"/>
          </w:tcPr>
          <w:p w14:paraId="7138A720"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Niveles y grados</w:t>
            </w:r>
          </w:p>
        </w:tc>
        <w:tc>
          <w:tcPr>
            <w:tcW w:w="4852" w:type="dxa"/>
          </w:tcPr>
          <w:p w14:paraId="257074E2"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Preescolar y primaria</w:t>
            </w:r>
          </w:p>
        </w:tc>
      </w:tr>
      <w:tr w:rsidR="005C4443" w:rsidRPr="005C4443" w14:paraId="6C6B0E62" w14:textId="77777777" w:rsidTr="00E57E8D">
        <w:trPr>
          <w:trHeight w:val="257"/>
        </w:trPr>
        <w:tc>
          <w:tcPr>
            <w:tcW w:w="3951" w:type="dxa"/>
          </w:tcPr>
          <w:p w14:paraId="5BE47C0A"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Calendario </w:t>
            </w:r>
          </w:p>
        </w:tc>
        <w:tc>
          <w:tcPr>
            <w:tcW w:w="4852" w:type="dxa"/>
          </w:tcPr>
          <w:p w14:paraId="6777725B"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A</w:t>
            </w:r>
          </w:p>
        </w:tc>
      </w:tr>
      <w:tr w:rsidR="005C4443" w:rsidRPr="005C4443" w14:paraId="5A5568D2" w14:textId="77777777" w:rsidTr="00E57E8D">
        <w:trPr>
          <w:trHeight w:val="246"/>
        </w:trPr>
        <w:tc>
          <w:tcPr>
            <w:tcW w:w="3951" w:type="dxa"/>
          </w:tcPr>
          <w:p w14:paraId="6213B312"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Sede </w:t>
            </w:r>
          </w:p>
        </w:tc>
        <w:tc>
          <w:tcPr>
            <w:tcW w:w="4852" w:type="dxa"/>
          </w:tcPr>
          <w:p w14:paraId="28C9A1EA"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Única </w:t>
            </w:r>
          </w:p>
        </w:tc>
      </w:tr>
      <w:tr w:rsidR="005C4443" w:rsidRPr="005C4443" w14:paraId="1B497136" w14:textId="77777777" w:rsidTr="00E57E8D">
        <w:trPr>
          <w:trHeight w:val="671"/>
        </w:trPr>
        <w:tc>
          <w:tcPr>
            <w:tcW w:w="3951" w:type="dxa"/>
          </w:tcPr>
          <w:p w14:paraId="19A31FD3"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Directora (e)</w:t>
            </w:r>
          </w:p>
          <w:p w14:paraId="2208ABD5"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Total, de docentes</w:t>
            </w:r>
          </w:p>
          <w:p w14:paraId="41B4DD79"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 xml:space="preserve">Numero directivos                                        </w:t>
            </w:r>
          </w:p>
        </w:tc>
        <w:tc>
          <w:tcPr>
            <w:tcW w:w="4852" w:type="dxa"/>
          </w:tcPr>
          <w:p w14:paraId="52A155A7"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Yorly María Virginia Contreras Jaimes</w:t>
            </w:r>
          </w:p>
          <w:p w14:paraId="125FDAB0"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4</w:t>
            </w:r>
          </w:p>
          <w:p w14:paraId="02553E73" w14:textId="77777777" w:rsidR="005C4443" w:rsidRPr="005C4443" w:rsidRDefault="005C4443" w:rsidP="005C4443">
            <w:pPr>
              <w:pStyle w:val="Sinespaciado"/>
              <w:jc w:val="both"/>
              <w:rPr>
                <w:rFonts w:ascii="Century Gothic" w:hAnsi="Century Gothic"/>
                <w:b/>
                <w:color w:val="5F497A" w:themeColor="accent4" w:themeShade="BF"/>
                <w:sz w:val="24"/>
                <w:szCs w:val="24"/>
              </w:rPr>
            </w:pPr>
            <w:r w:rsidRPr="005C4443">
              <w:rPr>
                <w:rFonts w:ascii="Century Gothic" w:hAnsi="Century Gothic"/>
                <w:b/>
                <w:color w:val="5F497A" w:themeColor="accent4" w:themeShade="BF"/>
                <w:sz w:val="24"/>
                <w:szCs w:val="24"/>
              </w:rPr>
              <w:t>1</w:t>
            </w:r>
          </w:p>
        </w:tc>
      </w:tr>
    </w:tbl>
    <w:p w14:paraId="6B88D745" w14:textId="77777777" w:rsidR="005C4443" w:rsidRPr="005C4443" w:rsidRDefault="005C4443" w:rsidP="005C4443">
      <w:pPr>
        <w:pStyle w:val="Sinespaciado"/>
        <w:rPr>
          <w:rFonts w:ascii="Century Gothic" w:hAnsi="Century Gothic"/>
          <w:color w:val="5F497A" w:themeColor="accent4" w:themeShade="BF"/>
          <w:sz w:val="24"/>
          <w:szCs w:val="24"/>
        </w:rPr>
      </w:pPr>
    </w:p>
    <w:p w14:paraId="151E0413" w14:textId="77777777"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65859FDA" w14:textId="3B8F00AE" w:rsid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sidRPr="005C4443">
        <w:rPr>
          <w:rFonts w:ascii="Century Gothic" w:hAnsi="Century Gothic"/>
          <w:color w:val="5F497A" w:themeColor="accent4" w:themeShade="BF"/>
          <w:sz w:val="24"/>
          <w:szCs w:val="24"/>
          <w:lang w:val="es-ES"/>
        </w:rPr>
        <w:t xml:space="preserve"> </w:t>
      </w:r>
      <w:r w:rsidRPr="005C4443">
        <w:rPr>
          <w:rFonts w:ascii="Century Gothic" w:hAnsi="Century Gothic"/>
          <w:b/>
          <w:bCs/>
          <w:color w:val="5F497A" w:themeColor="accent4" w:themeShade="BF"/>
          <w:sz w:val="24"/>
          <w:szCs w:val="24"/>
          <w:lang w:val="es-ES"/>
        </w:rPr>
        <w:t>Inventario de Recursos para la Atención de Emergenci</w:t>
      </w:r>
      <w:r w:rsidRPr="005C4443">
        <w:rPr>
          <w:rFonts w:ascii="Century Gothic" w:hAnsi="Century Gothic"/>
          <w:b/>
          <w:bCs/>
          <w:color w:val="5F497A" w:themeColor="accent4" w:themeShade="BF"/>
          <w:sz w:val="24"/>
          <w:szCs w:val="24"/>
          <w:lang w:val="es-ES"/>
        </w:rPr>
        <w:t>a.</w:t>
      </w:r>
    </w:p>
    <w:p w14:paraId="7819DA64" w14:textId="181CB2CD" w:rsid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Pr>
          <w:noProof/>
        </w:rPr>
        <w:lastRenderedPageBreak/>
        <w:drawing>
          <wp:inline distT="0" distB="0" distL="0" distR="0" wp14:anchorId="4AADDE2D" wp14:editId="0B313786">
            <wp:extent cx="5238750" cy="1066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8750" cy="1066800"/>
                    </a:xfrm>
                    <a:prstGeom prst="rect">
                      <a:avLst/>
                    </a:prstGeom>
                  </pic:spPr>
                </pic:pic>
              </a:graphicData>
            </a:graphic>
          </wp:inline>
        </w:drawing>
      </w:r>
      <w:r w:rsidRPr="005C4443">
        <w:rPr>
          <w:noProof/>
        </w:rPr>
        <w:t xml:space="preserve"> </w:t>
      </w:r>
      <w:r>
        <w:rPr>
          <w:noProof/>
        </w:rPr>
        <w:drawing>
          <wp:inline distT="0" distB="0" distL="0" distR="0" wp14:anchorId="0715827F" wp14:editId="0931C21C">
            <wp:extent cx="6524101" cy="5236427"/>
            <wp:effectExtent l="0" t="381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FFFFFF"/>
                        </a:clrFrom>
                        <a:clrTo>
                          <a:srgbClr val="FFFFFF">
                            <a:alpha val="0"/>
                          </a:srgbClr>
                        </a:clrTo>
                      </a:clrChange>
                    </a:blip>
                    <a:stretch>
                      <a:fillRect/>
                    </a:stretch>
                  </pic:blipFill>
                  <pic:spPr>
                    <a:xfrm rot="5400000">
                      <a:off x="0" y="0"/>
                      <a:ext cx="6548228" cy="5255792"/>
                    </a:xfrm>
                    <a:prstGeom prst="rect">
                      <a:avLst/>
                    </a:prstGeom>
                  </pic:spPr>
                </pic:pic>
              </a:graphicData>
            </a:graphic>
          </wp:inline>
        </w:drawing>
      </w:r>
    </w:p>
    <w:p w14:paraId="21684662" w14:textId="45FF2736" w:rsidR="005C4443" w:rsidRDefault="005C4443" w:rsidP="005C4443">
      <w:pPr>
        <w:pStyle w:val="Sinespaciado"/>
        <w:spacing w:line="276" w:lineRule="auto"/>
        <w:jc w:val="both"/>
        <w:rPr>
          <w:rFonts w:ascii="Century Gothic" w:hAnsi="Century Gothic"/>
          <w:b/>
          <w:bCs/>
          <w:color w:val="5F497A" w:themeColor="accent4" w:themeShade="BF"/>
          <w:sz w:val="24"/>
          <w:szCs w:val="24"/>
          <w:lang w:val="es-ES"/>
        </w:rPr>
      </w:pPr>
      <w:r>
        <w:rPr>
          <w:noProof/>
        </w:rPr>
        <w:lastRenderedPageBreak/>
        <w:drawing>
          <wp:inline distT="0" distB="0" distL="0" distR="0" wp14:anchorId="0103685B" wp14:editId="3A63293C">
            <wp:extent cx="7677150" cy="5729781"/>
            <wp:effectExtent l="2222" t="0" r="2223" b="2222"/>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clrChange>
                        <a:clrFrom>
                          <a:srgbClr val="FFFFFF"/>
                        </a:clrFrom>
                        <a:clrTo>
                          <a:srgbClr val="FFFFFF">
                            <a:alpha val="0"/>
                          </a:srgbClr>
                        </a:clrTo>
                      </a:clrChange>
                    </a:blip>
                    <a:stretch>
                      <a:fillRect/>
                    </a:stretch>
                  </pic:blipFill>
                  <pic:spPr>
                    <a:xfrm rot="5400000">
                      <a:off x="0" y="0"/>
                      <a:ext cx="7702003" cy="5748330"/>
                    </a:xfrm>
                    <a:prstGeom prst="rect">
                      <a:avLst/>
                    </a:prstGeom>
                  </pic:spPr>
                </pic:pic>
              </a:graphicData>
            </a:graphic>
          </wp:inline>
        </w:drawing>
      </w:r>
    </w:p>
    <w:p w14:paraId="68901AE1" w14:textId="20D77987" w:rsidR="005C4443" w:rsidRPr="005C4443" w:rsidRDefault="002B009C" w:rsidP="005C4443">
      <w:pPr>
        <w:pStyle w:val="Sinespaciado"/>
        <w:spacing w:line="276" w:lineRule="auto"/>
        <w:jc w:val="both"/>
        <w:rPr>
          <w:rFonts w:ascii="Century Gothic" w:hAnsi="Century Gothic"/>
          <w:b/>
          <w:bCs/>
          <w:color w:val="5F497A" w:themeColor="accent4" w:themeShade="BF"/>
          <w:sz w:val="24"/>
          <w:szCs w:val="24"/>
          <w:lang w:val="es-ES"/>
        </w:rPr>
      </w:pPr>
      <w:r w:rsidRPr="002B009C">
        <w:lastRenderedPageBreak/>
        <w:drawing>
          <wp:inline distT="0" distB="0" distL="0" distR="0" wp14:anchorId="055DE41F" wp14:editId="24D731E0">
            <wp:extent cx="7591926" cy="5964103"/>
            <wp:effectExtent l="0" t="5397"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blip>
                    <a:stretch>
                      <a:fillRect/>
                    </a:stretch>
                  </pic:blipFill>
                  <pic:spPr>
                    <a:xfrm rot="5400000">
                      <a:off x="0" y="0"/>
                      <a:ext cx="7615881" cy="5982921"/>
                    </a:xfrm>
                    <a:prstGeom prst="rect">
                      <a:avLst/>
                    </a:prstGeom>
                  </pic:spPr>
                </pic:pic>
              </a:graphicData>
            </a:graphic>
          </wp:inline>
        </w:drawing>
      </w:r>
    </w:p>
    <w:p w14:paraId="54E87095" w14:textId="77777777" w:rsidR="002B009C" w:rsidRPr="002B009C" w:rsidRDefault="002B009C" w:rsidP="002B009C">
      <w:pPr>
        <w:pStyle w:val="Sinespaciado"/>
        <w:spacing w:line="276" w:lineRule="auto"/>
        <w:jc w:val="center"/>
        <w:rPr>
          <w:rFonts w:ascii="Century Gothic" w:hAnsi="Century Gothic"/>
          <w:b/>
          <w:bCs/>
          <w:color w:val="5F497A" w:themeColor="accent4" w:themeShade="BF"/>
          <w:sz w:val="24"/>
          <w:szCs w:val="24"/>
          <w:lang w:val="es-ES"/>
        </w:rPr>
      </w:pPr>
      <w:r w:rsidRPr="002B009C">
        <w:rPr>
          <w:rFonts w:ascii="Century Gothic" w:hAnsi="Century Gothic"/>
          <w:b/>
          <w:bCs/>
          <w:color w:val="5F497A" w:themeColor="accent4" w:themeShade="BF"/>
          <w:sz w:val="24"/>
          <w:szCs w:val="24"/>
          <w:lang w:val="es-ES"/>
        </w:rPr>
        <w:lastRenderedPageBreak/>
        <w:t>CRITERIOS PARA LA CLASIFICACIÓN DE LAS EMERGENCIAS</w:t>
      </w:r>
    </w:p>
    <w:p w14:paraId="04530AB8"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p>
    <w:p w14:paraId="31FA90FD"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r w:rsidRPr="002B009C">
        <w:rPr>
          <w:rFonts w:ascii="Century Gothic" w:hAnsi="Century Gothic"/>
          <w:color w:val="5F497A" w:themeColor="accent4" w:themeShade="BF"/>
          <w:sz w:val="24"/>
          <w:szCs w:val="24"/>
          <w:lang w:val="es-ES"/>
        </w:rPr>
        <w:t xml:space="preserve"> Para efectos de la clasificación de las emergencias que puedan presentarse en el </w:t>
      </w:r>
      <w:r>
        <w:rPr>
          <w:rFonts w:ascii="Century Gothic" w:hAnsi="Century Gothic"/>
          <w:color w:val="5F497A" w:themeColor="accent4" w:themeShade="BF"/>
          <w:sz w:val="24"/>
          <w:szCs w:val="24"/>
          <w:lang w:val="es-ES"/>
        </w:rPr>
        <w:t>Liceo</w:t>
      </w:r>
      <w:r w:rsidRPr="002B009C">
        <w:rPr>
          <w:rFonts w:ascii="Century Gothic" w:hAnsi="Century Gothic"/>
          <w:color w:val="5F497A" w:themeColor="accent4" w:themeShade="BF"/>
          <w:sz w:val="24"/>
          <w:szCs w:val="24"/>
          <w:lang w:val="es-ES"/>
        </w:rPr>
        <w:t>, se tuvieron en cuenta específicamente los temas de recursos, manejabilidad y capacidad de respuesta. A partir de lo anterior se definieron los siguientes niveles de emergencia:</w:t>
      </w:r>
    </w:p>
    <w:p w14:paraId="2D7556FF"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p>
    <w:p w14:paraId="273B38C1"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r w:rsidRPr="002B009C">
        <w:rPr>
          <w:rFonts w:ascii="Century Gothic" w:hAnsi="Century Gothic"/>
          <w:color w:val="5F497A" w:themeColor="accent4" w:themeShade="BF"/>
          <w:sz w:val="24"/>
          <w:szCs w:val="24"/>
          <w:lang w:val="es-ES"/>
        </w:rPr>
        <w:t xml:space="preserve"> </w:t>
      </w:r>
      <w:r w:rsidRPr="002B009C">
        <w:rPr>
          <w:rFonts w:ascii="Century Gothic" w:hAnsi="Century Gothic"/>
          <w:b/>
          <w:bCs/>
          <w:color w:val="5F497A" w:themeColor="accent4" w:themeShade="BF"/>
          <w:sz w:val="24"/>
          <w:szCs w:val="24"/>
          <w:lang w:val="es-ES"/>
        </w:rPr>
        <w:t>Nivel menor:</w:t>
      </w:r>
      <w:r w:rsidRPr="002B009C">
        <w:rPr>
          <w:rFonts w:ascii="Century Gothic" w:hAnsi="Century Gothic"/>
          <w:color w:val="5F497A" w:themeColor="accent4" w:themeShade="BF"/>
          <w:sz w:val="24"/>
          <w:szCs w:val="24"/>
          <w:lang w:val="es-ES"/>
        </w:rPr>
        <w:t xml:space="preserve"> Cualquier emergencia dentro del </w:t>
      </w:r>
      <w:r>
        <w:rPr>
          <w:rFonts w:ascii="Century Gothic" w:hAnsi="Century Gothic"/>
          <w:color w:val="5F497A" w:themeColor="accent4" w:themeShade="BF"/>
          <w:sz w:val="24"/>
          <w:szCs w:val="24"/>
          <w:lang w:val="es-ES"/>
        </w:rPr>
        <w:t>Liceo</w:t>
      </w:r>
      <w:r w:rsidRPr="002B009C">
        <w:rPr>
          <w:rFonts w:ascii="Century Gothic" w:hAnsi="Century Gothic"/>
          <w:color w:val="5F497A" w:themeColor="accent4" w:themeShade="BF"/>
          <w:sz w:val="24"/>
          <w:szCs w:val="24"/>
          <w:lang w:val="es-ES"/>
        </w:rPr>
        <w:t xml:space="preserve"> que pueda ser atendida y controlada con recursos propios (situación</w:t>
      </w:r>
      <w:r w:rsidRPr="002B009C">
        <w:rPr>
          <w:lang w:val="es-ES"/>
        </w:rPr>
        <w:t xml:space="preserve"> </w:t>
      </w:r>
      <w:r w:rsidRPr="002B009C">
        <w:rPr>
          <w:rFonts w:ascii="Century Gothic" w:hAnsi="Century Gothic"/>
          <w:color w:val="5F497A" w:themeColor="accent4" w:themeShade="BF"/>
          <w:sz w:val="24"/>
          <w:szCs w:val="24"/>
          <w:lang w:val="es-ES"/>
        </w:rPr>
        <w:t>controlable a nivel doméstico con brigada de emergencias).</w:t>
      </w:r>
    </w:p>
    <w:p w14:paraId="794518E3"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p>
    <w:p w14:paraId="3FFE859D" w14:textId="3E7EDDA0"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r w:rsidRPr="002B009C">
        <w:rPr>
          <w:rFonts w:ascii="Century Gothic" w:hAnsi="Century Gothic"/>
          <w:b/>
          <w:bCs/>
          <w:color w:val="5F497A" w:themeColor="accent4" w:themeShade="BF"/>
          <w:sz w:val="24"/>
          <w:szCs w:val="24"/>
          <w:lang w:val="es-ES"/>
        </w:rPr>
        <w:t xml:space="preserve"> Nivel medio:</w:t>
      </w:r>
      <w:r w:rsidRPr="002B009C">
        <w:rPr>
          <w:rFonts w:ascii="Century Gothic" w:hAnsi="Century Gothic"/>
          <w:color w:val="5F497A" w:themeColor="accent4" w:themeShade="BF"/>
          <w:sz w:val="24"/>
          <w:szCs w:val="24"/>
          <w:lang w:val="es-ES"/>
        </w:rPr>
        <w:t xml:space="preserve"> Emergencia que por su magnitud requiere apoyo logístico y técnico de organismos externos del nivel local (activación del plan de emergencias de </w:t>
      </w:r>
      <w:r>
        <w:rPr>
          <w:rFonts w:ascii="Century Gothic" w:hAnsi="Century Gothic"/>
          <w:color w:val="5F497A" w:themeColor="accent4" w:themeShade="BF"/>
          <w:sz w:val="24"/>
          <w:szCs w:val="24"/>
          <w:lang w:val="es-ES"/>
        </w:rPr>
        <w:t>la casa.</w:t>
      </w:r>
    </w:p>
    <w:p w14:paraId="2409273B" w14:textId="77777777" w:rsidR="002B009C" w:rsidRDefault="002B009C" w:rsidP="005C4443">
      <w:pPr>
        <w:pStyle w:val="Sinespaciado"/>
        <w:spacing w:line="276" w:lineRule="auto"/>
        <w:jc w:val="both"/>
        <w:rPr>
          <w:rFonts w:ascii="Century Gothic" w:hAnsi="Century Gothic"/>
          <w:color w:val="5F497A" w:themeColor="accent4" w:themeShade="BF"/>
          <w:sz w:val="24"/>
          <w:szCs w:val="24"/>
          <w:lang w:val="es-ES"/>
        </w:rPr>
      </w:pPr>
    </w:p>
    <w:p w14:paraId="46FB7FA7" w14:textId="008F8B39" w:rsidR="005C4443" w:rsidRDefault="002B009C" w:rsidP="005C4443">
      <w:pPr>
        <w:pStyle w:val="Sinespaciado"/>
        <w:spacing w:line="276" w:lineRule="auto"/>
        <w:jc w:val="both"/>
        <w:rPr>
          <w:rFonts w:ascii="Century Gothic" w:hAnsi="Century Gothic"/>
          <w:color w:val="5F497A" w:themeColor="accent4" w:themeShade="BF"/>
          <w:sz w:val="24"/>
          <w:szCs w:val="24"/>
          <w:lang w:val="es-ES"/>
        </w:rPr>
      </w:pPr>
      <w:r w:rsidRPr="002B009C">
        <w:rPr>
          <w:rFonts w:ascii="Century Gothic" w:hAnsi="Century Gothic"/>
          <w:color w:val="5F497A" w:themeColor="accent4" w:themeShade="BF"/>
          <w:sz w:val="24"/>
          <w:szCs w:val="24"/>
          <w:lang w:val="es-ES"/>
        </w:rPr>
        <w:t xml:space="preserve"> </w:t>
      </w:r>
      <w:r w:rsidRPr="002B009C">
        <w:rPr>
          <w:rFonts w:ascii="Century Gothic" w:hAnsi="Century Gothic"/>
          <w:b/>
          <w:bCs/>
          <w:color w:val="5F497A" w:themeColor="accent4" w:themeShade="BF"/>
          <w:sz w:val="24"/>
          <w:szCs w:val="24"/>
          <w:lang w:val="es-ES"/>
        </w:rPr>
        <w:t>Nivel mayor:</w:t>
      </w:r>
      <w:r w:rsidRPr="002B009C">
        <w:rPr>
          <w:rFonts w:ascii="Century Gothic" w:hAnsi="Century Gothic"/>
          <w:color w:val="5F497A" w:themeColor="accent4" w:themeShade="BF"/>
          <w:sz w:val="24"/>
          <w:szCs w:val="24"/>
          <w:lang w:val="es-ES"/>
        </w:rPr>
        <w:t xml:space="preserve"> Emergencia producto del desarrollo de emergencias grado menor o medio que superaron las medidas de control doméstico y local, </w:t>
      </w:r>
      <w:r w:rsidR="00C0219E" w:rsidRPr="002B009C">
        <w:rPr>
          <w:rFonts w:ascii="Century Gothic" w:hAnsi="Century Gothic"/>
          <w:color w:val="5F497A" w:themeColor="accent4" w:themeShade="BF"/>
          <w:sz w:val="24"/>
          <w:szCs w:val="24"/>
          <w:lang w:val="es-ES"/>
        </w:rPr>
        <w:t>y,</w:t>
      </w:r>
      <w:r w:rsidRPr="002B009C">
        <w:rPr>
          <w:rFonts w:ascii="Century Gothic" w:hAnsi="Century Gothic"/>
          <w:color w:val="5F497A" w:themeColor="accent4" w:themeShade="BF"/>
          <w:sz w:val="24"/>
          <w:szCs w:val="24"/>
          <w:lang w:val="es-ES"/>
        </w:rPr>
        <w:t xml:space="preserve"> por lo tanto, requieren del apoyo de un orden </w:t>
      </w:r>
      <w:r w:rsidR="00C0219E" w:rsidRPr="002B009C">
        <w:rPr>
          <w:rFonts w:ascii="Century Gothic" w:hAnsi="Century Gothic"/>
          <w:color w:val="5F497A" w:themeColor="accent4" w:themeShade="BF"/>
          <w:sz w:val="24"/>
          <w:szCs w:val="24"/>
          <w:lang w:val="es-ES"/>
        </w:rPr>
        <w:t>superior. Esta</w:t>
      </w:r>
      <w:r w:rsidRPr="002B009C">
        <w:rPr>
          <w:rFonts w:ascii="Century Gothic" w:hAnsi="Century Gothic"/>
          <w:color w:val="5F497A" w:themeColor="accent4" w:themeShade="BF"/>
          <w:sz w:val="24"/>
          <w:szCs w:val="24"/>
          <w:lang w:val="es-ES"/>
        </w:rPr>
        <w:t xml:space="preserve"> emergencia, será activada por </w:t>
      </w:r>
      <w:r>
        <w:rPr>
          <w:rFonts w:ascii="Century Gothic" w:hAnsi="Century Gothic"/>
          <w:color w:val="5F497A" w:themeColor="accent4" w:themeShade="BF"/>
          <w:sz w:val="24"/>
          <w:szCs w:val="24"/>
          <w:lang w:val="es-ES"/>
        </w:rPr>
        <w:t>los entes municipales</w:t>
      </w:r>
      <w:r w:rsidRPr="002B009C">
        <w:rPr>
          <w:rFonts w:ascii="Century Gothic" w:hAnsi="Century Gothic"/>
          <w:color w:val="5F497A" w:themeColor="accent4" w:themeShade="BF"/>
          <w:sz w:val="24"/>
          <w:szCs w:val="24"/>
          <w:lang w:val="es-ES"/>
        </w:rPr>
        <w:t>.</w:t>
      </w:r>
    </w:p>
    <w:p w14:paraId="1DDCC3A1" w14:textId="3949BAA0"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0908284C" w14:textId="53D46090" w:rsidR="00C0219E" w:rsidRPr="00C0219E" w:rsidRDefault="00C0219E" w:rsidP="00C0219E">
      <w:pPr>
        <w:pStyle w:val="Sinespaciado"/>
        <w:spacing w:line="276" w:lineRule="auto"/>
        <w:jc w:val="center"/>
        <w:rPr>
          <w:rFonts w:ascii="Century Gothic" w:hAnsi="Century Gothic"/>
          <w:b/>
          <w:bCs/>
          <w:color w:val="5F497A" w:themeColor="accent4" w:themeShade="BF"/>
          <w:sz w:val="24"/>
          <w:szCs w:val="24"/>
          <w:lang w:val="es-ES"/>
        </w:rPr>
      </w:pPr>
      <w:r w:rsidRPr="00C0219E">
        <w:rPr>
          <w:rFonts w:ascii="Century Gothic" w:hAnsi="Century Gothic"/>
          <w:b/>
          <w:bCs/>
          <w:color w:val="5F497A" w:themeColor="accent4" w:themeShade="BF"/>
          <w:sz w:val="24"/>
          <w:szCs w:val="24"/>
          <w:lang w:val="es-ES"/>
        </w:rPr>
        <w:t>PLAN DE EVACUACIÓN</w:t>
      </w:r>
    </w:p>
    <w:p w14:paraId="799492E5"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515F6AA1"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r w:rsidRPr="00C0219E">
        <w:rPr>
          <w:rFonts w:ascii="Century Gothic" w:hAnsi="Century Gothic"/>
          <w:b/>
          <w:bCs/>
          <w:color w:val="5F497A" w:themeColor="accent4" w:themeShade="BF"/>
          <w:sz w:val="24"/>
          <w:szCs w:val="24"/>
          <w:lang w:val="es-ES"/>
        </w:rPr>
        <w:t>Definición del Plan de Evacuación.</w:t>
      </w:r>
      <w:r w:rsidRPr="00C0219E">
        <w:rPr>
          <w:rFonts w:ascii="Century Gothic" w:hAnsi="Century Gothic"/>
          <w:color w:val="5F497A" w:themeColor="accent4" w:themeShade="BF"/>
          <w:sz w:val="24"/>
          <w:szCs w:val="24"/>
          <w:lang w:val="es-ES"/>
        </w:rPr>
        <w:t xml:space="preserve"> </w:t>
      </w:r>
    </w:p>
    <w:p w14:paraId="61F29B9D"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09E2CFC5"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r w:rsidRPr="00C0219E">
        <w:rPr>
          <w:rFonts w:ascii="Century Gothic" w:hAnsi="Century Gothic"/>
          <w:color w:val="5F497A" w:themeColor="accent4" w:themeShade="BF"/>
          <w:sz w:val="24"/>
          <w:szCs w:val="24"/>
          <w:lang w:val="es-ES"/>
        </w:rPr>
        <w:t xml:space="preserve">Comprende todas las acciones necesarias para comunicar oportunamente a toda la comunidad educativa y visitantes del plantel, la decisión de abandonar las instalaciones y facilitar su rápido traslado hasta un lugar que se considere seguro, desplazándose a través de lugares también seguros. </w:t>
      </w:r>
    </w:p>
    <w:p w14:paraId="65DC66FE"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594CA3AF" w14:textId="77777777"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r w:rsidRPr="00C0219E">
        <w:rPr>
          <w:rFonts w:ascii="Century Gothic" w:hAnsi="Century Gothic"/>
          <w:b/>
          <w:bCs/>
          <w:color w:val="5F497A" w:themeColor="accent4" w:themeShade="BF"/>
          <w:sz w:val="24"/>
          <w:szCs w:val="24"/>
          <w:lang w:val="es-ES"/>
        </w:rPr>
        <w:t>Objetivo.</w:t>
      </w:r>
      <w:r w:rsidRPr="00C0219E">
        <w:rPr>
          <w:rFonts w:ascii="Century Gothic" w:hAnsi="Century Gothic"/>
          <w:color w:val="5F497A" w:themeColor="accent4" w:themeShade="BF"/>
          <w:sz w:val="24"/>
          <w:szCs w:val="24"/>
          <w:lang w:val="es-ES"/>
        </w:rPr>
        <w:t xml:space="preserve"> </w:t>
      </w:r>
    </w:p>
    <w:p w14:paraId="5C8967E0" w14:textId="6C3062D6"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r w:rsidRPr="00C0219E">
        <w:rPr>
          <w:rFonts w:ascii="Century Gothic" w:hAnsi="Century Gothic"/>
          <w:color w:val="5F497A" w:themeColor="accent4" w:themeShade="BF"/>
          <w:sz w:val="24"/>
          <w:szCs w:val="24"/>
          <w:lang w:val="es-ES"/>
        </w:rPr>
        <w:t>Establecer parámetros de evacuación de estudiantes, docentes, directivos y usuarios de las instalaciones, en el momento que se presente un evento de emergencia; que permitan aumentar las probabilidades de sobrevivencia de las personas.</w:t>
      </w:r>
    </w:p>
    <w:p w14:paraId="174CAC06" w14:textId="73701474"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2DCDA1C6" w14:textId="44C3F7AE" w:rsidR="00C0219E" w:rsidRDefault="00C0219E" w:rsidP="005C4443">
      <w:pPr>
        <w:pStyle w:val="Sinespaciado"/>
        <w:spacing w:line="276" w:lineRule="auto"/>
        <w:jc w:val="both"/>
        <w:rPr>
          <w:rFonts w:ascii="Century Gothic" w:hAnsi="Century Gothic"/>
          <w:color w:val="5F497A" w:themeColor="accent4" w:themeShade="BF"/>
          <w:sz w:val="24"/>
          <w:szCs w:val="24"/>
          <w:lang w:val="es-ES"/>
        </w:rPr>
      </w:pPr>
    </w:p>
    <w:p w14:paraId="6603A5A5" w14:textId="77777777" w:rsidR="00A546AC" w:rsidRDefault="00A546AC" w:rsidP="00A546AC">
      <w:pPr>
        <w:pStyle w:val="Sinespaciado"/>
        <w:spacing w:line="276" w:lineRule="auto"/>
        <w:jc w:val="center"/>
        <w:rPr>
          <w:rFonts w:ascii="Century Gothic" w:hAnsi="Century Gothic"/>
          <w:color w:val="5F497A" w:themeColor="accent4" w:themeShade="BF"/>
          <w:sz w:val="24"/>
          <w:szCs w:val="24"/>
          <w:lang w:val="es-ES"/>
        </w:rPr>
      </w:pPr>
      <w:r w:rsidRPr="00A546AC">
        <w:rPr>
          <w:rFonts w:ascii="Century Gothic" w:hAnsi="Century Gothic"/>
          <w:b/>
          <w:bCs/>
          <w:color w:val="5F497A" w:themeColor="accent4" w:themeShade="BF"/>
          <w:sz w:val="24"/>
          <w:szCs w:val="24"/>
          <w:lang w:val="es-ES"/>
        </w:rPr>
        <w:lastRenderedPageBreak/>
        <w:t>SISTEMA DE ALARMA PARA EVACUACIÓN.</w:t>
      </w:r>
      <w:r w:rsidRPr="00A546AC">
        <w:rPr>
          <w:rFonts w:ascii="Century Gothic" w:hAnsi="Century Gothic"/>
          <w:color w:val="5F497A" w:themeColor="accent4" w:themeShade="BF"/>
          <w:sz w:val="24"/>
          <w:szCs w:val="24"/>
          <w:lang w:val="es-ES"/>
        </w:rPr>
        <w:t xml:space="preserve"> </w:t>
      </w:r>
    </w:p>
    <w:p w14:paraId="7067BD4A" w14:textId="77777777" w:rsidR="00A546AC" w:rsidRDefault="00A546AC" w:rsidP="00A546AC">
      <w:pPr>
        <w:pStyle w:val="Sinespaciado"/>
        <w:spacing w:line="276" w:lineRule="auto"/>
        <w:jc w:val="center"/>
        <w:rPr>
          <w:rFonts w:ascii="Century Gothic" w:hAnsi="Century Gothic"/>
          <w:color w:val="5F497A" w:themeColor="accent4" w:themeShade="BF"/>
          <w:sz w:val="24"/>
          <w:szCs w:val="24"/>
          <w:lang w:val="es-ES"/>
        </w:rPr>
      </w:pPr>
    </w:p>
    <w:p w14:paraId="61F49534" w14:textId="77777777" w:rsidR="00A546AC" w:rsidRDefault="00A546AC" w:rsidP="00A546AC">
      <w:pPr>
        <w:pStyle w:val="Sinespaciado"/>
        <w:spacing w:line="276" w:lineRule="auto"/>
        <w:jc w:val="both"/>
        <w:rPr>
          <w:rFonts w:ascii="Century Gothic" w:hAnsi="Century Gothic"/>
          <w:color w:val="5F497A" w:themeColor="accent4" w:themeShade="BF"/>
          <w:sz w:val="24"/>
          <w:szCs w:val="24"/>
          <w:lang w:val="es-ES"/>
        </w:rPr>
      </w:pPr>
      <w:r w:rsidRPr="00A546AC">
        <w:rPr>
          <w:rFonts w:ascii="Century Gothic" w:hAnsi="Century Gothic"/>
          <w:color w:val="5F497A" w:themeColor="accent4" w:themeShade="BF"/>
          <w:sz w:val="24"/>
          <w:szCs w:val="24"/>
          <w:lang w:val="es-ES"/>
        </w:rPr>
        <w:t xml:space="preserve">La alarma de evacuación es la señal que permite dar a conocer a todo el personal, en forma simultánea, la necesidad de evacuar un lugar ante una amenaza determinada; por esta razón, es de suma importancia que sea dada en el menor tiempo posible después que se ha detectado la presencia del peligro. Existen varios tipos de señales audibles que se pueden aplicar según los requisitos de los distintos sistemas de señales. El sistema a utilizar: Como sistema secundario </w:t>
      </w:r>
      <w:r w:rsidRPr="00A546AC">
        <w:rPr>
          <w:rFonts w:ascii="Century Gothic" w:hAnsi="Century Gothic"/>
          <w:b/>
          <w:bCs/>
          <w:color w:val="5F497A" w:themeColor="accent4" w:themeShade="BF"/>
          <w:sz w:val="24"/>
          <w:szCs w:val="24"/>
          <w:lang w:val="es-ES"/>
        </w:rPr>
        <w:t>SILBATO</w:t>
      </w:r>
      <w:r w:rsidRPr="00A546AC">
        <w:rPr>
          <w:rFonts w:ascii="Century Gothic" w:hAnsi="Century Gothic"/>
          <w:color w:val="5F497A" w:themeColor="accent4" w:themeShade="BF"/>
          <w:sz w:val="24"/>
          <w:szCs w:val="24"/>
          <w:lang w:val="es-ES"/>
        </w:rPr>
        <w:t>, activados por los brigadistas del grupo de apoyo interno de evacuación.</w:t>
      </w:r>
    </w:p>
    <w:p w14:paraId="2D01A461" w14:textId="4791655F" w:rsidR="00C0219E" w:rsidRDefault="00A546AC" w:rsidP="00A546AC">
      <w:pPr>
        <w:pStyle w:val="Sinespaciado"/>
        <w:spacing w:line="276" w:lineRule="auto"/>
        <w:jc w:val="both"/>
        <w:rPr>
          <w:rFonts w:ascii="Century Gothic" w:hAnsi="Century Gothic"/>
          <w:color w:val="5F497A" w:themeColor="accent4" w:themeShade="BF"/>
          <w:sz w:val="24"/>
          <w:szCs w:val="24"/>
          <w:lang w:val="es-ES"/>
        </w:rPr>
      </w:pPr>
      <w:r w:rsidRPr="00A546AC">
        <w:rPr>
          <w:rFonts w:ascii="Century Gothic" w:hAnsi="Century Gothic"/>
          <w:color w:val="5F497A" w:themeColor="accent4" w:themeShade="BF"/>
          <w:sz w:val="24"/>
          <w:szCs w:val="24"/>
          <w:lang w:val="es-ES"/>
        </w:rPr>
        <w:t xml:space="preserve"> A </w:t>
      </w:r>
      <w:r w:rsidRPr="00A546AC">
        <w:rPr>
          <w:rFonts w:ascii="Century Gothic" w:hAnsi="Century Gothic"/>
          <w:color w:val="5F497A" w:themeColor="accent4" w:themeShade="BF"/>
          <w:sz w:val="24"/>
          <w:szCs w:val="24"/>
          <w:lang w:val="es-ES"/>
        </w:rPr>
        <w:t>continuación,</w:t>
      </w:r>
      <w:r w:rsidRPr="00A546AC">
        <w:rPr>
          <w:rFonts w:ascii="Century Gothic" w:hAnsi="Century Gothic"/>
          <w:color w:val="5F497A" w:themeColor="accent4" w:themeShade="BF"/>
          <w:sz w:val="24"/>
          <w:szCs w:val="24"/>
          <w:lang w:val="es-ES"/>
        </w:rPr>
        <w:t xml:space="preserve"> se anexa un protocolo de activación de sistema de alarma, el cual es necesario codificar y socializar.</w:t>
      </w:r>
    </w:p>
    <w:p w14:paraId="1838E163" w14:textId="2FEAD5E3" w:rsidR="00A546AC" w:rsidRDefault="00A82809" w:rsidP="00A546AC">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drawing>
          <wp:anchor distT="0" distB="0" distL="114300" distR="114300" simplePos="0" relativeHeight="251667456" behindDoc="0" locked="0" layoutInCell="1" allowOverlap="1" wp14:anchorId="29F297FD" wp14:editId="3A38D158">
            <wp:simplePos x="0" y="0"/>
            <wp:positionH relativeFrom="column">
              <wp:posOffset>4427855</wp:posOffset>
            </wp:positionH>
            <wp:positionV relativeFrom="paragraph">
              <wp:posOffset>132080</wp:posOffset>
            </wp:positionV>
            <wp:extent cx="1228725" cy="1741170"/>
            <wp:effectExtent l="0" t="0" r="9525" b="0"/>
            <wp:wrapThrough wrapText="bothSides">
              <wp:wrapPolygon edited="0">
                <wp:start x="6363" y="0"/>
                <wp:lineTo x="6028" y="3781"/>
                <wp:lineTo x="0" y="7562"/>
                <wp:lineTo x="0" y="10398"/>
                <wp:lineTo x="5358" y="11344"/>
                <wp:lineTo x="6698" y="18906"/>
                <wp:lineTo x="5023" y="21269"/>
                <wp:lineTo x="17079" y="21269"/>
                <wp:lineTo x="15405" y="18906"/>
                <wp:lineTo x="16074" y="15834"/>
                <wp:lineTo x="16074" y="11344"/>
                <wp:lineTo x="21433" y="9217"/>
                <wp:lineTo x="21433" y="7090"/>
                <wp:lineTo x="18753" y="3781"/>
                <wp:lineTo x="19088" y="1182"/>
                <wp:lineTo x="18419" y="0"/>
                <wp:lineTo x="6363" y="0"/>
              </wp:wrapPolygon>
            </wp:wrapThrough>
            <wp:docPr id="35" name="Imagen 35" descr="Ilustración de un chico chica soplando un silbato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ión de un chico chica soplando un silbato Fotografía de stock -  Alamy"/>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5628" r="4983" b="7459"/>
                    <a:stretch/>
                  </pic:blipFill>
                  <pic:spPr bwMode="auto">
                    <a:xfrm>
                      <a:off x="0" y="0"/>
                      <a:ext cx="122872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612D2" w14:textId="77777777" w:rsidR="00A82809" w:rsidRPr="00A82809" w:rsidRDefault="00A82809" w:rsidP="00A82809">
      <w:pPr>
        <w:pStyle w:val="Sinespaciado"/>
        <w:spacing w:line="276" w:lineRule="auto"/>
        <w:jc w:val="both"/>
        <w:rPr>
          <w:rFonts w:ascii="Century Gothic" w:hAnsi="Century Gothic"/>
          <w:b/>
          <w:bCs/>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t xml:space="preserve">MENSAJE DEL LÍDER DE EVACUACIÓN </w:t>
      </w:r>
    </w:p>
    <w:p w14:paraId="39CB1BDD" w14:textId="77777777" w:rsidR="00A82809" w:rsidRDefault="00A82809" w:rsidP="00A546AC">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t>NÚMERO DE VECES</w:t>
      </w:r>
      <w:r w:rsidRPr="00A82809">
        <w:rPr>
          <w:rFonts w:ascii="Century Gothic" w:hAnsi="Century Gothic"/>
          <w:b/>
          <w:bCs/>
          <w:color w:val="5F497A" w:themeColor="accent4" w:themeShade="BF"/>
          <w:sz w:val="24"/>
          <w:szCs w:val="24"/>
          <w:lang w:val="es-ES"/>
        </w:rPr>
        <w:t>:</w:t>
      </w:r>
      <w:r w:rsidRPr="00A82809">
        <w:rPr>
          <w:rFonts w:ascii="Century Gothic" w:hAnsi="Century Gothic"/>
          <w:color w:val="5F497A" w:themeColor="accent4" w:themeShade="BF"/>
          <w:sz w:val="24"/>
          <w:szCs w:val="24"/>
          <w:lang w:val="es-ES"/>
        </w:rPr>
        <w:t xml:space="preserve"> </w:t>
      </w:r>
    </w:p>
    <w:p w14:paraId="7E29B38B" w14:textId="690D2ED9" w:rsidR="00A82809" w:rsidRDefault="00A82809" w:rsidP="00A546AC">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color w:val="5F497A" w:themeColor="accent4" w:themeShade="BF"/>
          <w:sz w:val="24"/>
          <w:szCs w:val="24"/>
          <w:lang w:val="es-ES"/>
        </w:rPr>
        <w:t>Un (1) Silbato</w:t>
      </w:r>
    </w:p>
    <w:p w14:paraId="29DC203D" w14:textId="77777777" w:rsidR="00A82809" w:rsidRPr="00A82809" w:rsidRDefault="00A82809" w:rsidP="00A546AC">
      <w:pPr>
        <w:pStyle w:val="Sinespaciado"/>
        <w:spacing w:line="276" w:lineRule="auto"/>
        <w:jc w:val="both"/>
        <w:rPr>
          <w:rFonts w:ascii="Century Gothic" w:hAnsi="Century Gothic"/>
          <w:b/>
          <w:bCs/>
          <w:color w:val="5F497A" w:themeColor="accent4" w:themeShade="BF"/>
          <w:sz w:val="24"/>
          <w:szCs w:val="24"/>
          <w:lang w:val="es-ES"/>
        </w:rPr>
      </w:pPr>
    </w:p>
    <w:p w14:paraId="6FD4E535" w14:textId="73088B7D" w:rsidR="00A546AC" w:rsidRDefault="00A82809" w:rsidP="00A546AC">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t>SEÑAL PREVENTIVA</w:t>
      </w:r>
      <w:r w:rsidRPr="00A82809">
        <w:rPr>
          <w:rFonts w:ascii="Century Gothic" w:hAnsi="Century Gothic"/>
          <w:color w:val="5F497A" w:themeColor="accent4" w:themeShade="BF"/>
          <w:sz w:val="24"/>
          <w:szCs w:val="24"/>
          <w:lang w:val="es-ES"/>
        </w:rPr>
        <w:t xml:space="preserve"> Estamos verificando una posible situación de emergencia, por favor esté alerta, mantenga la calma y espere las próximas indicaciones.</w:t>
      </w:r>
    </w:p>
    <w:p w14:paraId="1AD62EDE" w14:textId="72BE8A73" w:rsidR="00A82809" w:rsidRDefault="00A82809" w:rsidP="005C4443">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drawing>
          <wp:anchor distT="0" distB="0" distL="114300" distR="114300" simplePos="0" relativeHeight="251669504" behindDoc="0" locked="0" layoutInCell="1" allowOverlap="1" wp14:anchorId="161C4236" wp14:editId="0EEEDBF0">
            <wp:simplePos x="0" y="0"/>
            <wp:positionH relativeFrom="column">
              <wp:posOffset>-239213</wp:posOffset>
            </wp:positionH>
            <wp:positionV relativeFrom="paragraph">
              <wp:posOffset>157208</wp:posOffset>
            </wp:positionV>
            <wp:extent cx="1228725" cy="1741170"/>
            <wp:effectExtent l="0" t="0" r="9525" b="0"/>
            <wp:wrapThrough wrapText="bothSides">
              <wp:wrapPolygon edited="0">
                <wp:start x="6363" y="0"/>
                <wp:lineTo x="6028" y="3781"/>
                <wp:lineTo x="0" y="7562"/>
                <wp:lineTo x="0" y="10398"/>
                <wp:lineTo x="5358" y="11344"/>
                <wp:lineTo x="6698" y="18906"/>
                <wp:lineTo x="5023" y="21269"/>
                <wp:lineTo x="17079" y="21269"/>
                <wp:lineTo x="15405" y="18906"/>
                <wp:lineTo x="16074" y="15834"/>
                <wp:lineTo x="16074" y="11344"/>
                <wp:lineTo x="21433" y="9217"/>
                <wp:lineTo x="21433" y="7090"/>
                <wp:lineTo x="18753" y="3781"/>
                <wp:lineTo x="19088" y="1182"/>
                <wp:lineTo x="18419" y="0"/>
                <wp:lineTo x="6363" y="0"/>
              </wp:wrapPolygon>
            </wp:wrapThrough>
            <wp:docPr id="36" name="Imagen 36" descr="Ilustración de un chico chica soplando un silbato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ión de un chico chica soplando un silbato Fotografía de stock -  Alamy"/>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5628" r="4983" b="7459"/>
                    <a:stretch/>
                  </pic:blipFill>
                  <pic:spPr bwMode="auto">
                    <a:xfrm>
                      <a:off x="0" y="0"/>
                      <a:ext cx="122872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10DAF" w14:textId="77777777" w:rsidR="00A82809" w:rsidRDefault="00A82809" w:rsidP="005C4443">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color w:val="5F497A" w:themeColor="accent4" w:themeShade="BF"/>
          <w:sz w:val="24"/>
          <w:szCs w:val="24"/>
          <w:lang w:val="es-ES"/>
        </w:rPr>
        <w:t>Dos (2) Silbatos</w:t>
      </w:r>
    </w:p>
    <w:p w14:paraId="200D8279" w14:textId="77777777" w:rsidR="00A82809" w:rsidRDefault="00A82809" w:rsidP="005C4443">
      <w:pPr>
        <w:pStyle w:val="Sinespaciado"/>
        <w:spacing w:line="276" w:lineRule="auto"/>
        <w:jc w:val="both"/>
        <w:rPr>
          <w:rFonts w:ascii="Century Gothic" w:hAnsi="Century Gothic"/>
          <w:color w:val="5F497A" w:themeColor="accent4" w:themeShade="BF"/>
          <w:sz w:val="24"/>
          <w:szCs w:val="24"/>
          <w:lang w:val="es-ES"/>
        </w:rPr>
      </w:pPr>
    </w:p>
    <w:p w14:paraId="539D7D50" w14:textId="5D55441C" w:rsidR="00A82809" w:rsidRDefault="00A82809" w:rsidP="005C4443">
      <w:pPr>
        <w:pStyle w:val="Sinespaciado"/>
        <w:spacing w:line="276" w:lineRule="auto"/>
        <w:jc w:val="both"/>
        <w:rPr>
          <w:rFonts w:ascii="Century Gothic" w:hAnsi="Century Gothic"/>
          <w:color w:val="5F497A" w:themeColor="accent4" w:themeShade="BF"/>
          <w:sz w:val="24"/>
          <w:szCs w:val="24"/>
          <w:lang w:val="es-ES"/>
        </w:rPr>
      </w:pPr>
      <w:r w:rsidRPr="00A82809">
        <w:rPr>
          <w:rFonts w:ascii="Century Gothic" w:hAnsi="Century Gothic"/>
          <w:b/>
          <w:bCs/>
          <w:color w:val="5F497A" w:themeColor="accent4" w:themeShade="BF"/>
          <w:sz w:val="24"/>
          <w:szCs w:val="24"/>
          <w:lang w:val="es-ES"/>
        </w:rPr>
        <w:drawing>
          <wp:anchor distT="0" distB="0" distL="114300" distR="114300" simplePos="0" relativeHeight="251671552" behindDoc="0" locked="0" layoutInCell="1" allowOverlap="1" wp14:anchorId="7D4DC84C" wp14:editId="4EB7C693">
            <wp:simplePos x="0" y="0"/>
            <wp:positionH relativeFrom="column">
              <wp:posOffset>4787265</wp:posOffset>
            </wp:positionH>
            <wp:positionV relativeFrom="paragraph">
              <wp:posOffset>968375</wp:posOffset>
            </wp:positionV>
            <wp:extent cx="1228725" cy="1643380"/>
            <wp:effectExtent l="0" t="0" r="9525" b="0"/>
            <wp:wrapThrough wrapText="bothSides">
              <wp:wrapPolygon edited="0">
                <wp:start x="6363" y="0"/>
                <wp:lineTo x="6028" y="4006"/>
                <wp:lineTo x="0" y="7762"/>
                <wp:lineTo x="0" y="10266"/>
                <wp:lineTo x="6028" y="12019"/>
                <wp:lineTo x="5023" y="21283"/>
                <wp:lineTo x="17079" y="21283"/>
                <wp:lineTo x="17414" y="21283"/>
                <wp:lineTo x="15405" y="20031"/>
                <wp:lineTo x="16074" y="12019"/>
                <wp:lineTo x="21433" y="9264"/>
                <wp:lineTo x="21433" y="7261"/>
                <wp:lineTo x="19758" y="5509"/>
                <wp:lineTo x="19088" y="1252"/>
                <wp:lineTo x="18419" y="0"/>
                <wp:lineTo x="6363" y="0"/>
              </wp:wrapPolygon>
            </wp:wrapThrough>
            <wp:docPr id="37" name="Imagen 37" descr="Ilustración de un chico chica soplando un silbato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ción de un chico chica soplando un silbato Fotografía de stock -  Alamy"/>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5628" r="4983" b="7459"/>
                    <a:stretch/>
                  </pic:blipFill>
                  <pic:spPr bwMode="auto">
                    <a:xfrm>
                      <a:off x="0" y="0"/>
                      <a:ext cx="1228725"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2809">
        <w:rPr>
          <w:rFonts w:ascii="Century Gothic" w:hAnsi="Century Gothic"/>
          <w:color w:val="5F497A" w:themeColor="accent4" w:themeShade="BF"/>
          <w:sz w:val="24"/>
          <w:szCs w:val="24"/>
          <w:lang w:val="es-ES"/>
        </w:rPr>
        <w:t xml:space="preserve"> </w:t>
      </w:r>
      <w:r w:rsidRPr="00A82809">
        <w:rPr>
          <w:rFonts w:ascii="Century Gothic" w:hAnsi="Century Gothic"/>
          <w:b/>
          <w:bCs/>
          <w:color w:val="5F497A" w:themeColor="accent4" w:themeShade="BF"/>
          <w:sz w:val="24"/>
          <w:szCs w:val="24"/>
          <w:lang w:val="es-ES"/>
        </w:rPr>
        <w:t>SEÑAL DE ALERTA</w:t>
      </w:r>
      <w:r w:rsidRPr="00A82809">
        <w:rPr>
          <w:rFonts w:ascii="Century Gothic" w:hAnsi="Century Gothic"/>
          <w:color w:val="5F497A" w:themeColor="accent4" w:themeShade="BF"/>
          <w:sz w:val="24"/>
          <w:szCs w:val="24"/>
          <w:lang w:val="es-ES"/>
        </w:rPr>
        <w:t xml:space="preserve"> Estamos confirmando la situación de emergencia, por favor esté alerta, mantenga la calma, guarde su información, objetos personales, apague y desconecte los sistemas eléctricos y siga las indicaciones de los coordinadores de evacuación del área.</w:t>
      </w:r>
    </w:p>
    <w:p w14:paraId="2DF93F2A" w14:textId="0B4E7E70" w:rsidR="00A82809" w:rsidRDefault="00A82809" w:rsidP="005C4443">
      <w:pPr>
        <w:pStyle w:val="Sinespaciado"/>
        <w:spacing w:line="276" w:lineRule="auto"/>
        <w:jc w:val="both"/>
        <w:rPr>
          <w:rFonts w:ascii="Century Gothic" w:hAnsi="Century Gothic"/>
          <w:color w:val="5F497A" w:themeColor="accent4" w:themeShade="BF"/>
          <w:sz w:val="24"/>
          <w:szCs w:val="24"/>
          <w:lang w:val="es-ES"/>
        </w:rPr>
      </w:pPr>
    </w:p>
    <w:p w14:paraId="424948E6" w14:textId="107E86F5" w:rsidR="00517DD4" w:rsidRDefault="00517DD4" w:rsidP="005C4443">
      <w:pPr>
        <w:pStyle w:val="Sinespaciado"/>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 xml:space="preserve">Tres (3) Silbatos </w:t>
      </w:r>
    </w:p>
    <w:p w14:paraId="610C31F4" w14:textId="77777777" w:rsidR="00517DD4" w:rsidRDefault="00517DD4" w:rsidP="005C4443">
      <w:pPr>
        <w:pStyle w:val="Sinespaciado"/>
        <w:spacing w:line="276" w:lineRule="auto"/>
        <w:jc w:val="both"/>
        <w:rPr>
          <w:rFonts w:ascii="Century Gothic" w:hAnsi="Century Gothic"/>
          <w:color w:val="5F497A" w:themeColor="accent4" w:themeShade="BF"/>
          <w:sz w:val="24"/>
          <w:szCs w:val="24"/>
          <w:lang w:val="es-ES"/>
        </w:rPr>
      </w:pPr>
    </w:p>
    <w:p w14:paraId="6528BF38" w14:textId="07682B14" w:rsidR="00A82809" w:rsidRDefault="00517DD4" w:rsidP="005C4443">
      <w:pPr>
        <w:pStyle w:val="Sinespaciado"/>
        <w:spacing w:line="276" w:lineRule="auto"/>
        <w:jc w:val="both"/>
        <w:rPr>
          <w:rFonts w:ascii="Century Gothic" w:hAnsi="Century Gothic"/>
          <w:color w:val="5F497A" w:themeColor="accent4" w:themeShade="BF"/>
          <w:sz w:val="24"/>
          <w:szCs w:val="24"/>
          <w:lang w:val="es-ES"/>
        </w:rPr>
      </w:pPr>
      <w:r w:rsidRPr="00517DD4">
        <w:rPr>
          <w:rFonts w:ascii="Century Gothic" w:hAnsi="Century Gothic"/>
          <w:b/>
          <w:bCs/>
          <w:color w:val="5F497A" w:themeColor="accent4" w:themeShade="BF"/>
          <w:sz w:val="24"/>
          <w:szCs w:val="24"/>
          <w:lang w:val="es-ES"/>
        </w:rPr>
        <w:t>SEÑAL DE ACTUACIÓN O DE EMERGENCIA</w:t>
      </w:r>
      <w:r w:rsidRPr="00517DD4">
        <w:rPr>
          <w:rFonts w:ascii="Century Gothic" w:hAnsi="Century Gothic"/>
          <w:color w:val="5F497A" w:themeColor="accent4" w:themeShade="BF"/>
          <w:sz w:val="24"/>
          <w:szCs w:val="24"/>
          <w:lang w:val="es-ES"/>
        </w:rPr>
        <w:t xml:space="preserve"> Por favor suspenda inmediatamente lo que está haciendo, mantenga la calma, siga las indicaciones del Líder de Evacuación, no corra, camine por su derecha y evacue el sitio.</w:t>
      </w:r>
    </w:p>
    <w:p w14:paraId="3D93458C" w14:textId="3C137C88" w:rsidR="005C4443" w:rsidRDefault="005C4443" w:rsidP="005C4443">
      <w:pPr>
        <w:pStyle w:val="Sinespaciado"/>
        <w:spacing w:line="276" w:lineRule="auto"/>
        <w:jc w:val="both"/>
        <w:rPr>
          <w:rFonts w:ascii="Century Gothic" w:hAnsi="Century Gothic"/>
          <w:color w:val="5F497A" w:themeColor="accent4" w:themeShade="BF"/>
          <w:sz w:val="24"/>
          <w:szCs w:val="24"/>
          <w:lang w:val="es-ES"/>
        </w:rPr>
      </w:pPr>
    </w:p>
    <w:p w14:paraId="184E026E" w14:textId="36826592" w:rsidR="00517DD4" w:rsidRPr="00517DD4" w:rsidRDefault="00517DD4" w:rsidP="005C4443">
      <w:pPr>
        <w:pStyle w:val="Sinespaciado"/>
        <w:spacing w:line="276" w:lineRule="auto"/>
        <w:jc w:val="both"/>
        <w:rPr>
          <w:rFonts w:ascii="Century Gothic" w:hAnsi="Century Gothic"/>
          <w:b/>
          <w:bCs/>
          <w:color w:val="5F497A" w:themeColor="accent4" w:themeShade="BF"/>
          <w:sz w:val="24"/>
          <w:szCs w:val="24"/>
          <w:lang w:val="es-ES"/>
        </w:rPr>
      </w:pPr>
      <w:r w:rsidRPr="00517DD4">
        <w:rPr>
          <w:rFonts w:ascii="Century Gothic" w:hAnsi="Century Gothic"/>
          <w:b/>
          <w:bCs/>
          <w:color w:val="5F497A" w:themeColor="accent4" w:themeShade="BF"/>
          <w:sz w:val="24"/>
          <w:szCs w:val="24"/>
          <w:lang w:val="es-ES"/>
        </w:rPr>
        <w:lastRenderedPageBreak/>
        <w:t xml:space="preserve">¿Cuándo se debe activar la </w:t>
      </w:r>
      <w:r w:rsidRPr="00517DD4">
        <w:rPr>
          <w:rFonts w:ascii="Century Gothic" w:hAnsi="Century Gothic"/>
          <w:b/>
          <w:bCs/>
          <w:color w:val="5F497A" w:themeColor="accent4" w:themeShade="BF"/>
          <w:sz w:val="24"/>
          <w:szCs w:val="24"/>
          <w:lang w:val="es-ES"/>
        </w:rPr>
        <w:t>alarma?</w:t>
      </w:r>
    </w:p>
    <w:p w14:paraId="76C9C412" w14:textId="77777777" w:rsidR="00517DD4" w:rsidRDefault="00517DD4" w:rsidP="005C4443">
      <w:pPr>
        <w:pStyle w:val="Sinespaciado"/>
        <w:spacing w:line="276" w:lineRule="auto"/>
        <w:jc w:val="both"/>
        <w:rPr>
          <w:rFonts w:ascii="Century Gothic" w:hAnsi="Century Gothic"/>
          <w:color w:val="5F497A" w:themeColor="accent4" w:themeShade="BF"/>
          <w:sz w:val="24"/>
          <w:szCs w:val="24"/>
          <w:lang w:val="es-ES"/>
        </w:rPr>
      </w:pPr>
    </w:p>
    <w:p w14:paraId="0BDE76F4" w14:textId="77777777" w:rsidR="00517DD4" w:rsidRDefault="00517DD4" w:rsidP="005C4443">
      <w:pPr>
        <w:pStyle w:val="Sinespaciado"/>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 xml:space="preserve"> Se debe dar la alarma únicamente en las siguientes situaciones:</w:t>
      </w:r>
    </w:p>
    <w:p w14:paraId="67A36A5E" w14:textId="77777777" w:rsidR="00517DD4" w:rsidRDefault="00517DD4" w:rsidP="005C4443">
      <w:pPr>
        <w:pStyle w:val="Sinespaciado"/>
        <w:spacing w:line="276" w:lineRule="auto"/>
        <w:jc w:val="both"/>
        <w:rPr>
          <w:rFonts w:ascii="Century Gothic" w:hAnsi="Century Gothic"/>
          <w:color w:val="5F497A" w:themeColor="accent4" w:themeShade="BF"/>
          <w:sz w:val="24"/>
          <w:szCs w:val="24"/>
          <w:lang w:val="es-ES"/>
        </w:rPr>
      </w:pPr>
    </w:p>
    <w:p w14:paraId="601A6BF3" w14:textId="77777777" w:rsidR="00517DD4"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Cuando detecte un incendio en el lugar donde se encuentre, y este fuego no pueda ser controlado de manera inmediata.</w:t>
      </w:r>
    </w:p>
    <w:p w14:paraId="084E1D8A" w14:textId="77777777" w:rsidR="00517DD4"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Cuando observe la presencia de humo en grandes proporciones dentro de la instalación.</w:t>
      </w:r>
    </w:p>
    <w:p w14:paraId="2E21B310" w14:textId="77777777" w:rsidR="00517DD4"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 xml:space="preserve">Cuando se presenten daños graves en la estructura de la instalación, que pongan en peligro a sus ocupantes en forma inmediata. </w:t>
      </w:r>
    </w:p>
    <w:p w14:paraId="09ACCC15" w14:textId="77777777" w:rsidR="00517DD4"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Cuando se descubra o sospeche la presencia de artefactos explosivos en cualquier área.</w:t>
      </w:r>
    </w:p>
    <w:p w14:paraId="707AA390" w14:textId="77777777" w:rsidR="00517DD4"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Cuando sospeche de un riesgo colectivo sistemático (que</w:t>
      </w:r>
      <w:r>
        <w:rPr>
          <w:rFonts w:ascii="Century Gothic" w:hAnsi="Century Gothic"/>
          <w:color w:val="5F497A" w:themeColor="accent4" w:themeShade="BF"/>
          <w:sz w:val="24"/>
          <w:szCs w:val="24"/>
          <w:lang w:val="es-ES"/>
        </w:rPr>
        <w:t xml:space="preserve"> </w:t>
      </w:r>
      <w:r w:rsidRPr="00517DD4">
        <w:rPr>
          <w:rFonts w:ascii="Century Gothic" w:hAnsi="Century Gothic"/>
          <w:color w:val="5F497A" w:themeColor="accent4" w:themeShade="BF"/>
          <w:sz w:val="24"/>
          <w:szCs w:val="24"/>
          <w:lang w:val="es-ES"/>
        </w:rPr>
        <w:t>afecte de manera progresiva a varias personas).</w:t>
      </w:r>
    </w:p>
    <w:p w14:paraId="0B1CA2F3" w14:textId="58E9DD24" w:rsidR="005C4443" w:rsidRDefault="00517DD4" w:rsidP="00517DD4">
      <w:pPr>
        <w:pStyle w:val="Sinespaciado"/>
        <w:numPr>
          <w:ilvl w:val="0"/>
          <w:numId w:val="30"/>
        </w:numPr>
        <w:spacing w:line="276" w:lineRule="auto"/>
        <w:jc w:val="both"/>
        <w:rPr>
          <w:rFonts w:ascii="Century Gothic" w:hAnsi="Century Gothic"/>
          <w:color w:val="5F497A" w:themeColor="accent4" w:themeShade="BF"/>
          <w:sz w:val="24"/>
          <w:szCs w:val="24"/>
          <w:lang w:val="es-ES"/>
        </w:rPr>
      </w:pPr>
      <w:r w:rsidRPr="00517DD4">
        <w:rPr>
          <w:rFonts w:ascii="Century Gothic" w:hAnsi="Century Gothic"/>
          <w:color w:val="5F497A" w:themeColor="accent4" w:themeShade="BF"/>
          <w:sz w:val="24"/>
          <w:szCs w:val="24"/>
          <w:lang w:val="es-ES"/>
        </w:rPr>
        <w:t xml:space="preserve">Cuando se sepa de un riesgo en los alrededores del </w:t>
      </w:r>
      <w:r>
        <w:rPr>
          <w:rFonts w:ascii="Century Gothic" w:hAnsi="Century Gothic"/>
          <w:color w:val="5F497A" w:themeColor="accent4" w:themeShade="BF"/>
          <w:sz w:val="24"/>
          <w:szCs w:val="24"/>
          <w:lang w:val="es-ES"/>
        </w:rPr>
        <w:t>Liceo</w:t>
      </w:r>
      <w:r w:rsidRPr="00517DD4">
        <w:rPr>
          <w:rFonts w:ascii="Century Gothic" w:hAnsi="Century Gothic"/>
          <w:color w:val="5F497A" w:themeColor="accent4" w:themeShade="BF"/>
          <w:sz w:val="24"/>
          <w:szCs w:val="24"/>
          <w:lang w:val="es-ES"/>
        </w:rPr>
        <w:t xml:space="preserve"> y que pueda afectar.</w:t>
      </w:r>
    </w:p>
    <w:p w14:paraId="1ED59050" w14:textId="024D3BE4" w:rsidR="00517DD4" w:rsidRDefault="00517DD4" w:rsidP="0057599C">
      <w:pPr>
        <w:pStyle w:val="Sinespaciado"/>
        <w:spacing w:line="276" w:lineRule="auto"/>
        <w:jc w:val="both"/>
        <w:rPr>
          <w:rFonts w:ascii="Century Gothic" w:hAnsi="Century Gothic"/>
          <w:color w:val="5F497A" w:themeColor="accent4" w:themeShade="BF"/>
          <w:sz w:val="24"/>
          <w:szCs w:val="24"/>
          <w:lang w:val="es-ES"/>
        </w:rPr>
      </w:pPr>
    </w:p>
    <w:p w14:paraId="03C2FD80" w14:textId="2552F702" w:rsidR="005C4443" w:rsidRDefault="0057599C" w:rsidP="005C4443">
      <w:pPr>
        <w:pStyle w:val="Sinespaciado"/>
        <w:spacing w:line="276" w:lineRule="auto"/>
        <w:jc w:val="both"/>
        <w:rPr>
          <w:rFonts w:ascii="Century Gothic" w:hAnsi="Century Gothic"/>
          <w:color w:val="5F497A" w:themeColor="accent4" w:themeShade="BF"/>
          <w:sz w:val="24"/>
          <w:szCs w:val="24"/>
          <w:lang w:val="es-ES"/>
        </w:rPr>
      </w:pPr>
      <w:r w:rsidRPr="0057599C">
        <w:drawing>
          <wp:anchor distT="0" distB="0" distL="114300" distR="114300" simplePos="0" relativeHeight="251672576" behindDoc="0" locked="0" layoutInCell="1" allowOverlap="1" wp14:anchorId="0FAB09FA" wp14:editId="7A0FB937">
            <wp:simplePos x="0" y="0"/>
            <wp:positionH relativeFrom="column">
              <wp:posOffset>-546191</wp:posOffset>
            </wp:positionH>
            <wp:positionV relativeFrom="paragraph">
              <wp:posOffset>276860</wp:posOffset>
            </wp:positionV>
            <wp:extent cx="3552825" cy="3461657"/>
            <wp:effectExtent l="0" t="0" r="0" b="0"/>
            <wp:wrapThrough wrapText="bothSides">
              <wp:wrapPolygon edited="0">
                <wp:start x="116" y="0"/>
                <wp:lineTo x="0" y="21398"/>
                <wp:lineTo x="21426" y="21398"/>
                <wp:lineTo x="21426" y="0"/>
                <wp:lineTo x="116"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52825" cy="3461657"/>
                    </a:xfrm>
                    <a:prstGeom prst="rect">
                      <a:avLst/>
                    </a:prstGeom>
                  </pic:spPr>
                </pic:pic>
              </a:graphicData>
            </a:graphic>
            <wp14:sizeRelH relativeFrom="page">
              <wp14:pctWidth>0</wp14:pctWidth>
            </wp14:sizeRelH>
            <wp14:sizeRelV relativeFrom="page">
              <wp14:pctHeight>0</wp14:pctHeight>
            </wp14:sizeRelV>
          </wp:anchor>
        </w:drawing>
      </w:r>
    </w:p>
    <w:p w14:paraId="07EF2826" w14:textId="6AA70AB7" w:rsidR="00426CC7" w:rsidRDefault="00426CC7" w:rsidP="00BE0C11">
      <w:pPr>
        <w:pStyle w:val="Sinespaciado"/>
        <w:spacing w:line="276" w:lineRule="auto"/>
        <w:jc w:val="both"/>
        <w:rPr>
          <w:rFonts w:ascii="Century Gothic" w:hAnsi="Century Gothic"/>
          <w:color w:val="5F497A" w:themeColor="accent4" w:themeShade="BF"/>
          <w:sz w:val="24"/>
          <w:szCs w:val="24"/>
          <w:lang w:val="es-ES"/>
        </w:rPr>
      </w:pPr>
    </w:p>
    <w:p w14:paraId="0B4238F5" w14:textId="31CB11AC"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noProof/>
          <w:color w:val="5F497A" w:themeColor="accent4" w:themeShade="BF"/>
          <w:sz w:val="24"/>
          <w:szCs w:val="24"/>
          <w:lang w:val="es-ES"/>
        </w:rPr>
        <w:drawing>
          <wp:anchor distT="0" distB="0" distL="114300" distR="114300" simplePos="0" relativeHeight="251673600" behindDoc="0" locked="0" layoutInCell="1" allowOverlap="1" wp14:anchorId="69434869" wp14:editId="0C18EED6">
            <wp:simplePos x="0" y="0"/>
            <wp:positionH relativeFrom="column">
              <wp:posOffset>3241040</wp:posOffset>
            </wp:positionH>
            <wp:positionV relativeFrom="paragraph">
              <wp:posOffset>170725</wp:posOffset>
            </wp:positionV>
            <wp:extent cx="3048000" cy="2601595"/>
            <wp:effectExtent l="0" t="0" r="0" b="8255"/>
            <wp:wrapThrough wrapText="bothSides">
              <wp:wrapPolygon edited="0">
                <wp:start x="10260" y="0"/>
                <wp:lineTo x="6480" y="316"/>
                <wp:lineTo x="5130" y="949"/>
                <wp:lineTo x="5130" y="2531"/>
                <wp:lineTo x="4455" y="4112"/>
                <wp:lineTo x="4185" y="4903"/>
                <wp:lineTo x="2970" y="5219"/>
                <wp:lineTo x="2565" y="6010"/>
                <wp:lineTo x="2565" y="7592"/>
                <wp:lineTo x="1215" y="7592"/>
                <wp:lineTo x="945" y="8225"/>
                <wp:lineTo x="810" y="10281"/>
                <wp:lineTo x="135" y="12021"/>
                <wp:lineTo x="0" y="13760"/>
                <wp:lineTo x="0" y="18822"/>
                <wp:lineTo x="540" y="20245"/>
                <wp:lineTo x="540" y="21036"/>
                <wp:lineTo x="945" y="21510"/>
                <wp:lineTo x="1485" y="21510"/>
                <wp:lineTo x="19575" y="21510"/>
                <wp:lineTo x="19710" y="21510"/>
                <wp:lineTo x="20115" y="20245"/>
                <wp:lineTo x="21465" y="18980"/>
                <wp:lineTo x="21465" y="15342"/>
                <wp:lineTo x="20790" y="15184"/>
                <wp:lineTo x="20655" y="13286"/>
                <wp:lineTo x="20115" y="12653"/>
                <wp:lineTo x="19980" y="10123"/>
                <wp:lineTo x="19170" y="7592"/>
                <wp:lineTo x="17820" y="5061"/>
                <wp:lineTo x="17550" y="2847"/>
                <wp:lineTo x="17010" y="2531"/>
                <wp:lineTo x="17145" y="1898"/>
                <wp:lineTo x="16065" y="474"/>
                <wp:lineTo x="15255" y="0"/>
                <wp:lineTo x="1026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clrChange>
                        <a:clrFrom>
                          <a:srgbClr val="E7C2E1"/>
                        </a:clrFrom>
                        <a:clrTo>
                          <a:srgbClr val="E7C2E1">
                            <a:alpha val="0"/>
                          </a:srgbClr>
                        </a:clrTo>
                      </a:clrChange>
                      <a:extLst>
                        <a:ext uri="{28A0092B-C50C-407E-A947-70E740481C1C}">
                          <a14:useLocalDpi xmlns:a14="http://schemas.microsoft.com/office/drawing/2010/main" val="0"/>
                        </a:ext>
                      </a:extLst>
                    </a:blip>
                    <a:srcRect l="14973" t="34322" r="14904" b="17480"/>
                    <a:stretch/>
                  </pic:blipFill>
                  <pic:spPr bwMode="auto">
                    <a:xfrm>
                      <a:off x="0" y="0"/>
                      <a:ext cx="3048000" cy="260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96D54" w14:textId="426CA2D5" w:rsidR="00426CC7" w:rsidRDefault="00426CC7" w:rsidP="00BE0C11">
      <w:pPr>
        <w:pStyle w:val="Sinespaciado"/>
        <w:spacing w:line="276" w:lineRule="auto"/>
        <w:jc w:val="both"/>
        <w:rPr>
          <w:rFonts w:ascii="Century Gothic" w:hAnsi="Century Gothic"/>
          <w:color w:val="5F497A" w:themeColor="accent4" w:themeShade="BF"/>
          <w:sz w:val="24"/>
          <w:szCs w:val="24"/>
          <w:lang w:val="es-ES"/>
        </w:rPr>
      </w:pPr>
    </w:p>
    <w:p w14:paraId="5CAF939A" w14:textId="35F28844"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34626D39" w14:textId="3F04F95A"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3CDEBCC6" w14:textId="47FCD1EB"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490E03FB" w14:textId="39BB8555"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69F6DCDA" w14:textId="3E838245"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56295A32" w14:textId="0B7614CC" w:rsidR="0007218D" w:rsidRDefault="0007218D" w:rsidP="00BE0C11">
      <w:pPr>
        <w:pStyle w:val="Sinespaciado"/>
        <w:spacing w:line="276" w:lineRule="auto"/>
        <w:jc w:val="both"/>
        <w:rPr>
          <w:rFonts w:ascii="Century Gothic" w:hAnsi="Century Gothic"/>
          <w:color w:val="5F497A" w:themeColor="accent4" w:themeShade="BF"/>
          <w:sz w:val="24"/>
          <w:szCs w:val="24"/>
          <w:lang w:val="es-ES"/>
        </w:rPr>
      </w:pPr>
    </w:p>
    <w:p w14:paraId="4C088769" w14:textId="7AFF8EF1" w:rsidR="0007218D" w:rsidRDefault="007D4FBE" w:rsidP="00BE0C11">
      <w:pPr>
        <w:pStyle w:val="Sinespaciado"/>
        <w:spacing w:line="276" w:lineRule="auto"/>
        <w:jc w:val="both"/>
        <w:rPr>
          <w:rFonts w:ascii="Century Gothic" w:hAnsi="Century Gothic"/>
          <w:color w:val="5F497A" w:themeColor="accent4" w:themeShade="BF"/>
          <w:sz w:val="24"/>
          <w:szCs w:val="24"/>
          <w:lang w:val="es-ES"/>
        </w:rPr>
      </w:pPr>
      <w:r>
        <w:rPr>
          <w:rFonts w:ascii="Century Gothic" w:hAnsi="Century Gothic"/>
          <w:noProof/>
          <w:color w:val="5F497A" w:themeColor="accent4" w:themeShade="BF"/>
          <w:sz w:val="24"/>
          <w:szCs w:val="24"/>
          <w:lang w:val="es-ES"/>
        </w:rPr>
        <w:lastRenderedPageBreak/>
        <w:drawing>
          <wp:anchor distT="0" distB="0" distL="114300" distR="114300" simplePos="0" relativeHeight="251675648" behindDoc="0" locked="0" layoutInCell="1" allowOverlap="1" wp14:anchorId="2C369BEB" wp14:editId="7A5E7465">
            <wp:simplePos x="0" y="0"/>
            <wp:positionH relativeFrom="column">
              <wp:posOffset>84546</wp:posOffset>
            </wp:positionH>
            <wp:positionV relativeFrom="paragraph">
              <wp:posOffset>413657</wp:posOffset>
            </wp:positionV>
            <wp:extent cx="2350770" cy="2272030"/>
            <wp:effectExtent l="0" t="0" r="0" b="0"/>
            <wp:wrapThrough wrapText="bothSides">
              <wp:wrapPolygon edited="0">
                <wp:start x="0" y="0"/>
                <wp:lineTo x="0" y="21371"/>
                <wp:lineTo x="21355" y="21371"/>
                <wp:lineTo x="21355"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clrChange>
                        <a:clrFrom>
                          <a:srgbClr val="E6E6E6"/>
                        </a:clrFrom>
                        <a:clrTo>
                          <a:srgbClr val="E6E6E6">
                            <a:alpha val="0"/>
                          </a:srgbClr>
                        </a:clrTo>
                      </a:clrChange>
                      <a:extLst>
                        <a:ext uri="{28A0092B-C50C-407E-A947-70E740481C1C}">
                          <a14:useLocalDpi xmlns:a14="http://schemas.microsoft.com/office/drawing/2010/main" val="0"/>
                        </a:ext>
                      </a:extLst>
                    </a:blip>
                    <a:srcRect/>
                    <a:stretch>
                      <a:fillRect/>
                    </a:stretch>
                  </pic:blipFill>
                  <pic:spPr bwMode="auto">
                    <a:xfrm>
                      <a:off x="0" y="0"/>
                      <a:ext cx="2350770" cy="2272030"/>
                    </a:xfrm>
                    <a:prstGeom prst="rect">
                      <a:avLst/>
                    </a:prstGeom>
                    <a:noFill/>
                  </pic:spPr>
                </pic:pic>
              </a:graphicData>
            </a:graphic>
            <wp14:sizeRelH relativeFrom="page">
              <wp14:pctWidth>0</wp14:pctWidth>
            </wp14:sizeRelH>
            <wp14:sizeRelV relativeFrom="page">
              <wp14:pctHeight>0</wp14:pctHeight>
            </wp14:sizeRelV>
          </wp:anchor>
        </w:drawing>
      </w:r>
      <w:r w:rsidRPr="007D4FBE">
        <w:drawing>
          <wp:anchor distT="0" distB="0" distL="114300" distR="114300" simplePos="0" relativeHeight="251674624" behindDoc="0" locked="0" layoutInCell="1" allowOverlap="1" wp14:anchorId="72A3C8FE" wp14:editId="649A35FD">
            <wp:simplePos x="0" y="0"/>
            <wp:positionH relativeFrom="column">
              <wp:posOffset>2926352</wp:posOffset>
            </wp:positionH>
            <wp:positionV relativeFrom="paragraph">
              <wp:posOffset>635</wp:posOffset>
            </wp:positionV>
            <wp:extent cx="3438525" cy="3038475"/>
            <wp:effectExtent l="0" t="0" r="0" b="9525"/>
            <wp:wrapThrough wrapText="bothSides">
              <wp:wrapPolygon edited="0">
                <wp:start x="0" y="0"/>
                <wp:lineTo x="0" y="21532"/>
                <wp:lineTo x="21420" y="21532"/>
                <wp:lineTo x="21420"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38525" cy="3038475"/>
                    </a:xfrm>
                    <a:prstGeom prst="rect">
                      <a:avLst/>
                    </a:prstGeom>
                  </pic:spPr>
                </pic:pic>
              </a:graphicData>
            </a:graphic>
            <wp14:sizeRelH relativeFrom="page">
              <wp14:pctWidth>0</wp14:pctWidth>
            </wp14:sizeRelH>
            <wp14:sizeRelV relativeFrom="page">
              <wp14:pctHeight>0</wp14:pctHeight>
            </wp14:sizeRelV>
          </wp:anchor>
        </w:drawing>
      </w:r>
    </w:p>
    <w:p w14:paraId="391BBCF8" w14:textId="782D5506" w:rsidR="007D4FBE" w:rsidRPr="007D4FBE" w:rsidRDefault="007D4FBE" w:rsidP="007D4FBE"/>
    <w:p w14:paraId="7E23CCB3" w14:textId="3E70E33E" w:rsidR="007D4FBE" w:rsidRPr="007D4FBE" w:rsidRDefault="007D4FBE" w:rsidP="007D4FBE"/>
    <w:p w14:paraId="0BCA90E0" w14:textId="7524A28F" w:rsidR="007D4FBE" w:rsidRPr="007D4FBE" w:rsidRDefault="007D4FBE" w:rsidP="007D4FBE"/>
    <w:p w14:paraId="197D4934" w14:textId="766E101A" w:rsidR="007D4FBE" w:rsidRPr="007D4FBE" w:rsidRDefault="007D4FBE" w:rsidP="007D4FBE"/>
    <w:p w14:paraId="776CA8D5" w14:textId="1E95E918" w:rsidR="007D4FBE" w:rsidRPr="007D4FBE" w:rsidRDefault="007D4FBE" w:rsidP="007D4FBE"/>
    <w:p w14:paraId="781BFEFA" w14:textId="6511C50A" w:rsidR="007D4FBE" w:rsidRPr="007D4FBE" w:rsidRDefault="007D4FBE" w:rsidP="007D4FBE"/>
    <w:p w14:paraId="75C0F329" w14:textId="063D66A2" w:rsidR="007D4FBE" w:rsidRPr="007D4FBE" w:rsidRDefault="007D4FBE" w:rsidP="007D4FBE"/>
    <w:p w14:paraId="7C96F657" w14:textId="46756F3A" w:rsidR="007D4FBE" w:rsidRPr="007D4FBE" w:rsidRDefault="007D4FBE" w:rsidP="007D4FBE"/>
    <w:p w14:paraId="2238D538" w14:textId="79589451" w:rsidR="007D4FBE" w:rsidRPr="007D4FBE" w:rsidRDefault="007D4FBE" w:rsidP="007D4FBE"/>
    <w:p w14:paraId="563ED27F" w14:textId="1672CB75" w:rsidR="007D4FBE" w:rsidRDefault="007D4FBE" w:rsidP="007D4FBE">
      <w:pPr>
        <w:rPr>
          <w:rFonts w:ascii="Century Gothic" w:hAnsi="Century Gothic"/>
          <w:color w:val="5F497A" w:themeColor="accent4" w:themeShade="BF"/>
          <w:sz w:val="24"/>
          <w:szCs w:val="24"/>
        </w:rPr>
      </w:pPr>
    </w:p>
    <w:p w14:paraId="7ACB81FC" w14:textId="294E4D8D" w:rsidR="007D4FBE" w:rsidRDefault="00B93497" w:rsidP="007D4FBE">
      <w:r w:rsidRPr="00B93497">
        <w:drawing>
          <wp:anchor distT="0" distB="0" distL="114300" distR="114300" simplePos="0" relativeHeight="251678720" behindDoc="0" locked="0" layoutInCell="1" allowOverlap="1" wp14:anchorId="4AC8F4A8" wp14:editId="0D8E4626">
            <wp:simplePos x="0" y="0"/>
            <wp:positionH relativeFrom="column">
              <wp:posOffset>4085318</wp:posOffset>
            </wp:positionH>
            <wp:positionV relativeFrom="paragraph">
              <wp:posOffset>563474</wp:posOffset>
            </wp:positionV>
            <wp:extent cx="1306621" cy="1537607"/>
            <wp:effectExtent l="0" t="0" r="8255" b="5715"/>
            <wp:wrapThrough wrapText="bothSides">
              <wp:wrapPolygon edited="0">
                <wp:start x="5040" y="0"/>
                <wp:lineTo x="2205" y="2409"/>
                <wp:lineTo x="1575" y="3212"/>
                <wp:lineTo x="1575" y="4283"/>
                <wp:lineTo x="0" y="6959"/>
                <wp:lineTo x="0" y="14454"/>
                <wp:lineTo x="5985" y="17130"/>
                <wp:lineTo x="2835" y="20074"/>
                <wp:lineTo x="3465" y="21413"/>
                <wp:lineTo x="18901" y="21413"/>
                <wp:lineTo x="20476" y="20610"/>
                <wp:lineTo x="20476" y="17933"/>
                <wp:lineTo x="18586" y="17130"/>
                <wp:lineTo x="18586" y="12848"/>
                <wp:lineTo x="21421" y="12580"/>
                <wp:lineTo x="21421" y="4283"/>
                <wp:lineTo x="17326" y="4283"/>
                <wp:lineTo x="16381" y="0"/>
                <wp:lineTo x="504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6621" cy="153760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10ABB23" wp14:editId="331D385D">
            <wp:simplePos x="0" y="0"/>
            <wp:positionH relativeFrom="column">
              <wp:posOffset>3916045</wp:posOffset>
            </wp:positionH>
            <wp:positionV relativeFrom="paragraph">
              <wp:posOffset>2294890</wp:posOffset>
            </wp:positionV>
            <wp:extent cx="1813560" cy="1348105"/>
            <wp:effectExtent l="0" t="0" r="0" b="4445"/>
            <wp:wrapThrough wrapText="bothSides">
              <wp:wrapPolygon edited="0">
                <wp:start x="0" y="0"/>
                <wp:lineTo x="0" y="21366"/>
                <wp:lineTo x="21328" y="21366"/>
                <wp:lineTo x="21328"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511" t="17684" r="11124" b="29263"/>
                    <a:stretch/>
                  </pic:blipFill>
                  <pic:spPr bwMode="auto">
                    <a:xfrm>
                      <a:off x="0" y="0"/>
                      <a:ext cx="1813560" cy="1348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FBE" w:rsidRPr="007D4FBE">
        <w:drawing>
          <wp:anchor distT="0" distB="0" distL="114300" distR="114300" simplePos="0" relativeHeight="251676672" behindDoc="0" locked="0" layoutInCell="1" allowOverlap="1" wp14:anchorId="3D306C53" wp14:editId="54329D57">
            <wp:simplePos x="0" y="0"/>
            <wp:positionH relativeFrom="column">
              <wp:posOffset>-558165</wp:posOffset>
            </wp:positionH>
            <wp:positionV relativeFrom="paragraph">
              <wp:posOffset>486410</wp:posOffset>
            </wp:positionV>
            <wp:extent cx="3657600" cy="3287395"/>
            <wp:effectExtent l="0" t="0" r="0" b="0"/>
            <wp:wrapThrough wrapText="bothSides">
              <wp:wrapPolygon edited="0">
                <wp:start x="113" y="125"/>
                <wp:lineTo x="113" y="21404"/>
                <wp:lineTo x="21375" y="21404"/>
                <wp:lineTo x="21375" y="125"/>
                <wp:lineTo x="113" y="125"/>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57600" cy="3287395"/>
                    </a:xfrm>
                    <a:prstGeom prst="rect">
                      <a:avLst/>
                    </a:prstGeom>
                  </pic:spPr>
                </pic:pic>
              </a:graphicData>
            </a:graphic>
            <wp14:sizeRelH relativeFrom="page">
              <wp14:pctWidth>0</wp14:pctWidth>
            </wp14:sizeRelH>
            <wp14:sizeRelV relativeFrom="page">
              <wp14:pctHeight>0</wp14:pctHeight>
            </wp14:sizeRelV>
          </wp:anchor>
        </w:drawing>
      </w:r>
    </w:p>
    <w:p w14:paraId="3C01E141" w14:textId="3640DD05" w:rsidR="00B93497" w:rsidRPr="00B93497" w:rsidRDefault="00B93497" w:rsidP="00B93497"/>
    <w:p w14:paraId="716BD624" w14:textId="51030E4D" w:rsidR="00B93497" w:rsidRPr="00B93497" w:rsidRDefault="00B93497" w:rsidP="00B93497"/>
    <w:p w14:paraId="7D48771C" w14:textId="600E76E3" w:rsidR="00B93497" w:rsidRPr="00B93497" w:rsidRDefault="00B93497" w:rsidP="00B93497"/>
    <w:p w14:paraId="25F3DD46" w14:textId="177C951B" w:rsidR="00B93497" w:rsidRPr="00B93497" w:rsidRDefault="00B93497" w:rsidP="00B93497"/>
    <w:p w14:paraId="2170FC03" w14:textId="0680B258" w:rsidR="00B93497" w:rsidRPr="00B93497" w:rsidRDefault="00B93497" w:rsidP="00B93497"/>
    <w:p w14:paraId="124696BD" w14:textId="3911900D" w:rsidR="00B93497" w:rsidRPr="00B93497" w:rsidRDefault="00B93497" w:rsidP="00B93497"/>
    <w:p w14:paraId="71D00FD2" w14:textId="55FBE7F8" w:rsidR="00B93497" w:rsidRPr="00B93497" w:rsidRDefault="00B93497" w:rsidP="00B93497"/>
    <w:p w14:paraId="3BFEF886" w14:textId="3F9107F1" w:rsidR="00B93497" w:rsidRPr="00B93497" w:rsidRDefault="00B93497" w:rsidP="00B93497"/>
    <w:p w14:paraId="39EA8B88" w14:textId="75F7B838" w:rsidR="00B93497" w:rsidRPr="00B93497" w:rsidRDefault="00B93497" w:rsidP="00B93497"/>
    <w:p w14:paraId="3B63380D" w14:textId="686A205D" w:rsidR="00B93497" w:rsidRPr="00B93497" w:rsidRDefault="00B93497" w:rsidP="00B93497"/>
    <w:p w14:paraId="4A68813A" w14:textId="26326810" w:rsidR="00B93497" w:rsidRDefault="00B93497" w:rsidP="00B93497"/>
    <w:p w14:paraId="76CEE70E" w14:textId="7A82FB98" w:rsidR="00B93497" w:rsidRDefault="00B93497" w:rsidP="00B93497"/>
    <w:p w14:paraId="0DFAEBA3" w14:textId="21397765" w:rsidR="00B93497" w:rsidRDefault="007F1B0E" w:rsidP="00B93497">
      <w:r w:rsidRPr="007F1B0E">
        <w:lastRenderedPageBreak/>
        <w:drawing>
          <wp:anchor distT="0" distB="0" distL="114300" distR="114300" simplePos="0" relativeHeight="251679744" behindDoc="0" locked="0" layoutInCell="1" allowOverlap="1" wp14:anchorId="4F693A19" wp14:editId="4F456EA8">
            <wp:simplePos x="0" y="0"/>
            <wp:positionH relativeFrom="column">
              <wp:posOffset>4188460</wp:posOffset>
            </wp:positionH>
            <wp:positionV relativeFrom="paragraph">
              <wp:posOffset>217170</wp:posOffset>
            </wp:positionV>
            <wp:extent cx="1545590" cy="2644775"/>
            <wp:effectExtent l="0" t="0" r="0" b="3175"/>
            <wp:wrapThrough wrapText="bothSides">
              <wp:wrapPolygon edited="0">
                <wp:start x="11448" y="0"/>
                <wp:lineTo x="5591" y="1089"/>
                <wp:lineTo x="799" y="2178"/>
                <wp:lineTo x="266" y="3423"/>
                <wp:lineTo x="266" y="4201"/>
                <wp:lineTo x="1065" y="4979"/>
                <wp:lineTo x="6922" y="7468"/>
                <wp:lineTo x="9318" y="9957"/>
                <wp:lineTo x="10117" y="12447"/>
                <wp:lineTo x="11448" y="14936"/>
                <wp:lineTo x="12513" y="17425"/>
                <wp:lineTo x="11980" y="20381"/>
                <wp:lineTo x="12513" y="21004"/>
                <wp:lineTo x="13578" y="21470"/>
                <wp:lineTo x="15974" y="21470"/>
                <wp:lineTo x="16240" y="21470"/>
                <wp:lineTo x="16772" y="17425"/>
                <wp:lineTo x="17039" y="12447"/>
                <wp:lineTo x="18370" y="9957"/>
                <wp:lineTo x="21032" y="7624"/>
                <wp:lineTo x="21298" y="7157"/>
                <wp:lineTo x="21298" y="4979"/>
                <wp:lineTo x="20233" y="4667"/>
                <wp:lineTo x="17571" y="0"/>
                <wp:lineTo x="11448"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5590" cy="2644775"/>
                    </a:xfrm>
                    <a:prstGeom prst="rect">
                      <a:avLst/>
                    </a:prstGeom>
                  </pic:spPr>
                </pic:pic>
              </a:graphicData>
            </a:graphic>
            <wp14:sizeRelH relativeFrom="page">
              <wp14:pctWidth>0</wp14:pctWidth>
            </wp14:sizeRelH>
            <wp14:sizeRelV relativeFrom="page">
              <wp14:pctHeight>0</wp14:pctHeight>
            </wp14:sizeRelV>
          </wp:anchor>
        </w:drawing>
      </w:r>
      <w:r w:rsidRPr="007F1B0E">
        <w:drawing>
          <wp:inline distT="0" distB="0" distL="0" distR="0" wp14:anchorId="486A48BF" wp14:editId="64A7A74D">
            <wp:extent cx="3810000" cy="328748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blip>
                    <a:stretch>
                      <a:fillRect/>
                    </a:stretch>
                  </pic:blipFill>
                  <pic:spPr>
                    <a:xfrm>
                      <a:off x="0" y="0"/>
                      <a:ext cx="3812756" cy="3289864"/>
                    </a:xfrm>
                    <a:prstGeom prst="rect">
                      <a:avLst/>
                    </a:prstGeom>
                  </pic:spPr>
                </pic:pic>
              </a:graphicData>
            </a:graphic>
          </wp:inline>
        </w:drawing>
      </w:r>
    </w:p>
    <w:p w14:paraId="34A6143D" w14:textId="7A64C3DA" w:rsidR="00BC4325" w:rsidRDefault="00BC4325" w:rsidP="00BC4325">
      <w:pPr>
        <w:rPr>
          <w:rFonts w:ascii="Century Gothic" w:hAnsi="Century Gothic"/>
          <w:color w:val="5F497A" w:themeColor="accent4" w:themeShade="BF"/>
          <w:sz w:val="24"/>
          <w:szCs w:val="24"/>
        </w:rPr>
      </w:pPr>
      <w:r w:rsidRPr="00BC4325">
        <w:rPr>
          <w:rFonts w:ascii="Century Gothic" w:hAnsi="Century Gothic"/>
          <w:b/>
          <w:bCs/>
          <w:color w:val="5F497A" w:themeColor="accent4" w:themeShade="BF"/>
          <w:sz w:val="24"/>
          <w:szCs w:val="24"/>
        </w:rPr>
        <w:t>Responsable de dar la alarma.</w:t>
      </w:r>
      <w:r w:rsidRPr="00BC4325">
        <w:rPr>
          <w:rFonts w:ascii="Century Gothic" w:hAnsi="Century Gothic"/>
          <w:color w:val="5F497A" w:themeColor="accent4" w:themeShade="BF"/>
          <w:sz w:val="24"/>
          <w:szCs w:val="24"/>
        </w:rPr>
        <w:t xml:space="preserve"> Se debe definir en el menor tiempo posible los responsables de activar la alarma de emergencia.</w:t>
      </w:r>
    </w:p>
    <w:p w14:paraId="06BA7690" w14:textId="77777777" w:rsidR="007674DD" w:rsidRDefault="007674DD" w:rsidP="00BC4325">
      <w:pPr>
        <w:rPr>
          <w:rFonts w:ascii="Century Gothic" w:hAnsi="Century Gothic"/>
          <w:color w:val="5F497A" w:themeColor="accent4" w:themeShade="BF"/>
          <w:sz w:val="24"/>
          <w:szCs w:val="24"/>
        </w:rPr>
      </w:pPr>
    </w:p>
    <w:p w14:paraId="04A78A7B" w14:textId="411B64B1" w:rsidR="00BC4325" w:rsidRDefault="00BC4325" w:rsidP="00BC4325">
      <w:pPr>
        <w:rPr>
          <w:rFonts w:ascii="Century Gothic" w:hAnsi="Century Gothic"/>
          <w:color w:val="5F497A" w:themeColor="accent4" w:themeShade="BF"/>
          <w:sz w:val="24"/>
          <w:szCs w:val="24"/>
        </w:rPr>
      </w:pPr>
      <w:r>
        <w:rPr>
          <w:rFonts w:ascii="Century Gothic" w:hAnsi="Century Gothic"/>
          <w:noProof/>
          <w:color w:val="5F497A" w:themeColor="accent4" w:themeShade="BF"/>
          <w:sz w:val="24"/>
          <w:szCs w:val="24"/>
        </w:rPr>
        <w:drawing>
          <wp:inline distT="0" distB="0" distL="0" distR="0" wp14:anchorId="77E1827A" wp14:editId="47B68BBB">
            <wp:extent cx="6030685" cy="8858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5214" cy="886490"/>
                    </a:xfrm>
                    <a:prstGeom prst="rect">
                      <a:avLst/>
                    </a:prstGeom>
                    <a:noFill/>
                  </pic:spPr>
                </pic:pic>
              </a:graphicData>
            </a:graphic>
          </wp:inline>
        </w:drawing>
      </w:r>
    </w:p>
    <w:p w14:paraId="52F2B962" w14:textId="242CB841" w:rsidR="00BC4325" w:rsidRDefault="00BC4325" w:rsidP="00BC4325">
      <w:pPr>
        <w:jc w:val="both"/>
        <w:rPr>
          <w:rFonts w:ascii="Century Gothic" w:hAnsi="Century Gothic"/>
          <w:color w:val="5F497A" w:themeColor="accent4" w:themeShade="BF"/>
          <w:sz w:val="24"/>
          <w:szCs w:val="24"/>
        </w:rPr>
      </w:pPr>
      <w:r w:rsidRPr="00BC4325">
        <w:rPr>
          <w:rFonts w:ascii="Century Gothic" w:hAnsi="Century Gothic"/>
          <w:color w:val="5F497A" w:themeColor="accent4" w:themeShade="BF"/>
          <w:sz w:val="24"/>
          <w:szCs w:val="24"/>
        </w:rPr>
        <w:t>Es necesario que se nombren coordinadores de evacuación que se encarguen de controlar la evacuación del personal fijo y flotante.</w:t>
      </w:r>
    </w:p>
    <w:p w14:paraId="62A54C16" w14:textId="77777777" w:rsidR="007674DD" w:rsidRDefault="007674DD" w:rsidP="00BC4325">
      <w:pPr>
        <w:jc w:val="both"/>
        <w:rPr>
          <w:rFonts w:ascii="Century Gothic" w:hAnsi="Century Gothic"/>
          <w:color w:val="5F497A" w:themeColor="accent4" w:themeShade="BF"/>
          <w:sz w:val="24"/>
          <w:szCs w:val="24"/>
        </w:rPr>
      </w:pPr>
    </w:p>
    <w:p w14:paraId="669CB123" w14:textId="73779667" w:rsidR="00BC4325" w:rsidRDefault="00BC4325" w:rsidP="00BC4325">
      <w:pPr>
        <w:jc w:val="both"/>
        <w:rPr>
          <w:rFonts w:ascii="Century Gothic" w:hAnsi="Century Gothic"/>
          <w:color w:val="5F497A" w:themeColor="accent4" w:themeShade="BF"/>
          <w:sz w:val="24"/>
          <w:szCs w:val="24"/>
        </w:rPr>
      </w:pPr>
      <w:r>
        <w:rPr>
          <w:rFonts w:ascii="Century Gothic" w:hAnsi="Century Gothic"/>
          <w:noProof/>
          <w:color w:val="5F497A" w:themeColor="accent4" w:themeShade="BF"/>
          <w:sz w:val="24"/>
          <w:szCs w:val="24"/>
        </w:rPr>
        <w:drawing>
          <wp:inline distT="0" distB="0" distL="0" distR="0" wp14:anchorId="7248C41B" wp14:editId="4FEDDE57">
            <wp:extent cx="5660390" cy="1099457"/>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1334" cy="1105467"/>
                    </a:xfrm>
                    <a:prstGeom prst="rect">
                      <a:avLst/>
                    </a:prstGeom>
                    <a:noFill/>
                  </pic:spPr>
                </pic:pic>
              </a:graphicData>
            </a:graphic>
          </wp:inline>
        </w:drawing>
      </w:r>
    </w:p>
    <w:p w14:paraId="6CE5CDC5" w14:textId="77777777" w:rsidR="00BC4325" w:rsidRPr="00BC4325" w:rsidRDefault="00BC4325" w:rsidP="00BC4325">
      <w:pPr>
        <w:jc w:val="both"/>
        <w:rPr>
          <w:rFonts w:ascii="Century Gothic" w:hAnsi="Century Gothic"/>
          <w:b/>
          <w:bCs/>
          <w:color w:val="5F497A" w:themeColor="accent4" w:themeShade="BF"/>
          <w:sz w:val="24"/>
          <w:szCs w:val="24"/>
        </w:rPr>
      </w:pPr>
      <w:r w:rsidRPr="00BC4325">
        <w:rPr>
          <w:rFonts w:ascii="Century Gothic" w:hAnsi="Century Gothic"/>
          <w:b/>
          <w:bCs/>
          <w:color w:val="5F497A" w:themeColor="accent4" w:themeShade="BF"/>
          <w:sz w:val="24"/>
          <w:szCs w:val="24"/>
        </w:rPr>
        <w:lastRenderedPageBreak/>
        <w:t>¿Cómo accionar la alarma?</w:t>
      </w:r>
    </w:p>
    <w:p w14:paraId="6033B603" w14:textId="77777777" w:rsidR="00BC4325" w:rsidRDefault="00BC4325" w:rsidP="00BC4325">
      <w:pPr>
        <w:jc w:val="both"/>
        <w:rPr>
          <w:rFonts w:ascii="Century Gothic" w:hAnsi="Century Gothic"/>
          <w:color w:val="5F497A" w:themeColor="accent4" w:themeShade="BF"/>
          <w:sz w:val="24"/>
          <w:szCs w:val="24"/>
        </w:rPr>
      </w:pPr>
      <w:r w:rsidRPr="00BC4325">
        <w:rPr>
          <w:rFonts w:ascii="Century Gothic" w:hAnsi="Century Gothic"/>
          <w:color w:val="5F497A" w:themeColor="accent4" w:themeShade="BF"/>
          <w:sz w:val="24"/>
          <w:szCs w:val="24"/>
        </w:rPr>
        <w:t xml:space="preserve"> Una vez evaluada la situación por parte del grupo de apoyo de emergencias, este dará la orden de accionar el mecanismo de alarma. Los silbatos estarán en posesión de los líderes de evacuación.</w:t>
      </w:r>
    </w:p>
    <w:p w14:paraId="691C946E" w14:textId="77777777" w:rsidR="00BC4325" w:rsidRDefault="00BC4325" w:rsidP="00BC4325">
      <w:pPr>
        <w:jc w:val="both"/>
        <w:rPr>
          <w:rFonts w:ascii="Century Gothic" w:hAnsi="Century Gothic"/>
          <w:color w:val="5F497A" w:themeColor="accent4" w:themeShade="BF"/>
          <w:sz w:val="24"/>
          <w:szCs w:val="24"/>
        </w:rPr>
      </w:pPr>
      <w:r w:rsidRPr="00BC4325">
        <w:rPr>
          <w:rFonts w:ascii="Century Gothic" w:hAnsi="Century Gothic"/>
          <w:b/>
          <w:bCs/>
          <w:color w:val="5F497A" w:themeColor="accent4" w:themeShade="BF"/>
          <w:sz w:val="24"/>
          <w:szCs w:val="24"/>
        </w:rPr>
        <w:t xml:space="preserve"> ¿Rutas y Salidas de Evacuación?</w:t>
      </w:r>
    </w:p>
    <w:p w14:paraId="4DD1F5B6" w14:textId="08773D8B" w:rsidR="00BC4325" w:rsidRDefault="00BC4325" w:rsidP="00BC4325">
      <w:pPr>
        <w:jc w:val="both"/>
        <w:rPr>
          <w:rFonts w:ascii="Century Gothic" w:hAnsi="Century Gothic"/>
          <w:color w:val="5F497A" w:themeColor="accent4" w:themeShade="BF"/>
          <w:sz w:val="24"/>
          <w:szCs w:val="24"/>
        </w:rPr>
      </w:pPr>
      <w:r w:rsidRPr="00BC4325">
        <w:rPr>
          <w:rFonts w:ascii="Century Gothic" w:hAnsi="Century Gothic"/>
          <w:color w:val="5F497A" w:themeColor="accent4" w:themeShade="BF"/>
          <w:sz w:val="24"/>
          <w:szCs w:val="24"/>
        </w:rPr>
        <w:t xml:space="preserve"> La ruta de evacuación asignada es: Salir de las aulas de forma calmada con paso rápido sin correr, cruzar las puertas de la entrada principal, dirigirse evacuando por el lado derecho y caminar hasta el punto de encuentro seguro guiados por el coordinador de evacuación del área.</w:t>
      </w:r>
    </w:p>
    <w:p w14:paraId="390E3023" w14:textId="77777777" w:rsidR="00241CA8" w:rsidRPr="00241CA8" w:rsidRDefault="00241CA8" w:rsidP="00BC4325">
      <w:pPr>
        <w:jc w:val="both"/>
        <w:rPr>
          <w:rFonts w:ascii="Century Gothic" w:hAnsi="Century Gothic"/>
          <w:b/>
          <w:bCs/>
          <w:color w:val="5F497A" w:themeColor="accent4" w:themeShade="BF"/>
          <w:sz w:val="24"/>
          <w:szCs w:val="24"/>
        </w:rPr>
      </w:pPr>
      <w:r w:rsidRPr="00241CA8">
        <w:rPr>
          <w:rFonts w:ascii="Century Gothic" w:hAnsi="Century Gothic"/>
          <w:b/>
          <w:bCs/>
          <w:color w:val="5F497A" w:themeColor="accent4" w:themeShade="BF"/>
          <w:sz w:val="24"/>
          <w:szCs w:val="24"/>
        </w:rPr>
        <w:t>Punto de Encuentro o Reunión Final para la Evacuación</w:t>
      </w:r>
    </w:p>
    <w:p w14:paraId="6180C174" w14:textId="0E21DEBA" w:rsidR="00BC4325" w:rsidRDefault="00241CA8" w:rsidP="00BC4325">
      <w:pPr>
        <w:jc w:val="both"/>
        <w:rPr>
          <w:rFonts w:ascii="Century Gothic" w:hAnsi="Century Gothic"/>
          <w:color w:val="5F497A" w:themeColor="accent4" w:themeShade="BF"/>
          <w:sz w:val="24"/>
          <w:szCs w:val="24"/>
        </w:rPr>
      </w:pPr>
      <w:r w:rsidRPr="00241CA8">
        <w:rPr>
          <w:rFonts w:ascii="Century Gothic" w:hAnsi="Century Gothic"/>
          <w:color w:val="5F497A" w:themeColor="accent4" w:themeShade="BF"/>
          <w:sz w:val="24"/>
          <w:szCs w:val="24"/>
        </w:rPr>
        <w:t xml:space="preserve"> En este lugar se realiza el conteo de las personas que estaban en las instalaciones en el momento de la emergencia y se controla que definitivamente hayan logrado salir. En caso de que se confirme la ausencia de alguna persona, deberá informar al coordinador general de evacuación y a la brigada de búsqueda y rescate y organismos de socorro. En el </w:t>
      </w:r>
      <w:r>
        <w:rPr>
          <w:rFonts w:ascii="Century Gothic" w:hAnsi="Century Gothic"/>
          <w:color w:val="5F497A" w:themeColor="accent4" w:themeShade="BF"/>
          <w:sz w:val="24"/>
          <w:szCs w:val="24"/>
        </w:rPr>
        <w:t>Liceo</w:t>
      </w:r>
      <w:r w:rsidRPr="00241CA8">
        <w:rPr>
          <w:rFonts w:ascii="Century Gothic" w:hAnsi="Century Gothic"/>
          <w:color w:val="5F497A" w:themeColor="accent4" w:themeShade="BF"/>
          <w:sz w:val="24"/>
          <w:szCs w:val="24"/>
        </w:rPr>
        <w:t xml:space="preserve"> el punto de encuentro será </w:t>
      </w:r>
      <w:r>
        <w:rPr>
          <w:rFonts w:ascii="Century Gothic" w:hAnsi="Century Gothic"/>
          <w:color w:val="5F497A" w:themeColor="accent4" w:themeShade="BF"/>
          <w:sz w:val="24"/>
          <w:szCs w:val="24"/>
        </w:rPr>
        <w:t>en centro del patio.</w:t>
      </w:r>
    </w:p>
    <w:sectPr w:rsidR="00BC4325" w:rsidSect="00FC5A28">
      <w:headerReference w:type="default" r:id="rId32"/>
      <w:footerReference w:type="default" r:id="rId33"/>
      <w:pgSz w:w="12240" w:h="15840" w:code="1"/>
      <w:pgMar w:top="1418"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9C028" w14:textId="77777777" w:rsidR="00982010" w:rsidRDefault="00982010" w:rsidP="00493A34">
      <w:pPr>
        <w:spacing w:after="0" w:line="240" w:lineRule="auto"/>
      </w:pPr>
      <w:r>
        <w:separator/>
      </w:r>
    </w:p>
  </w:endnote>
  <w:endnote w:type="continuationSeparator" w:id="0">
    <w:p w14:paraId="01F18CB6" w14:textId="77777777" w:rsidR="00982010" w:rsidRDefault="00982010" w:rsidP="0049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40B9" w14:textId="77777777" w:rsidR="005D5DA3" w:rsidRDefault="005D5DA3" w:rsidP="00493A34">
    <w:pPr>
      <w:pStyle w:val="Piedepgina"/>
    </w:pPr>
    <w:r>
      <w:rPr>
        <w:noProof/>
        <w:lang w:eastAsia="es-ES"/>
      </w:rPr>
      <w:drawing>
        <wp:inline distT="0" distB="0" distL="0" distR="0" wp14:anchorId="3A284CA7" wp14:editId="37117BC2">
          <wp:extent cx="5394960" cy="822050"/>
          <wp:effectExtent l="0" t="0" r="0" b="0"/>
          <wp:docPr id="24" name="Imagen 24" descr="Радикал-Фото: Картинка | Sunday school crafts, Scrapbook images, Fall  sunday school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дикал-Фото: Картинка | Sunday school crafts, Scrapbook images, Fall  sunday school craf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22824"/>
                  </a:xfrm>
                  <a:prstGeom prst="rect">
                    <a:avLst/>
                  </a:prstGeom>
                  <a:noFill/>
                  <a:ln>
                    <a:noFill/>
                  </a:ln>
                </pic:spPr>
              </pic:pic>
            </a:graphicData>
          </a:graphic>
        </wp:inline>
      </w:drawing>
    </w:r>
  </w:p>
  <w:p w14:paraId="1FC2DD2A" w14:textId="77777777" w:rsidR="005D5DA3" w:rsidRDefault="005D5D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135F8" w14:textId="77777777" w:rsidR="00982010" w:rsidRDefault="00982010" w:rsidP="00493A34">
      <w:pPr>
        <w:spacing w:after="0" w:line="240" w:lineRule="auto"/>
      </w:pPr>
      <w:r>
        <w:separator/>
      </w:r>
    </w:p>
  </w:footnote>
  <w:footnote w:type="continuationSeparator" w:id="0">
    <w:p w14:paraId="5BEE1F9B" w14:textId="77777777" w:rsidR="00982010" w:rsidRDefault="00982010" w:rsidP="00493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70D6E" w14:textId="5F4B4CA9" w:rsidR="005D5DA3" w:rsidRDefault="005D5DA3" w:rsidP="00E60CE5">
    <w:pPr>
      <w:spacing w:after="0" w:line="240" w:lineRule="auto"/>
      <w:jc w:val="center"/>
      <w:rPr>
        <w:b/>
        <w:color w:val="0070C0"/>
        <w:sz w:val="32"/>
        <w:u w:val="single"/>
      </w:rPr>
    </w:pPr>
    <w:r>
      <w:rPr>
        <w:noProof/>
        <w:lang w:eastAsia="es-ES"/>
      </w:rPr>
      <w:drawing>
        <wp:anchor distT="0" distB="0" distL="114300" distR="114300" simplePos="0" relativeHeight="251664384" behindDoc="1" locked="0" layoutInCell="1" allowOverlap="1" wp14:anchorId="1EA271F5" wp14:editId="00F8DF4B">
          <wp:simplePos x="0" y="0"/>
          <wp:positionH relativeFrom="column">
            <wp:posOffset>401955</wp:posOffset>
          </wp:positionH>
          <wp:positionV relativeFrom="paragraph">
            <wp:posOffset>-104775</wp:posOffset>
          </wp:positionV>
          <wp:extent cx="853440" cy="850265"/>
          <wp:effectExtent l="0" t="0" r="3810" b="6985"/>
          <wp:wrapThrough wrapText="bothSides">
            <wp:wrapPolygon edited="0">
              <wp:start x="0" y="0"/>
              <wp:lineTo x="0" y="21294"/>
              <wp:lineTo x="21214" y="21294"/>
              <wp:lineTo x="21214"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344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lang w:eastAsia="es-CO"/>
      </w:rPr>
      <mc:AlternateContent>
        <mc:Choice Requires="wps">
          <w:drawing>
            <wp:anchor distT="0" distB="0" distL="114300" distR="114300" simplePos="0" relativeHeight="251664896" behindDoc="1" locked="0" layoutInCell="1" allowOverlap="1" wp14:anchorId="3FCB91B2" wp14:editId="4F3137FC">
              <wp:simplePos x="0" y="0"/>
              <wp:positionH relativeFrom="margin">
                <wp:posOffset>1323975</wp:posOffset>
              </wp:positionH>
              <wp:positionV relativeFrom="paragraph">
                <wp:posOffset>-149860</wp:posOffset>
              </wp:positionV>
              <wp:extent cx="3248025" cy="111569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1115695"/>
                      </a:xfrm>
                      <a:prstGeom prst="rect">
                        <a:avLst/>
                      </a:prstGeom>
                      <a:noFill/>
                      <a:ln w="6350">
                        <a:noFill/>
                      </a:ln>
                      <a:effectLst/>
                    </wps:spPr>
                    <wps:txbx>
                      <w:txbxContent>
                        <w:p w14:paraId="01C61BB0" w14:textId="77777777" w:rsidR="005D5DA3" w:rsidRPr="00D956D9" w:rsidRDefault="005D5DA3"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5D5DA3" w:rsidRPr="00D956D9" w:rsidRDefault="005D5DA3"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5D5DA3" w:rsidRPr="00D956D9" w:rsidRDefault="005D5DA3"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5D5DA3" w:rsidRPr="00D956D9" w:rsidRDefault="005D5DA3" w:rsidP="00E60CE5">
                          <w:pPr>
                            <w:spacing w:after="0" w:line="240" w:lineRule="auto"/>
                            <w:jc w:val="center"/>
                            <w:rPr>
                              <w:color w:val="002060"/>
                              <w:sz w:val="16"/>
                            </w:rPr>
                          </w:pPr>
                          <w:r w:rsidRPr="00D956D9">
                            <w:rPr>
                              <w:color w:val="002060"/>
                              <w:sz w:val="16"/>
                            </w:rPr>
                            <w:t>Código DANE 354172800005 – Nit: 60421312-8</w:t>
                          </w:r>
                        </w:p>
                        <w:p w14:paraId="2C871469" w14:textId="77777777" w:rsidR="005D5DA3" w:rsidRPr="00D956D9" w:rsidRDefault="005D5DA3"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5D5DA3" w:rsidRDefault="005D5DA3" w:rsidP="00E60CE5">
                          <w:pPr>
                            <w:spacing w:after="0" w:line="240" w:lineRule="auto"/>
                            <w:jc w:val="center"/>
                            <w:rPr>
                              <w:color w:val="002060"/>
                              <w:sz w:val="16"/>
                            </w:rPr>
                          </w:pPr>
                          <w:r w:rsidRPr="00D956D9">
                            <w:rPr>
                              <w:color w:val="002060"/>
                              <w:sz w:val="16"/>
                            </w:rPr>
                            <w:t xml:space="preserve">Sede única </w:t>
                          </w:r>
                        </w:p>
                        <w:p w14:paraId="4DDEB1B8" w14:textId="77777777" w:rsidR="005D5DA3" w:rsidRPr="00D956D9" w:rsidRDefault="005D5DA3" w:rsidP="00E60CE5">
                          <w:pPr>
                            <w:jc w:val="center"/>
                            <w:rPr>
                              <w:color w:val="00206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B91B2" id="_x0000_t202" coordsize="21600,21600" o:spt="202" path="m,l,21600r21600,l21600,xe">
              <v:stroke joinstyle="miter"/>
              <v:path gradientshapeok="t" o:connecttype="rect"/>
            </v:shapetype>
            <v:shape id="Cuadro de texto 4" o:spid="_x0000_s1027" type="#_x0000_t202" style="position:absolute;left:0;text-align:left;margin-left:104.25pt;margin-top:-11.8pt;width:255.75pt;height:87.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" filled="f" stroked="f" strokeweight=".5pt">
              <v:textbox>
                <w:txbxContent>
                  <w:p w14:paraId="01C61BB0" w14:textId="77777777" w:rsidR="005D5DA3" w:rsidRPr="00D956D9" w:rsidRDefault="005D5DA3" w:rsidP="00E60CE5">
                    <w:pPr>
                      <w:spacing w:after="0" w:line="240" w:lineRule="auto"/>
                      <w:jc w:val="center"/>
                      <w:rPr>
                        <w:b/>
                        <w:color w:val="0070C0"/>
                        <w:sz w:val="32"/>
                        <w:u w:val="single"/>
                      </w:rPr>
                    </w:pPr>
                    <w:r w:rsidRPr="00D956D9">
                      <w:rPr>
                        <w:b/>
                        <w:color w:val="0070C0"/>
                        <w:sz w:val="32"/>
                        <w:u w:val="single"/>
                      </w:rPr>
                      <w:t>CENTRO EDUCATIVO</w:t>
                    </w:r>
                  </w:p>
                  <w:p w14:paraId="2820DE25" w14:textId="77777777" w:rsidR="005D5DA3" w:rsidRPr="00D956D9" w:rsidRDefault="005D5DA3" w:rsidP="00E60CE5">
                    <w:pPr>
                      <w:spacing w:after="0" w:line="240" w:lineRule="auto"/>
                      <w:jc w:val="center"/>
                      <w:rPr>
                        <w:b/>
                        <w:color w:val="FF3399"/>
                        <w:sz w:val="32"/>
                        <w:u w:val="single"/>
                      </w:rPr>
                    </w:pPr>
                    <w:r w:rsidRPr="00D956D9">
                      <w:rPr>
                        <w:b/>
                        <w:color w:val="FF3399"/>
                        <w:sz w:val="32"/>
                        <w:u w:val="single"/>
                      </w:rPr>
                      <w:t>LICEO INFANTIL TIM</w:t>
                    </w:r>
                  </w:p>
                  <w:p w14:paraId="0FF6F58F" w14:textId="77777777" w:rsidR="005D5DA3" w:rsidRPr="00D956D9" w:rsidRDefault="005D5DA3" w:rsidP="00E60CE5">
                    <w:pPr>
                      <w:spacing w:after="0" w:line="240" w:lineRule="auto"/>
                      <w:jc w:val="center"/>
                      <w:rPr>
                        <w:color w:val="002060"/>
                        <w:sz w:val="16"/>
                      </w:rPr>
                    </w:pPr>
                    <w:r>
                      <w:rPr>
                        <w:color w:val="002060"/>
                        <w:sz w:val="16"/>
                      </w:rPr>
                      <w:t>Resolución No 00638</w:t>
                    </w:r>
                    <w:r w:rsidRPr="00D956D9">
                      <w:rPr>
                        <w:color w:val="002060"/>
                        <w:sz w:val="16"/>
                      </w:rPr>
                      <w:t xml:space="preserve"> del </w:t>
                    </w:r>
                    <w:r>
                      <w:rPr>
                        <w:color w:val="002060"/>
                        <w:sz w:val="16"/>
                      </w:rPr>
                      <w:t xml:space="preserve">10 </w:t>
                    </w:r>
                    <w:r w:rsidRPr="00D956D9">
                      <w:rPr>
                        <w:color w:val="002060"/>
                        <w:sz w:val="16"/>
                      </w:rPr>
                      <w:t>de</w:t>
                    </w:r>
                    <w:r>
                      <w:rPr>
                        <w:color w:val="002060"/>
                        <w:sz w:val="16"/>
                      </w:rPr>
                      <w:t xml:space="preserve"> febrero de 2022</w:t>
                    </w:r>
                  </w:p>
                  <w:p w14:paraId="10371757" w14:textId="77777777" w:rsidR="005D5DA3" w:rsidRPr="00D956D9" w:rsidRDefault="005D5DA3" w:rsidP="00E60CE5">
                    <w:pPr>
                      <w:spacing w:after="0" w:line="240" w:lineRule="auto"/>
                      <w:jc w:val="center"/>
                      <w:rPr>
                        <w:color w:val="002060"/>
                        <w:sz w:val="16"/>
                      </w:rPr>
                    </w:pPr>
                    <w:r w:rsidRPr="00D956D9">
                      <w:rPr>
                        <w:color w:val="002060"/>
                        <w:sz w:val="16"/>
                      </w:rPr>
                      <w:t>Código DANE 354172800005 – Nit: 60421312-8</w:t>
                    </w:r>
                  </w:p>
                  <w:p w14:paraId="2C871469" w14:textId="77777777" w:rsidR="005D5DA3" w:rsidRPr="00D956D9" w:rsidRDefault="005D5DA3" w:rsidP="00E60CE5">
                    <w:pPr>
                      <w:spacing w:after="0" w:line="240" w:lineRule="auto"/>
                      <w:jc w:val="center"/>
                      <w:rPr>
                        <w:color w:val="002060"/>
                        <w:sz w:val="16"/>
                      </w:rPr>
                    </w:pPr>
                    <w:r w:rsidRPr="00D956D9">
                      <w:rPr>
                        <w:color w:val="002060"/>
                        <w:sz w:val="16"/>
                      </w:rPr>
                      <w:t>Carrera 4 N° 9- 51 el Dique, Chinácota NS. – Tel: 3008472235</w:t>
                    </w:r>
                  </w:p>
                  <w:p w14:paraId="5526D5A3" w14:textId="77777777" w:rsidR="005D5DA3" w:rsidRDefault="005D5DA3" w:rsidP="00E60CE5">
                    <w:pPr>
                      <w:spacing w:after="0" w:line="240" w:lineRule="auto"/>
                      <w:jc w:val="center"/>
                      <w:rPr>
                        <w:color w:val="002060"/>
                        <w:sz w:val="16"/>
                      </w:rPr>
                    </w:pPr>
                    <w:r w:rsidRPr="00D956D9">
                      <w:rPr>
                        <w:color w:val="002060"/>
                        <w:sz w:val="16"/>
                      </w:rPr>
                      <w:t xml:space="preserve">Sede única </w:t>
                    </w:r>
                  </w:p>
                  <w:p w14:paraId="4DDEB1B8" w14:textId="77777777" w:rsidR="005D5DA3" w:rsidRPr="00D956D9" w:rsidRDefault="005D5DA3" w:rsidP="00E60CE5">
                    <w:pPr>
                      <w:jc w:val="center"/>
                      <w:rPr>
                        <w:color w:val="002060"/>
                        <w:sz w:val="16"/>
                      </w:rPr>
                    </w:pPr>
                  </w:p>
                </w:txbxContent>
              </v:textbox>
              <w10:wrap anchorx="margin"/>
            </v:shape>
          </w:pict>
        </mc:Fallback>
      </mc:AlternateContent>
    </w:r>
    <w:r w:rsidRPr="00304152">
      <w:rPr>
        <w:rFonts w:ascii="Calibri" w:eastAsia="Calibri" w:hAnsi="Calibri" w:cs="Calibri"/>
        <w:noProof/>
        <w:lang w:eastAsia="es-CO"/>
      </w:rPr>
      <w:drawing>
        <wp:anchor distT="0" distB="0" distL="114300" distR="114300" simplePos="0" relativeHeight="251661824" behindDoc="0" locked="0" layoutInCell="1" allowOverlap="1" wp14:anchorId="6746AD96" wp14:editId="712251F7">
          <wp:simplePos x="0" y="0"/>
          <wp:positionH relativeFrom="column">
            <wp:posOffset>4787265</wp:posOffset>
          </wp:positionH>
          <wp:positionV relativeFrom="paragraph">
            <wp:posOffset>-73025</wp:posOffset>
          </wp:positionV>
          <wp:extent cx="942975" cy="867127"/>
          <wp:effectExtent l="0" t="0" r="0" b="9525"/>
          <wp:wrapNone/>
          <wp:docPr id="22" name="Imagen 22" descr="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DUCACIÓN"/>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531" cy="8703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BC2">
      <w:rPr>
        <w:b/>
        <w:color w:val="0070C0"/>
        <w:sz w:val="32"/>
        <w:u w:val="single"/>
      </w:rPr>
      <w:t xml:space="preserve"> </w:t>
    </w:r>
  </w:p>
  <w:p w14:paraId="66C8E0C2" w14:textId="43636BDC" w:rsidR="005D5DA3" w:rsidRDefault="005D5DA3" w:rsidP="00E60CE5">
    <w:pPr>
      <w:spacing w:after="0" w:line="240" w:lineRule="auto"/>
      <w:jc w:val="center"/>
      <w:rPr>
        <w:b/>
        <w:color w:val="0070C0"/>
        <w:sz w:val="32"/>
        <w:u w:val="single"/>
      </w:rPr>
    </w:pPr>
  </w:p>
  <w:p w14:paraId="582DBAA6" w14:textId="6D5E6970" w:rsidR="005D5DA3" w:rsidRDefault="005D5DA3" w:rsidP="00E60CE5">
    <w:pPr>
      <w:spacing w:after="0" w:line="240" w:lineRule="auto"/>
      <w:jc w:val="center"/>
      <w:rPr>
        <w:b/>
        <w:color w:val="0070C0"/>
        <w:sz w:val="32"/>
        <w:u w:val="single"/>
      </w:rPr>
    </w:pPr>
  </w:p>
  <w:p w14:paraId="59FFE68C" w14:textId="77777777" w:rsidR="005D5DA3" w:rsidRDefault="005D5DA3" w:rsidP="00E60CE5">
    <w:pPr>
      <w:spacing w:after="0" w:line="240" w:lineRule="auto"/>
      <w:jc w:val="center"/>
      <w:rPr>
        <w:color w:val="002060"/>
        <w:sz w:val="16"/>
      </w:rPr>
    </w:pPr>
  </w:p>
  <w:p w14:paraId="3FF22B02" w14:textId="06C60F83" w:rsidR="005D5DA3" w:rsidRPr="00E60CE5" w:rsidRDefault="005D5DA3" w:rsidP="00E60CE5">
    <w:pPr>
      <w:spacing w:after="0" w:line="240" w:lineRule="auto"/>
      <w:jc w:val="center"/>
      <w:rPr>
        <w:color w:val="002060"/>
        <w:sz w:val="16"/>
      </w:rPr>
    </w:pPr>
    <w:r>
      <w:rPr>
        <w:noProof/>
        <w:lang w:eastAsia="es-ES"/>
      </w:rPr>
      <w:drawing>
        <wp:anchor distT="0" distB="0" distL="114300" distR="114300" simplePos="0" relativeHeight="251657216" behindDoc="1" locked="0" layoutInCell="1" allowOverlap="1" wp14:anchorId="1BFA3908" wp14:editId="696A9D7A">
          <wp:simplePos x="0" y="0"/>
          <wp:positionH relativeFrom="column">
            <wp:posOffset>421005</wp:posOffset>
          </wp:positionH>
          <wp:positionV relativeFrom="paragraph">
            <wp:posOffset>1700597</wp:posOffset>
          </wp:positionV>
          <wp:extent cx="4597400" cy="45815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lum bright="70000" contrast="-70000"/>
                    <a:extLst>
                      <a:ext uri="{28A0092B-C50C-407E-A947-70E740481C1C}">
                        <a14:useLocalDpi xmlns:a14="http://schemas.microsoft.com/office/drawing/2010/main" val="0"/>
                      </a:ext>
                    </a:extLst>
                  </a:blip>
                  <a:srcRect/>
                  <a:stretch>
                    <a:fillRect/>
                  </a:stretch>
                </pic:blipFill>
                <pic:spPr bwMode="auto">
                  <a:xfrm>
                    <a:off x="0" y="0"/>
                    <a:ext cx="45974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328FF"/>
    <w:multiLevelType w:val="hybridMultilevel"/>
    <w:tmpl w:val="09FE9788"/>
    <w:lvl w:ilvl="0" w:tplc="240A0001">
      <w:start w:val="1"/>
      <w:numFmt w:val="bullet"/>
      <w:lvlText w:val=""/>
      <w:lvlJc w:val="left"/>
      <w:pPr>
        <w:ind w:left="1068" w:hanging="708"/>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6B5BC6"/>
    <w:multiLevelType w:val="hybridMultilevel"/>
    <w:tmpl w:val="F4A04230"/>
    <w:lvl w:ilvl="0" w:tplc="240A000D">
      <w:start w:val="1"/>
      <w:numFmt w:val="bullet"/>
      <w:lvlText w:val=""/>
      <w:lvlJc w:val="left"/>
      <w:pPr>
        <w:ind w:left="789" w:hanging="360"/>
      </w:pPr>
      <w:rPr>
        <w:rFonts w:ascii="Wingdings" w:hAnsi="Wingdings"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2" w15:restartNumberingAfterBreak="0">
    <w:nsid w:val="1EB12291"/>
    <w:multiLevelType w:val="hybridMultilevel"/>
    <w:tmpl w:val="EACAF540"/>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7C71DF"/>
    <w:multiLevelType w:val="hybridMultilevel"/>
    <w:tmpl w:val="1F464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B842C8"/>
    <w:multiLevelType w:val="hybridMultilevel"/>
    <w:tmpl w:val="6A26A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BA92A10"/>
    <w:multiLevelType w:val="hybridMultilevel"/>
    <w:tmpl w:val="3A763858"/>
    <w:lvl w:ilvl="0" w:tplc="B570F6A2">
      <w:start w:val="3"/>
      <w:numFmt w:val="bullet"/>
      <w:lvlText w:val="•"/>
      <w:lvlJc w:val="left"/>
      <w:pPr>
        <w:ind w:left="1068" w:hanging="708"/>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18094E"/>
    <w:multiLevelType w:val="hybridMultilevel"/>
    <w:tmpl w:val="6400BAA2"/>
    <w:lvl w:ilvl="0" w:tplc="E9725DAA">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4AE2E97"/>
    <w:multiLevelType w:val="hybridMultilevel"/>
    <w:tmpl w:val="2B4A0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146ED3"/>
    <w:multiLevelType w:val="hybridMultilevel"/>
    <w:tmpl w:val="B6124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816557B"/>
    <w:multiLevelType w:val="hybridMultilevel"/>
    <w:tmpl w:val="2D407E4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1164EA"/>
    <w:multiLevelType w:val="hybridMultilevel"/>
    <w:tmpl w:val="629EACB4"/>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5B76FA"/>
    <w:multiLevelType w:val="hybridMultilevel"/>
    <w:tmpl w:val="4CCEED1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38E5DEE"/>
    <w:multiLevelType w:val="hybridMultilevel"/>
    <w:tmpl w:val="BFE2DB08"/>
    <w:lvl w:ilvl="0" w:tplc="B83A27F8">
      <w:start w:val="1"/>
      <w:numFmt w:val="lowerLetter"/>
      <w:lvlText w:val="%1."/>
      <w:lvlJc w:val="left"/>
      <w:pPr>
        <w:ind w:left="435" w:hanging="36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13" w15:restartNumberingAfterBreak="0">
    <w:nsid w:val="49ED4E2F"/>
    <w:multiLevelType w:val="hybridMultilevel"/>
    <w:tmpl w:val="54D26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39288C"/>
    <w:multiLevelType w:val="hybridMultilevel"/>
    <w:tmpl w:val="8294D81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752696"/>
    <w:multiLevelType w:val="hybridMultilevel"/>
    <w:tmpl w:val="111CE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0E0772"/>
    <w:multiLevelType w:val="hybridMultilevel"/>
    <w:tmpl w:val="95A8E0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772B58"/>
    <w:multiLevelType w:val="hybridMultilevel"/>
    <w:tmpl w:val="27CC3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8C2C4A"/>
    <w:multiLevelType w:val="hybridMultilevel"/>
    <w:tmpl w:val="838C0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770B23"/>
    <w:multiLevelType w:val="hybridMultilevel"/>
    <w:tmpl w:val="D4A083CE"/>
    <w:lvl w:ilvl="0" w:tplc="0C0A000D">
      <w:start w:val="1"/>
      <w:numFmt w:val="bullet"/>
      <w:lvlText w:val=""/>
      <w:lvlJc w:val="left"/>
      <w:pPr>
        <w:ind w:left="939" w:hanging="360"/>
      </w:pPr>
      <w:rPr>
        <w:rFonts w:ascii="Wingdings" w:hAnsi="Wingdings" w:hint="default"/>
      </w:rPr>
    </w:lvl>
    <w:lvl w:ilvl="1" w:tplc="0C0A0003" w:tentative="1">
      <w:start w:val="1"/>
      <w:numFmt w:val="bullet"/>
      <w:lvlText w:val="o"/>
      <w:lvlJc w:val="left"/>
      <w:pPr>
        <w:ind w:left="1659" w:hanging="360"/>
      </w:pPr>
      <w:rPr>
        <w:rFonts w:ascii="Courier New" w:hAnsi="Courier New" w:cs="Courier New" w:hint="default"/>
      </w:rPr>
    </w:lvl>
    <w:lvl w:ilvl="2" w:tplc="0C0A0005" w:tentative="1">
      <w:start w:val="1"/>
      <w:numFmt w:val="bullet"/>
      <w:lvlText w:val=""/>
      <w:lvlJc w:val="left"/>
      <w:pPr>
        <w:ind w:left="2379" w:hanging="360"/>
      </w:pPr>
      <w:rPr>
        <w:rFonts w:ascii="Wingdings" w:hAnsi="Wingdings" w:hint="default"/>
      </w:rPr>
    </w:lvl>
    <w:lvl w:ilvl="3" w:tplc="0C0A0001" w:tentative="1">
      <w:start w:val="1"/>
      <w:numFmt w:val="bullet"/>
      <w:lvlText w:val=""/>
      <w:lvlJc w:val="left"/>
      <w:pPr>
        <w:ind w:left="3099" w:hanging="360"/>
      </w:pPr>
      <w:rPr>
        <w:rFonts w:ascii="Symbol" w:hAnsi="Symbol" w:hint="default"/>
      </w:rPr>
    </w:lvl>
    <w:lvl w:ilvl="4" w:tplc="0C0A0003" w:tentative="1">
      <w:start w:val="1"/>
      <w:numFmt w:val="bullet"/>
      <w:lvlText w:val="o"/>
      <w:lvlJc w:val="left"/>
      <w:pPr>
        <w:ind w:left="3819" w:hanging="360"/>
      </w:pPr>
      <w:rPr>
        <w:rFonts w:ascii="Courier New" w:hAnsi="Courier New" w:cs="Courier New" w:hint="default"/>
      </w:rPr>
    </w:lvl>
    <w:lvl w:ilvl="5" w:tplc="0C0A0005" w:tentative="1">
      <w:start w:val="1"/>
      <w:numFmt w:val="bullet"/>
      <w:lvlText w:val=""/>
      <w:lvlJc w:val="left"/>
      <w:pPr>
        <w:ind w:left="4539" w:hanging="360"/>
      </w:pPr>
      <w:rPr>
        <w:rFonts w:ascii="Wingdings" w:hAnsi="Wingdings" w:hint="default"/>
      </w:rPr>
    </w:lvl>
    <w:lvl w:ilvl="6" w:tplc="0C0A0001" w:tentative="1">
      <w:start w:val="1"/>
      <w:numFmt w:val="bullet"/>
      <w:lvlText w:val=""/>
      <w:lvlJc w:val="left"/>
      <w:pPr>
        <w:ind w:left="5259" w:hanging="360"/>
      </w:pPr>
      <w:rPr>
        <w:rFonts w:ascii="Symbol" w:hAnsi="Symbol" w:hint="default"/>
      </w:rPr>
    </w:lvl>
    <w:lvl w:ilvl="7" w:tplc="0C0A0003" w:tentative="1">
      <w:start w:val="1"/>
      <w:numFmt w:val="bullet"/>
      <w:lvlText w:val="o"/>
      <w:lvlJc w:val="left"/>
      <w:pPr>
        <w:ind w:left="5979" w:hanging="360"/>
      </w:pPr>
      <w:rPr>
        <w:rFonts w:ascii="Courier New" w:hAnsi="Courier New" w:cs="Courier New" w:hint="default"/>
      </w:rPr>
    </w:lvl>
    <w:lvl w:ilvl="8" w:tplc="0C0A0005" w:tentative="1">
      <w:start w:val="1"/>
      <w:numFmt w:val="bullet"/>
      <w:lvlText w:val=""/>
      <w:lvlJc w:val="left"/>
      <w:pPr>
        <w:ind w:left="6699" w:hanging="360"/>
      </w:pPr>
      <w:rPr>
        <w:rFonts w:ascii="Wingdings" w:hAnsi="Wingdings" w:hint="default"/>
      </w:rPr>
    </w:lvl>
  </w:abstractNum>
  <w:abstractNum w:abstractNumId="20" w15:restartNumberingAfterBreak="0">
    <w:nsid w:val="642079FD"/>
    <w:multiLevelType w:val="hybridMultilevel"/>
    <w:tmpl w:val="6E505D24"/>
    <w:lvl w:ilvl="0" w:tplc="240A000D">
      <w:start w:val="1"/>
      <w:numFmt w:val="bullet"/>
      <w:lvlText w:val=""/>
      <w:lvlJc w:val="left"/>
      <w:pPr>
        <w:ind w:left="789" w:hanging="360"/>
      </w:pPr>
      <w:rPr>
        <w:rFonts w:ascii="Wingdings" w:hAnsi="Wingdings"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21" w15:restartNumberingAfterBreak="0">
    <w:nsid w:val="649F759E"/>
    <w:multiLevelType w:val="hybridMultilevel"/>
    <w:tmpl w:val="F850D43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1D4830"/>
    <w:multiLevelType w:val="hybridMultilevel"/>
    <w:tmpl w:val="59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C94865"/>
    <w:multiLevelType w:val="hybridMultilevel"/>
    <w:tmpl w:val="05BEB9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DF23353"/>
    <w:multiLevelType w:val="hybridMultilevel"/>
    <w:tmpl w:val="5088DDD2"/>
    <w:lvl w:ilvl="0" w:tplc="7BB0AB7C">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E366E59"/>
    <w:multiLevelType w:val="hybridMultilevel"/>
    <w:tmpl w:val="54547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1605205"/>
    <w:multiLevelType w:val="hybridMultilevel"/>
    <w:tmpl w:val="A0D8EAF2"/>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802ED9"/>
    <w:multiLevelType w:val="hybridMultilevel"/>
    <w:tmpl w:val="E8EADBC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D190486"/>
    <w:multiLevelType w:val="hybridMultilevel"/>
    <w:tmpl w:val="77AA4090"/>
    <w:lvl w:ilvl="0" w:tplc="B570F6A2">
      <w:start w:val="3"/>
      <w:numFmt w:val="bullet"/>
      <w:lvlText w:val="•"/>
      <w:lvlJc w:val="left"/>
      <w:pPr>
        <w:ind w:left="1068" w:hanging="708"/>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2"/>
  </w:num>
  <w:num w:numId="4">
    <w:abstractNumId w:val="15"/>
  </w:num>
  <w:num w:numId="5">
    <w:abstractNumId w:val="4"/>
  </w:num>
  <w:num w:numId="6">
    <w:abstractNumId w:val="5"/>
  </w:num>
  <w:num w:numId="7">
    <w:abstractNumId w:val="14"/>
  </w:num>
  <w:num w:numId="8">
    <w:abstractNumId w:val="6"/>
  </w:num>
  <w:num w:numId="9">
    <w:abstractNumId w:val="2"/>
  </w:num>
  <w:num w:numId="10">
    <w:abstractNumId w:val="28"/>
  </w:num>
  <w:num w:numId="11">
    <w:abstractNumId w:val="26"/>
  </w:num>
  <w:num w:numId="12">
    <w:abstractNumId w:val="21"/>
  </w:num>
  <w:num w:numId="13">
    <w:abstractNumId w:val="10"/>
  </w:num>
  <w:num w:numId="14">
    <w:abstractNumId w:val="9"/>
  </w:num>
  <w:num w:numId="15">
    <w:abstractNumId w:val="24"/>
  </w:num>
  <w:num w:numId="16">
    <w:abstractNumId w:val="17"/>
  </w:num>
  <w:num w:numId="17">
    <w:abstractNumId w:val="25"/>
  </w:num>
  <w:num w:numId="18">
    <w:abstractNumId w:val="0"/>
  </w:num>
  <w:num w:numId="19">
    <w:abstractNumId w:val="18"/>
  </w:num>
  <w:num w:numId="20">
    <w:abstractNumId w:val="7"/>
  </w:num>
  <w:num w:numId="21">
    <w:abstractNumId w:val="23"/>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1"/>
  </w:num>
  <w:num w:numId="25">
    <w:abstractNumId w:val="27"/>
  </w:num>
  <w:num w:numId="26">
    <w:abstractNumId w:val="20"/>
  </w:num>
  <w:num w:numId="27">
    <w:abstractNumId w:val="16"/>
  </w:num>
  <w:num w:numId="28">
    <w:abstractNumId w:val="8"/>
  </w:num>
  <w:num w:numId="29">
    <w:abstractNumId w:val="1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A34"/>
    <w:rsid w:val="00024E7F"/>
    <w:rsid w:val="00026B38"/>
    <w:rsid w:val="0007218D"/>
    <w:rsid w:val="000C6391"/>
    <w:rsid w:val="001247C5"/>
    <w:rsid w:val="00145A6E"/>
    <w:rsid w:val="00150656"/>
    <w:rsid w:val="0016661C"/>
    <w:rsid w:val="001B59D2"/>
    <w:rsid w:val="001F31F7"/>
    <w:rsid w:val="00241CA8"/>
    <w:rsid w:val="0026453A"/>
    <w:rsid w:val="00284E4E"/>
    <w:rsid w:val="002A1EBA"/>
    <w:rsid w:val="002B009C"/>
    <w:rsid w:val="002B13EA"/>
    <w:rsid w:val="002D7DBB"/>
    <w:rsid w:val="00312B5F"/>
    <w:rsid w:val="00332A31"/>
    <w:rsid w:val="00346698"/>
    <w:rsid w:val="003501CF"/>
    <w:rsid w:val="003569FE"/>
    <w:rsid w:val="0036362D"/>
    <w:rsid w:val="0037648F"/>
    <w:rsid w:val="0039267B"/>
    <w:rsid w:val="003A0EF8"/>
    <w:rsid w:val="003B2756"/>
    <w:rsid w:val="004049ED"/>
    <w:rsid w:val="00411C75"/>
    <w:rsid w:val="00426CC7"/>
    <w:rsid w:val="00447B28"/>
    <w:rsid w:val="00482D2D"/>
    <w:rsid w:val="00491FB8"/>
    <w:rsid w:val="00493A34"/>
    <w:rsid w:val="004C0BB8"/>
    <w:rsid w:val="00501FAD"/>
    <w:rsid w:val="005176D7"/>
    <w:rsid w:val="00517DD4"/>
    <w:rsid w:val="0055654B"/>
    <w:rsid w:val="0057599C"/>
    <w:rsid w:val="005801E3"/>
    <w:rsid w:val="005A47D4"/>
    <w:rsid w:val="005B1111"/>
    <w:rsid w:val="005C4443"/>
    <w:rsid w:val="005D5DA3"/>
    <w:rsid w:val="005E125E"/>
    <w:rsid w:val="005F38DC"/>
    <w:rsid w:val="005F49A8"/>
    <w:rsid w:val="00604D7A"/>
    <w:rsid w:val="006A130C"/>
    <w:rsid w:val="006D3889"/>
    <w:rsid w:val="006E3E46"/>
    <w:rsid w:val="006E51AA"/>
    <w:rsid w:val="006F3494"/>
    <w:rsid w:val="006F505F"/>
    <w:rsid w:val="00757720"/>
    <w:rsid w:val="007674DD"/>
    <w:rsid w:val="007871D1"/>
    <w:rsid w:val="007939CD"/>
    <w:rsid w:val="007A1E18"/>
    <w:rsid w:val="007B134D"/>
    <w:rsid w:val="007C455B"/>
    <w:rsid w:val="007D4FBE"/>
    <w:rsid w:val="007E32C0"/>
    <w:rsid w:val="007F1B0E"/>
    <w:rsid w:val="008075E0"/>
    <w:rsid w:val="008433F4"/>
    <w:rsid w:val="008479E4"/>
    <w:rsid w:val="0085626F"/>
    <w:rsid w:val="0089265C"/>
    <w:rsid w:val="008C256A"/>
    <w:rsid w:val="008E2D42"/>
    <w:rsid w:val="00944809"/>
    <w:rsid w:val="00982010"/>
    <w:rsid w:val="00A04FA6"/>
    <w:rsid w:val="00A3437E"/>
    <w:rsid w:val="00A546AC"/>
    <w:rsid w:val="00A82809"/>
    <w:rsid w:val="00A91EEF"/>
    <w:rsid w:val="00AA4E90"/>
    <w:rsid w:val="00AE1808"/>
    <w:rsid w:val="00AF3F50"/>
    <w:rsid w:val="00B10A1F"/>
    <w:rsid w:val="00B24B00"/>
    <w:rsid w:val="00B7726C"/>
    <w:rsid w:val="00B9157E"/>
    <w:rsid w:val="00B93497"/>
    <w:rsid w:val="00BA30A7"/>
    <w:rsid w:val="00BB095F"/>
    <w:rsid w:val="00BB29C8"/>
    <w:rsid w:val="00BB5511"/>
    <w:rsid w:val="00BC4325"/>
    <w:rsid w:val="00BE0C11"/>
    <w:rsid w:val="00C0219E"/>
    <w:rsid w:val="00C40C5B"/>
    <w:rsid w:val="00C41328"/>
    <w:rsid w:val="00C44CB2"/>
    <w:rsid w:val="00C843A6"/>
    <w:rsid w:val="00C909EB"/>
    <w:rsid w:val="00C94650"/>
    <w:rsid w:val="00C97075"/>
    <w:rsid w:val="00D55FB0"/>
    <w:rsid w:val="00D56E85"/>
    <w:rsid w:val="00D65DCC"/>
    <w:rsid w:val="00DC010A"/>
    <w:rsid w:val="00DC4B44"/>
    <w:rsid w:val="00DD18BC"/>
    <w:rsid w:val="00E05B2F"/>
    <w:rsid w:val="00E1645C"/>
    <w:rsid w:val="00E20549"/>
    <w:rsid w:val="00E60CE5"/>
    <w:rsid w:val="00E6759B"/>
    <w:rsid w:val="00E725C1"/>
    <w:rsid w:val="00EB5A45"/>
    <w:rsid w:val="00EE4222"/>
    <w:rsid w:val="00F05A7D"/>
    <w:rsid w:val="00F11BE1"/>
    <w:rsid w:val="00F341C0"/>
    <w:rsid w:val="00F61E68"/>
    <w:rsid w:val="00F9288E"/>
    <w:rsid w:val="00F97B4E"/>
    <w:rsid w:val="00FB7145"/>
    <w:rsid w:val="00FC5A28"/>
    <w:rsid w:val="00FF4FA2"/>
    <w:rsid w:val="00FF64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BBD4A"/>
  <w15:docId w15:val="{6EAFBD79-E2E7-4046-9CE9-3ED49753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6E3E46"/>
    <w:pPr>
      <w:keepNext/>
      <w:keepLines/>
      <w:spacing w:after="0" w:line="360" w:lineRule="auto"/>
      <w:jc w:val="center"/>
      <w:outlineLvl w:val="0"/>
    </w:pPr>
    <w:rPr>
      <w:rFonts w:asciiTheme="majorHAnsi" w:eastAsiaTheme="majorEastAsia" w:hAnsiTheme="majorHAnsi" w:cstheme="majorBidi"/>
      <w:color w:val="365F91" w:themeColor="accent1" w:themeShade="BF"/>
      <w:sz w:val="32"/>
      <w:szCs w:val="32"/>
      <w:lang w:val="es-CO"/>
    </w:rPr>
  </w:style>
  <w:style w:type="paragraph" w:styleId="Ttulo2">
    <w:name w:val="heading 2"/>
    <w:basedOn w:val="Normal"/>
    <w:next w:val="Normal"/>
    <w:link w:val="Ttulo2Car"/>
    <w:uiPriority w:val="9"/>
    <w:unhideWhenUsed/>
    <w:qFormat/>
    <w:rsid w:val="006E3E46"/>
    <w:pPr>
      <w:keepNext/>
      <w:keepLines/>
      <w:spacing w:after="0" w:line="360" w:lineRule="auto"/>
      <w:jc w:val="both"/>
      <w:outlineLvl w:val="1"/>
    </w:pPr>
    <w:rPr>
      <w:rFonts w:asciiTheme="majorHAnsi" w:eastAsiaTheme="majorEastAsia" w:hAnsiTheme="majorHAnsi" w:cstheme="majorBidi"/>
      <w:color w:val="365F91" w:themeColor="accent1" w:themeShade="BF"/>
      <w:sz w:val="26"/>
      <w:szCs w:val="26"/>
      <w:lang w:val="es-CO"/>
    </w:rPr>
  </w:style>
  <w:style w:type="paragraph" w:styleId="Ttulo3">
    <w:name w:val="heading 3"/>
    <w:basedOn w:val="Normal"/>
    <w:next w:val="Normal"/>
    <w:link w:val="Ttulo3Car"/>
    <w:uiPriority w:val="9"/>
    <w:unhideWhenUsed/>
    <w:qFormat/>
    <w:rsid w:val="006E3E46"/>
    <w:pPr>
      <w:keepNext/>
      <w:keepLines/>
      <w:spacing w:after="0" w:line="360" w:lineRule="auto"/>
      <w:jc w:val="both"/>
      <w:outlineLvl w:val="2"/>
    </w:pPr>
    <w:rPr>
      <w:rFonts w:asciiTheme="majorHAnsi" w:eastAsiaTheme="majorEastAsia" w:hAnsiTheme="majorHAnsi" w:cstheme="majorBidi"/>
      <w:i/>
      <w:color w:val="243F60" w:themeColor="accent1" w:themeShade="7F"/>
      <w:sz w:val="24"/>
      <w:szCs w:val="24"/>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A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A34"/>
  </w:style>
  <w:style w:type="paragraph" w:styleId="Piedepgina">
    <w:name w:val="footer"/>
    <w:basedOn w:val="Normal"/>
    <w:link w:val="PiedepginaCar"/>
    <w:uiPriority w:val="99"/>
    <w:unhideWhenUsed/>
    <w:rsid w:val="00493A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A34"/>
  </w:style>
  <w:style w:type="paragraph" w:styleId="Textodeglobo">
    <w:name w:val="Balloon Text"/>
    <w:basedOn w:val="Normal"/>
    <w:link w:val="TextodegloboCar"/>
    <w:uiPriority w:val="99"/>
    <w:semiHidden/>
    <w:unhideWhenUsed/>
    <w:rsid w:val="00493A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3A34"/>
    <w:rPr>
      <w:rFonts w:ascii="Tahoma" w:hAnsi="Tahoma" w:cs="Tahoma"/>
      <w:sz w:val="16"/>
      <w:szCs w:val="16"/>
    </w:rPr>
  </w:style>
  <w:style w:type="paragraph" w:styleId="Prrafodelista">
    <w:name w:val="List Paragraph"/>
    <w:basedOn w:val="Normal"/>
    <w:uiPriority w:val="34"/>
    <w:qFormat/>
    <w:rsid w:val="002B13EA"/>
    <w:pPr>
      <w:ind w:left="720"/>
      <w:contextualSpacing/>
    </w:pPr>
  </w:style>
  <w:style w:type="character" w:customStyle="1" w:styleId="Ttulo1Car">
    <w:name w:val="Título 1 Car"/>
    <w:basedOn w:val="Fuentedeprrafopredeter"/>
    <w:link w:val="Ttulo1"/>
    <w:uiPriority w:val="9"/>
    <w:rsid w:val="006E3E46"/>
    <w:rPr>
      <w:rFonts w:asciiTheme="majorHAnsi" w:eastAsiaTheme="majorEastAsia" w:hAnsiTheme="majorHAnsi" w:cstheme="majorBidi"/>
      <w:color w:val="365F91" w:themeColor="accent1" w:themeShade="BF"/>
      <w:sz w:val="32"/>
      <w:szCs w:val="32"/>
      <w:lang w:val="es-CO"/>
    </w:rPr>
  </w:style>
  <w:style w:type="character" w:customStyle="1" w:styleId="Ttulo2Car">
    <w:name w:val="Título 2 Car"/>
    <w:basedOn w:val="Fuentedeprrafopredeter"/>
    <w:link w:val="Ttulo2"/>
    <w:uiPriority w:val="9"/>
    <w:rsid w:val="006E3E46"/>
    <w:rPr>
      <w:rFonts w:asciiTheme="majorHAnsi" w:eastAsiaTheme="majorEastAsia" w:hAnsiTheme="majorHAnsi" w:cstheme="majorBidi"/>
      <w:color w:val="365F91" w:themeColor="accent1" w:themeShade="BF"/>
      <w:sz w:val="26"/>
      <w:szCs w:val="26"/>
      <w:lang w:val="es-CO"/>
    </w:rPr>
  </w:style>
  <w:style w:type="character" w:customStyle="1" w:styleId="Ttulo3Car">
    <w:name w:val="Título 3 Car"/>
    <w:basedOn w:val="Fuentedeprrafopredeter"/>
    <w:link w:val="Ttulo3"/>
    <w:uiPriority w:val="9"/>
    <w:rsid w:val="006E3E46"/>
    <w:rPr>
      <w:rFonts w:asciiTheme="majorHAnsi" w:eastAsiaTheme="majorEastAsia" w:hAnsiTheme="majorHAnsi" w:cstheme="majorBidi"/>
      <w:i/>
      <w:color w:val="243F60" w:themeColor="accent1" w:themeShade="7F"/>
      <w:sz w:val="24"/>
      <w:szCs w:val="24"/>
      <w:lang w:val="es-CO"/>
    </w:rPr>
  </w:style>
  <w:style w:type="paragraph" w:styleId="Sinespaciado">
    <w:name w:val="No Spacing"/>
    <w:uiPriority w:val="1"/>
    <w:qFormat/>
    <w:rsid w:val="006E3E46"/>
    <w:pPr>
      <w:spacing w:after="0" w:line="240" w:lineRule="auto"/>
    </w:pPr>
    <w:rPr>
      <w:lang w:val="es-CO"/>
    </w:rPr>
  </w:style>
  <w:style w:type="table" w:styleId="Tablaconcuadrcula">
    <w:name w:val="Table Grid"/>
    <w:basedOn w:val="Tablanormal"/>
    <w:uiPriority w:val="39"/>
    <w:rsid w:val="006E3E46"/>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F9288E"/>
    <w:pPr>
      <w:spacing w:before="240" w:line="259" w:lineRule="auto"/>
      <w:jc w:val="left"/>
      <w:outlineLvl w:val="9"/>
    </w:pPr>
    <w:rPr>
      <w:lang w:eastAsia="es-CO"/>
    </w:rPr>
  </w:style>
  <w:style w:type="paragraph" w:styleId="TDC2">
    <w:name w:val="toc 2"/>
    <w:basedOn w:val="Normal"/>
    <w:next w:val="Normal"/>
    <w:autoRedefine/>
    <w:uiPriority w:val="39"/>
    <w:unhideWhenUsed/>
    <w:rsid w:val="00F9288E"/>
    <w:pPr>
      <w:spacing w:after="100"/>
      <w:ind w:left="220"/>
    </w:pPr>
  </w:style>
  <w:style w:type="paragraph" w:styleId="TDC3">
    <w:name w:val="toc 3"/>
    <w:basedOn w:val="Normal"/>
    <w:next w:val="Normal"/>
    <w:autoRedefine/>
    <w:uiPriority w:val="39"/>
    <w:unhideWhenUsed/>
    <w:rsid w:val="00F9288E"/>
    <w:pPr>
      <w:spacing w:after="100"/>
      <w:ind w:left="440"/>
    </w:pPr>
  </w:style>
  <w:style w:type="paragraph" w:styleId="TDC1">
    <w:name w:val="toc 1"/>
    <w:basedOn w:val="Normal"/>
    <w:next w:val="Normal"/>
    <w:autoRedefine/>
    <w:uiPriority w:val="39"/>
    <w:unhideWhenUsed/>
    <w:rsid w:val="00F9288E"/>
    <w:pPr>
      <w:spacing w:after="100"/>
    </w:pPr>
  </w:style>
  <w:style w:type="character" w:styleId="Hipervnculo">
    <w:name w:val="Hyperlink"/>
    <w:basedOn w:val="Fuentedeprrafopredeter"/>
    <w:uiPriority w:val="99"/>
    <w:unhideWhenUsed/>
    <w:rsid w:val="00F9288E"/>
    <w:rPr>
      <w:color w:val="0000FF" w:themeColor="hyperlink"/>
      <w:u w:val="single"/>
    </w:rPr>
  </w:style>
  <w:style w:type="paragraph" w:styleId="Textonotapie">
    <w:name w:val="footnote text"/>
    <w:basedOn w:val="Normal"/>
    <w:link w:val="TextonotapieCar"/>
    <w:uiPriority w:val="99"/>
    <w:semiHidden/>
    <w:unhideWhenUsed/>
    <w:rsid w:val="00312B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2B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518387">
      <w:bodyDiv w:val="1"/>
      <w:marLeft w:val="0"/>
      <w:marRight w:val="0"/>
      <w:marTop w:val="0"/>
      <w:marBottom w:val="0"/>
      <w:divBdr>
        <w:top w:val="none" w:sz="0" w:space="0" w:color="auto"/>
        <w:left w:val="none" w:sz="0" w:space="0" w:color="auto"/>
        <w:bottom w:val="none" w:sz="0" w:space="0" w:color="auto"/>
        <w:right w:val="none" w:sz="0" w:space="0" w:color="auto"/>
      </w:divBdr>
    </w:div>
    <w:div w:id="1503012869">
      <w:bodyDiv w:val="1"/>
      <w:marLeft w:val="0"/>
      <w:marRight w:val="0"/>
      <w:marTop w:val="0"/>
      <w:marBottom w:val="0"/>
      <w:divBdr>
        <w:top w:val="none" w:sz="0" w:space="0" w:color="auto"/>
        <w:left w:val="none" w:sz="0" w:space="0" w:color="auto"/>
        <w:bottom w:val="none" w:sz="0" w:space="0" w:color="auto"/>
        <w:right w:val="none" w:sz="0" w:space="0" w:color="auto"/>
      </w:divBdr>
    </w:div>
    <w:div w:id="1768501970">
      <w:bodyDiv w:val="1"/>
      <w:marLeft w:val="0"/>
      <w:marRight w:val="0"/>
      <w:marTop w:val="0"/>
      <w:marBottom w:val="0"/>
      <w:divBdr>
        <w:top w:val="none" w:sz="0" w:space="0" w:color="auto"/>
        <w:left w:val="none" w:sz="0" w:space="0" w:color="auto"/>
        <w:bottom w:val="none" w:sz="0" w:space="0" w:color="auto"/>
        <w:right w:val="none" w:sz="0" w:space="0" w:color="auto"/>
      </w:divBdr>
    </w:div>
    <w:div w:id="180276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7F8F5-052D-4A42-9A54-CA3D3A91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Pages>
  <Words>5197</Words>
  <Characters>28586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PERSONAL</dc:creator>
  <cp:lastModifiedBy>usuario</cp:lastModifiedBy>
  <cp:revision>45</cp:revision>
  <dcterms:created xsi:type="dcterms:W3CDTF">2024-03-08T20:31:00Z</dcterms:created>
  <dcterms:modified xsi:type="dcterms:W3CDTF">2024-04-16T22:31:00Z</dcterms:modified>
</cp:coreProperties>
</file>