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E34F" w14:textId="710AAC02" w:rsidR="00471E03" w:rsidRDefault="00471E03" w:rsidP="008218E9">
      <w:pPr>
        <w:spacing w:line="480" w:lineRule="auto"/>
        <w:jc w:val="both"/>
        <w:rPr>
          <w:lang w:val="es-MX"/>
        </w:rPr>
      </w:pPr>
      <w:r>
        <w:rPr>
          <w:lang w:val="es-MX"/>
        </w:rPr>
        <w:t>Lourdes, 22 de enero de 2024</w:t>
      </w:r>
    </w:p>
    <w:p w14:paraId="5A8AA75F" w14:textId="2BB9C93D" w:rsidR="005173B4" w:rsidRDefault="008218E9" w:rsidP="008218E9">
      <w:pPr>
        <w:spacing w:line="480" w:lineRule="auto"/>
        <w:jc w:val="both"/>
        <w:rPr>
          <w:lang w:val="es-MX"/>
        </w:rPr>
      </w:pPr>
      <w:r>
        <w:rPr>
          <w:lang w:val="es-MX"/>
        </w:rPr>
        <w:t xml:space="preserve">Cumpliendo con la circular 002 del 5 de enero de 2024 emanada por la secretaría de educación del Norte de Santander y reconociendo la importancia de las actividades de desarrollo institucional en ella propuestas, la Institución Raimundo Ordoñez Yáñez en cabeza de su rectora saliente María Belén Ríos y su rectora entrante Zayra Stella Vivas Morales se reúnen durante estas dos semanas de trabajo institucional </w:t>
      </w:r>
      <w:r w:rsidR="00717345">
        <w:rPr>
          <w:lang w:val="es-MX"/>
        </w:rPr>
        <w:t xml:space="preserve">en la jornada de la mañana en el aula de la Institución </w:t>
      </w:r>
      <w:r>
        <w:rPr>
          <w:lang w:val="es-MX"/>
        </w:rPr>
        <w:t xml:space="preserve">con el equipo de profesores desde el día 9 de enero hasta el </w:t>
      </w:r>
      <w:r w:rsidR="00717345">
        <w:rPr>
          <w:lang w:val="es-MX"/>
        </w:rPr>
        <w:t>viernes 19 con el fin de dar cumplimiento a las orientaciones de la circular formulando el POA que se anexa al final.</w:t>
      </w:r>
    </w:p>
    <w:p w14:paraId="5789B122" w14:textId="77777777" w:rsid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>Durante el primer encuentro de semana institucional, se realizan las actividades relacionadas:</w:t>
      </w:r>
    </w:p>
    <w:p w14:paraId="0F89E73B" w14:textId="77777777" w:rsidR="00836F49" w:rsidRP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>-Socialización circular 02 de enero de 2024 por parte de la rectora.</w:t>
      </w:r>
    </w:p>
    <w:p w14:paraId="009AF9F5" w14:textId="54D77C0E" w:rsidR="00836F49" w:rsidRP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>-se acuerda el plan de trabajo para el cumplimiento de la semana Institucional y los requerimientos de la</w:t>
      </w:r>
      <w:r>
        <w:rPr>
          <w:lang w:val="es-MX"/>
        </w:rPr>
        <w:t xml:space="preserve"> </w:t>
      </w:r>
      <w:r w:rsidRPr="00836F49">
        <w:rPr>
          <w:lang w:val="es-MX"/>
        </w:rPr>
        <w:t>Circular.</w:t>
      </w:r>
    </w:p>
    <w:p w14:paraId="7D70B66C" w14:textId="69BEFC73" w:rsidR="00836F49" w:rsidRP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>-Se inicia el planteamiento del POA individual por maestro que servirá como recurso para la elaboración del   POA Institucional 2024.</w:t>
      </w:r>
    </w:p>
    <w:p w14:paraId="7DAAA1C0" w14:textId="7F380615" w:rsid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 xml:space="preserve">El grupo de docentes se presenta en su totalidad y participan de las actividades obteniendo como producto </w:t>
      </w:r>
      <w:r>
        <w:rPr>
          <w:lang w:val="es-MX"/>
        </w:rPr>
        <w:t>d</w:t>
      </w:r>
      <w:r w:rsidRPr="00836F49">
        <w:rPr>
          <w:lang w:val="es-MX"/>
        </w:rPr>
        <w:t>el día su POA individual que será socializado en la siguiente jornada.</w:t>
      </w:r>
    </w:p>
    <w:p w14:paraId="0C552256" w14:textId="118781B0" w:rsidR="00836F49" w:rsidRDefault="00836F49" w:rsidP="00836F49">
      <w:pPr>
        <w:spacing w:line="480" w:lineRule="auto"/>
        <w:jc w:val="both"/>
        <w:rPr>
          <w:lang w:val="es-MX"/>
        </w:rPr>
      </w:pPr>
      <w:r>
        <w:rPr>
          <w:lang w:val="es-MX"/>
        </w:rPr>
        <w:t>Durante el segundo día se desarrollan las siguientes actividades:</w:t>
      </w:r>
    </w:p>
    <w:p w14:paraId="23B09167" w14:textId="77777777" w:rsid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>-La rectora saliente Belén Ríos, hace entrega del grupo de docentes a la rectora entrante Zayra Vivas</w:t>
      </w:r>
    </w:p>
    <w:p w14:paraId="4E15BAFF" w14:textId="584D2C7D" w:rsidR="00836F49" w:rsidRP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lastRenderedPageBreak/>
        <w:t>-Los docentes dan la bienvenida a la nueva rectora</w:t>
      </w:r>
    </w:p>
    <w:p w14:paraId="3CD07415" w14:textId="66555019" w:rsidR="00836F49" w:rsidRP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>-Se realiza una actividad de reflexión de cambios en el nuevo año a través de un video por parte de la rectora</w:t>
      </w:r>
      <w:r>
        <w:rPr>
          <w:lang w:val="es-MX"/>
        </w:rPr>
        <w:t xml:space="preserve"> q</w:t>
      </w:r>
      <w:r w:rsidRPr="00836F49">
        <w:rPr>
          <w:lang w:val="es-MX"/>
        </w:rPr>
        <w:t>uien les da la bienvenida al nuevo año escolar y les motiva a trabajar en equipo de mano de esta nueva</w:t>
      </w:r>
      <w:r>
        <w:rPr>
          <w:lang w:val="es-MX"/>
        </w:rPr>
        <w:t xml:space="preserve"> a</w:t>
      </w:r>
      <w:r w:rsidRPr="00836F49">
        <w:rPr>
          <w:lang w:val="es-MX"/>
        </w:rPr>
        <w:t>dministración.</w:t>
      </w:r>
    </w:p>
    <w:p w14:paraId="24021469" w14:textId="77777777" w:rsidR="00836F49" w:rsidRP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>Se inician las actividades programadas para el desarrollo Institucional:</w:t>
      </w:r>
    </w:p>
    <w:p w14:paraId="68F0DA11" w14:textId="64026F1E" w:rsidR="00836F49" w:rsidRP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 xml:space="preserve">-Los docentes socializan su POA individual y se buscan los aspectos en común con el fin de tenerlos en </w:t>
      </w:r>
      <w:r>
        <w:rPr>
          <w:lang w:val="es-MX"/>
        </w:rPr>
        <w:t>c</w:t>
      </w:r>
      <w:r w:rsidRPr="00836F49">
        <w:rPr>
          <w:lang w:val="es-MX"/>
        </w:rPr>
        <w:t>uenta para el POA institucional 2024.</w:t>
      </w:r>
    </w:p>
    <w:p w14:paraId="7AEAB42F" w14:textId="4F371961" w:rsidR="00836F49" w:rsidRP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>-</w:t>
      </w:r>
      <w:r>
        <w:rPr>
          <w:lang w:val="es-MX"/>
        </w:rPr>
        <w:t>D</w:t>
      </w:r>
      <w:r w:rsidRPr="00836F49">
        <w:rPr>
          <w:lang w:val="es-MX"/>
        </w:rPr>
        <w:t>espués del receso se procede a la revisión de los documentos de eficiencia interna 2024</w:t>
      </w:r>
    </w:p>
    <w:p w14:paraId="51AAE537" w14:textId="6E76C6B4" w:rsid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 xml:space="preserve"> </w:t>
      </w:r>
      <w:r>
        <w:rPr>
          <w:lang w:val="es-MX"/>
        </w:rPr>
        <w:t>-</w:t>
      </w:r>
      <w:r w:rsidRPr="00836F49">
        <w:rPr>
          <w:lang w:val="es-MX"/>
        </w:rPr>
        <w:t>La autoevaluación 2023, PMI 2023 Y seguimiento al PMI 2023, tomando estos como referentes</w:t>
      </w:r>
      <w:r>
        <w:rPr>
          <w:lang w:val="es-MX"/>
        </w:rPr>
        <w:t xml:space="preserve"> p</w:t>
      </w:r>
      <w:r w:rsidRPr="00836F49">
        <w:rPr>
          <w:lang w:val="es-MX"/>
        </w:rPr>
        <w:t>ara la elaboración del PMI 2024 en una próxima jornada</w:t>
      </w:r>
      <w:r>
        <w:rPr>
          <w:lang w:val="es-MX"/>
        </w:rPr>
        <w:t>.</w:t>
      </w:r>
    </w:p>
    <w:p w14:paraId="0C9009A9" w14:textId="1D0D1F72" w:rsidR="00836F49" w:rsidRDefault="00836F49" w:rsidP="00836F49">
      <w:pPr>
        <w:spacing w:line="480" w:lineRule="auto"/>
        <w:jc w:val="both"/>
        <w:rPr>
          <w:lang w:val="es-MX"/>
        </w:rPr>
      </w:pPr>
      <w:r>
        <w:rPr>
          <w:lang w:val="es-MX"/>
        </w:rPr>
        <w:t>En el tercer día de encuentro se desarrollan las siguientes actividades:</w:t>
      </w:r>
    </w:p>
    <w:p w14:paraId="65C798B5" w14:textId="77777777" w:rsidR="00836F49" w:rsidRP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>-</w:t>
      </w:r>
      <w:r w:rsidRPr="00836F49">
        <w:rPr>
          <w:lang w:val="es-MX"/>
        </w:rPr>
        <w:tab/>
        <w:t>Se conforman los grupos de gestión teniendo en cuenta los que se vienen trabajando con anterioridad</w:t>
      </w:r>
    </w:p>
    <w:p w14:paraId="353A4DEB" w14:textId="77777777" w:rsidR="00836F49" w:rsidRP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>-</w:t>
      </w:r>
      <w:r w:rsidRPr="00836F49">
        <w:rPr>
          <w:lang w:val="es-MX"/>
        </w:rPr>
        <w:tab/>
        <w:t>Se da la bienvenida al nuevo compañero docente Rafael Rincón</w:t>
      </w:r>
    </w:p>
    <w:p w14:paraId="63830FE3" w14:textId="26297BCF" w:rsidR="00836F49" w:rsidRP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>-</w:t>
      </w:r>
      <w:r w:rsidRPr="00836F49">
        <w:rPr>
          <w:lang w:val="es-MX"/>
        </w:rPr>
        <w:tab/>
        <w:t>Se realiza el trabajo en PMI 2024 por gestiones teniendo en cuenta la información obtenida el día anterior</w:t>
      </w:r>
      <w:r>
        <w:rPr>
          <w:lang w:val="es-MX"/>
        </w:rPr>
        <w:t xml:space="preserve"> y</w:t>
      </w:r>
      <w:r w:rsidRPr="00836F49">
        <w:rPr>
          <w:lang w:val="es-MX"/>
        </w:rPr>
        <w:t xml:space="preserve"> los formatos establecidos.</w:t>
      </w:r>
    </w:p>
    <w:p w14:paraId="02370C1D" w14:textId="36056037" w:rsid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>-</w:t>
      </w:r>
      <w:r w:rsidRPr="00836F49">
        <w:rPr>
          <w:lang w:val="es-MX"/>
        </w:rPr>
        <w:tab/>
        <w:t>Se finaliza y socializa el documento integrando el trabajo de todas las gestiones.</w:t>
      </w:r>
    </w:p>
    <w:p w14:paraId="2EC337A8" w14:textId="244704F3" w:rsidR="00836F49" w:rsidRPr="00836F49" w:rsidRDefault="00836F49" w:rsidP="00836F49">
      <w:pPr>
        <w:spacing w:line="480" w:lineRule="auto"/>
        <w:jc w:val="both"/>
        <w:rPr>
          <w:lang w:val="es-MX"/>
        </w:rPr>
      </w:pPr>
      <w:r>
        <w:rPr>
          <w:lang w:val="es-MX"/>
        </w:rPr>
        <w:lastRenderedPageBreak/>
        <w:t xml:space="preserve">En el cuarto día </w:t>
      </w:r>
      <w:r w:rsidRPr="00836F49">
        <w:rPr>
          <w:lang w:val="es-MX"/>
        </w:rPr>
        <w:t>Se inicia la jornada de desarrollo institucional con la presencia del grupo de docentes y rectora quienes</w:t>
      </w:r>
      <w:r>
        <w:rPr>
          <w:lang w:val="es-MX"/>
        </w:rPr>
        <w:t xml:space="preserve"> p</w:t>
      </w:r>
      <w:r w:rsidRPr="00836F49">
        <w:rPr>
          <w:lang w:val="es-MX"/>
        </w:rPr>
        <w:t>roceden a realizar las tareas pendientes.</w:t>
      </w:r>
    </w:p>
    <w:p w14:paraId="5F9C82C5" w14:textId="7F50EE36" w:rsidR="00836F49" w:rsidRP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>-</w:t>
      </w:r>
      <w:r w:rsidRPr="00836F49">
        <w:rPr>
          <w:lang w:val="es-MX"/>
        </w:rPr>
        <w:tab/>
        <w:t>Teniendo en cuenta los documentos trabajados en las jornadas anteriores, los docentes se reúnen por</w:t>
      </w:r>
      <w:r>
        <w:rPr>
          <w:lang w:val="es-MX"/>
        </w:rPr>
        <w:t xml:space="preserve"> g</w:t>
      </w:r>
      <w:r w:rsidRPr="00836F49">
        <w:rPr>
          <w:lang w:val="es-MX"/>
        </w:rPr>
        <w:t>estiones para elaborar POA 2024 por gestión</w:t>
      </w:r>
    </w:p>
    <w:p w14:paraId="5F93BB29" w14:textId="03648FDD" w:rsidR="00836F49" w:rsidRP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>-</w:t>
      </w:r>
      <w:r w:rsidRPr="00836F49">
        <w:rPr>
          <w:lang w:val="es-MX"/>
        </w:rPr>
        <w:tab/>
        <w:t>Al finalizar el receso se socializan los trabajos de cada gestión, se hacen los ajustes pertinentes y se</w:t>
      </w:r>
      <w:r>
        <w:rPr>
          <w:lang w:val="es-MX"/>
        </w:rPr>
        <w:t xml:space="preserve"> un</w:t>
      </w:r>
      <w:r w:rsidRPr="00836F49">
        <w:rPr>
          <w:lang w:val="es-MX"/>
        </w:rPr>
        <w:t>ifica el documento</w:t>
      </w:r>
    </w:p>
    <w:p w14:paraId="570EB799" w14:textId="43EFBFE4" w:rsidR="00836F49" w:rsidRDefault="00836F49" w:rsidP="00836F49">
      <w:pPr>
        <w:spacing w:line="480" w:lineRule="auto"/>
        <w:jc w:val="both"/>
        <w:rPr>
          <w:lang w:val="es-MX"/>
        </w:rPr>
      </w:pPr>
      <w:r w:rsidRPr="00836F49">
        <w:rPr>
          <w:lang w:val="es-MX"/>
        </w:rPr>
        <w:t>-</w:t>
      </w:r>
      <w:r w:rsidRPr="00836F49">
        <w:rPr>
          <w:lang w:val="es-MX"/>
        </w:rPr>
        <w:tab/>
        <w:t>Se inicia la elaboración del cronograma de actividades 2024 con el aporte de todos los docentes y rectora</w:t>
      </w:r>
      <w:r>
        <w:rPr>
          <w:lang w:val="es-MX"/>
        </w:rPr>
        <w:t>.</w:t>
      </w:r>
    </w:p>
    <w:p w14:paraId="25C8434F" w14:textId="332DB5D2" w:rsidR="00057522" w:rsidRPr="00057522" w:rsidRDefault="00836F49" w:rsidP="00057522">
      <w:pPr>
        <w:spacing w:line="480" w:lineRule="auto"/>
        <w:jc w:val="both"/>
        <w:rPr>
          <w:lang w:val="es-MX"/>
        </w:rPr>
      </w:pPr>
      <w:r>
        <w:rPr>
          <w:lang w:val="es-MX"/>
        </w:rPr>
        <w:t xml:space="preserve">Durante el quinto día de trabajo Institucional </w:t>
      </w:r>
      <w:r w:rsidR="00057522" w:rsidRPr="00057522">
        <w:rPr>
          <w:lang w:val="es-MX"/>
        </w:rPr>
        <w:t xml:space="preserve"> se realizan las siguientes actividades:</w:t>
      </w:r>
    </w:p>
    <w:p w14:paraId="0ECAE23A" w14:textId="77777777" w:rsidR="00057522" w:rsidRP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>-</w:t>
      </w:r>
      <w:r w:rsidRPr="00057522">
        <w:rPr>
          <w:lang w:val="es-MX"/>
        </w:rPr>
        <w:tab/>
        <w:t>Conformación de comités</w:t>
      </w:r>
    </w:p>
    <w:p w14:paraId="18558B36" w14:textId="77777777" w:rsidR="00057522" w:rsidRP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>-</w:t>
      </w:r>
      <w:r w:rsidRPr="00057522">
        <w:rPr>
          <w:lang w:val="es-MX"/>
        </w:rPr>
        <w:tab/>
        <w:t>Terminación de ajustes al cronograma de actividades y asignación de responsabilidades.</w:t>
      </w:r>
    </w:p>
    <w:p w14:paraId="24CA5CAD" w14:textId="77777777" w:rsidR="00057522" w:rsidRP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>-</w:t>
      </w:r>
      <w:r w:rsidRPr="00057522">
        <w:rPr>
          <w:lang w:val="es-MX"/>
        </w:rPr>
        <w:tab/>
        <w:t>Se realiza e informa la asignación académica a los docentes</w:t>
      </w:r>
    </w:p>
    <w:p w14:paraId="4DF61E16" w14:textId="02522C52" w:rsidR="00836F49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>-</w:t>
      </w:r>
      <w:r w:rsidRPr="00057522">
        <w:rPr>
          <w:lang w:val="es-MX"/>
        </w:rPr>
        <w:tab/>
        <w:t>Conformación de grupos de trabajo para proyectos transversales</w:t>
      </w:r>
    </w:p>
    <w:p w14:paraId="55EA82E6" w14:textId="2245FA1E" w:rsidR="00057522" w:rsidRP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 xml:space="preserve">Se realizan las actividades programadas para </w:t>
      </w:r>
      <w:r>
        <w:rPr>
          <w:lang w:val="es-MX"/>
        </w:rPr>
        <w:t>el sexto</w:t>
      </w:r>
      <w:r w:rsidRPr="00057522">
        <w:rPr>
          <w:lang w:val="es-MX"/>
        </w:rPr>
        <w:t xml:space="preserve"> día:</w:t>
      </w:r>
    </w:p>
    <w:p w14:paraId="53808CA9" w14:textId="19CD6012" w:rsid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>-</w:t>
      </w:r>
      <w:r w:rsidRPr="00057522">
        <w:rPr>
          <w:lang w:val="es-MX"/>
        </w:rPr>
        <w:tab/>
        <w:t>El grupo de docentes encargados socializa el PEI que fue ajustado en la última semana institucional</w:t>
      </w:r>
      <w:r>
        <w:rPr>
          <w:lang w:val="es-MX"/>
        </w:rPr>
        <w:t xml:space="preserve"> </w:t>
      </w:r>
      <w:r w:rsidRPr="00057522">
        <w:rPr>
          <w:lang w:val="es-MX"/>
        </w:rPr>
        <w:t>2023.</w:t>
      </w:r>
    </w:p>
    <w:p w14:paraId="5CFA494B" w14:textId="44A76D49" w:rsidR="00057522" w:rsidRP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lastRenderedPageBreak/>
        <w:t xml:space="preserve">Durante el desarrollo </w:t>
      </w:r>
      <w:r>
        <w:rPr>
          <w:lang w:val="es-MX"/>
        </w:rPr>
        <w:t>de la séptima</w:t>
      </w:r>
      <w:r w:rsidRPr="00057522">
        <w:rPr>
          <w:lang w:val="es-MX"/>
        </w:rPr>
        <w:t xml:space="preserve"> jornada de trabajo institucional se realizan las siguientes actividades:</w:t>
      </w:r>
    </w:p>
    <w:p w14:paraId="4CCB223C" w14:textId="5786660A" w:rsidR="00057522" w:rsidRP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>-</w:t>
      </w:r>
      <w:r w:rsidRPr="00057522">
        <w:rPr>
          <w:lang w:val="es-MX"/>
        </w:rPr>
        <w:tab/>
        <w:t>Los equipos de docentes asignados socializan SIIE, en este se encuentra la necesidad de aclarar el</w:t>
      </w:r>
      <w:r>
        <w:rPr>
          <w:lang w:val="es-MX"/>
        </w:rPr>
        <w:t xml:space="preserve"> p</w:t>
      </w:r>
      <w:r w:rsidRPr="00057522">
        <w:rPr>
          <w:lang w:val="es-MX"/>
        </w:rPr>
        <w:t xml:space="preserve">orcentaje asignado a coevaluación, acordando finalmente 10% para autoevaluación y 5% para </w:t>
      </w:r>
      <w:r>
        <w:rPr>
          <w:lang w:val="es-MX"/>
        </w:rPr>
        <w:t>c</w:t>
      </w:r>
      <w:r w:rsidRPr="00057522">
        <w:rPr>
          <w:lang w:val="es-MX"/>
        </w:rPr>
        <w:t>oevaluación la cual se hará teniendo en cuenta los criterios del SIEE y usando la metodología que</w:t>
      </w:r>
      <w:r>
        <w:rPr>
          <w:lang w:val="es-MX"/>
        </w:rPr>
        <w:t xml:space="preserve"> c</w:t>
      </w:r>
      <w:r w:rsidRPr="00057522">
        <w:rPr>
          <w:lang w:val="es-MX"/>
        </w:rPr>
        <w:t>ada maestro crea conveniente para obtener la valoración en su clase.</w:t>
      </w:r>
    </w:p>
    <w:p w14:paraId="575B5341" w14:textId="5150B0C7" w:rsidR="00057522" w:rsidRP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>-</w:t>
      </w:r>
      <w:r w:rsidRPr="00057522">
        <w:rPr>
          <w:lang w:val="es-MX"/>
        </w:rPr>
        <w:tab/>
        <w:t xml:space="preserve">Las profesoras que conformarán el comité de convivencia socializan manual de convivencia, durante </w:t>
      </w:r>
      <w:r>
        <w:rPr>
          <w:lang w:val="es-MX"/>
        </w:rPr>
        <w:t xml:space="preserve">la </w:t>
      </w:r>
      <w:r w:rsidRPr="00057522">
        <w:rPr>
          <w:lang w:val="es-MX"/>
        </w:rPr>
        <w:t>socialización multiplica la información recibida durante las capacitaciones recibidas al respecto y</w:t>
      </w:r>
      <w:r>
        <w:rPr>
          <w:lang w:val="es-MX"/>
        </w:rPr>
        <w:t xml:space="preserve"> s</w:t>
      </w:r>
      <w:r w:rsidRPr="00057522">
        <w:rPr>
          <w:lang w:val="es-MX"/>
        </w:rPr>
        <w:t xml:space="preserve">e aclara que el manual está aún en proceso de resignificación que deben ser concertadas con </w:t>
      </w:r>
      <w:r>
        <w:rPr>
          <w:lang w:val="es-MX"/>
        </w:rPr>
        <w:t>p</w:t>
      </w:r>
      <w:r w:rsidRPr="00057522">
        <w:rPr>
          <w:lang w:val="es-MX"/>
        </w:rPr>
        <w:t>adres de familia y estudiantes.</w:t>
      </w:r>
    </w:p>
    <w:p w14:paraId="243DD98B" w14:textId="2B0426CC" w:rsidR="00057522" w:rsidRP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>-</w:t>
      </w:r>
      <w:r w:rsidRPr="00057522">
        <w:rPr>
          <w:lang w:val="es-MX"/>
        </w:rPr>
        <w:tab/>
        <w:t xml:space="preserve">Durante la socialización del manual se hace énfasis en la diferenciación de situaciones y el protocolo </w:t>
      </w:r>
      <w:r>
        <w:rPr>
          <w:lang w:val="es-MX"/>
        </w:rPr>
        <w:t>d</w:t>
      </w:r>
      <w:r w:rsidRPr="00057522">
        <w:rPr>
          <w:lang w:val="es-MX"/>
        </w:rPr>
        <w:t>e manejo que se dará a estas, acordando: la persona encargada de hacer el registro de una situación  Tipo I es el docente que la evidencie, este registro será entregado por el representante del salón al titular</w:t>
      </w:r>
      <w:r>
        <w:rPr>
          <w:lang w:val="es-MX"/>
        </w:rPr>
        <w:t xml:space="preserve"> q</w:t>
      </w:r>
      <w:r w:rsidRPr="00057522">
        <w:rPr>
          <w:lang w:val="es-MX"/>
        </w:rPr>
        <w:t xml:space="preserve">uien será el responsable de archivar en la carpeta para realizar el observador al final de periodo y </w:t>
      </w:r>
      <w:r>
        <w:rPr>
          <w:lang w:val="es-MX"/>
        </w:rPr>
        <w:t>e</w:t>
      </w:r>
      <w:r w:rsidRPr="00057522">
        <w:rPr>
          <w:lang w:val="es-MX"/>
        </w:rPr>
        <w:t>ntregar los soportes al comité de convivencia. Por acumulación de situaciones tipo uno estas pueden</w:t>
      </w:r>
      <w:r>
        <w:rPr>
          <w:lang w:val="es-MX"/>
        </w:rPr>
        <w:t xml:space="preserve"> p</w:t>
      </w:r>
      <w:r w:rsidRPr="00057522">
        <w:rPr>
          <w:lang w:val="es-MX"/>
        </w:rPr>
        <w:t>asar a tipo dos si el estudiante reincide en la misma situación 3 veces, o en diferentes situaciones 5</w:t>
      </w:r>
      <w:r>
        <w:rPr>
          <w:lang w:val="es-MX"/>
        </w:rPr>
        <w:t xml:space="preserve">   </w:t>
      </w:r>
      <w:r w:rsidRPr="00057522">
        <w:rPr>
          <w:lang w:val="es-MX"/>
        </w:rPr>
        <w:t xml:space="preserve"> veces</w:t>
      </w:r>
    </w:p>
    <w:p w14:paraId="529F88B0" w14:textId="77777777" w:rsid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>-</w:t>
      </w:r>
      <w:r w:rsidRPr="00057522">
        <w:rPr>
          <w:lang w:val="es-MX"/>
        </w:rPr>
        <w:tab/>
        <w:t>Después del receso se continúa el trabajo de proyectos transversales y se asignan fechas de entrega</w:t>
      </w:r>
    </w:p>
    <w:p w14:paraId="1110F043" w14:textId="18C4D802" w:rsidR="00057522" w:rsidRP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lastRenderedPageBreak/>
        <w:t>-</w:t>
      </w:r>
      <w:r w:rsidRPr="00057522">
        <w:rPr>
          <w:lang w:val="es-MX"/>
        </w:rPr>
        <w:tab/>
        <w:t>Se socializa el proyecto de gestión del riesgo por el docente líder  del comité de riesgos y se hace</w:t>
      </w:r>
      <w:r>
        <w:rPr>
          <w:lang w:val="es-MX"/>
        </w:rPr>
        <w:t xml:space="preserve"> e</w:t>
      </w:r>
      <w:r w:rsidRPr="00057522">
        <w:rPr>
          <w:lang w:val="es-MX"/>
        </w:rPr>
        <w:t>vidente la asignación de recursos para la ejecución de algunas de las acciones del periodo 2024.</w:t>
      </w:r>
    </w:p>
    <w:p w14:paraId="51DDEA5E" w14:textId="77777777" w:rsidR="00057522" w:rsidRP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>-</w:t>
      </w:r>
      <w:r w:rsidRPr="00057522">
        <w:rPr>
          <w:lang w:val="es-MX"/>
        </w:rPr>
        <w:tab/>
        <w:t xml:space="preserve">Se evidencia que los proyectos transversales se encuentran desactualizados o inexistentes </w:t>
      </w:r>
    </w:p>
    <w:p w14:paraId="02F91769" w14:textId="4975028C" w:rsid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>-</w:t>
      </w:r>
      <w:r w:rsidRPr="00057522">
        <w:rPr>
          <w:lang w:val="es-MX"/>
        </w:rPr>
        <w:tab/>
        <w:t>Se inicia con la formulación de los proyectos transversales.</w:t>
      </w:r>
    </w:p>
    <w:p w14:paraId="6B083B36" w14:textId="16EF003F" w:rsidR="00057522" w:rsidRP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>Durante la</w:t>
      </w:r>
      <w:r>
        <w:rPr>
          <w:lang w:val="es-MX"/>
        </w:rPr>
        <w:t xml:space="preserve"> octava</w:t>
      </w:r>
      <w:r w:rsidRPr="00057522">
        <w:rPr>
          <w:lang w:val="es-MX"/>
        </w:rPr>
        <w:t xml:space="preserve"> jornada de desarrollo institucional se acuerdan las actividades programadas para la primera</w:t>
      </w:r>
      <w:r w:rsidR="00471E03">
        <w:rPr>
          <w:lang w:val="es-MX"/>
        </w:rPr>
        <w:t xml:space="preserve"> s</w:t>
      </w:r>
      <w:r w:rsidRPr="00057522">
        <w:rPr>
          <w:lang w:val="es-MX"/>
        </w:rPr>
        <w:t>emana de ingreso de estudiantes;</w:t>
      </w:r>
    </w:p>
    <w:p w14:paraId="33FD46C8" w14:textId="77777777" w:rsidR="00057522" w:rsidRP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>-</w:t>
      </w:r>
      <w:r w:rsidRPr="00057522">
        <w:rPr>
          <w:lang w:val="es-MX"/>
        </w:rPr>
        <w:tab/>
        <w:t>La bienvenida se dará por separado primaria y secundaria en cada sede</w:t>
      </w:r>
    </w:p>
    <w:p w14:paraId="5A08A07A" w14:textId="52D8FBE2" w:rsidR="00057522" w:rsidRP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>-</w:t>
      </w:r>
      <w:r w:rsidRPr="00057522">
        <w:rPr>
          <w:lang w:val="es-MX"/>
        </w:rPr>
        <w:tab/>
        <w:t xml:space="preserve">Lunes 22 ingreso de estudiantes nuevos en ropa particular a las 7:30 las dos sedes, salida 10:30 </w:t>
      </w:r>
      <w:r w:rsidR="00471E03">
        <w:rPr>
          <w:lang w:val="es-MX"/>
        </w:rPr>
        <w:t>p</w:t>
      </w:r>
      <w:r w:rsidRPr="00057522">
        <w:rPr>
          <w:lang w:val="es-MX"/>
        </w:rPr>
        <w:t>rimaria, 11 secundaria.</w:t>
      </w:r>
    </w:p>
    <w:p w14:paraId="03F20975" w14:textId="180FBE8F" w:rsidR="00057522" w:rsidRP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>-</w:t>
      </w:r>
      <w:r w:rsidRPr="00057522">
        <w:rPr>
          <w:lang w:val="es-MX"/>
        </w:rPr>
        <w:tab/>
        <w:t xml:space="preserve">Martes 23 ingreso de todos los estudiantes con uniforme de educación física.  Estos dos días serán de </w:t>
      </w:r>
      <w:r w:rsidR="00471E03">
        <w:rPr>
          <w:lang w:val="es-MX"/>
        </w:rPr>
        <w:t>i</w:t>
      </w:r>
      <w:r w:rsidRPr="00057522">
        <w:rPr>
          <w:lang w:val="es-MX"/>
        </w:rPr>
        <w:t>nducción con diferentes actividades acordadas.</w:t>
      </w:r>
    </w:p>
    <w:p w14:paraId="7313C98D" w14:textId="6570278A" w:rsidR="00057522" w:rsidRP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>-</w:t>
      </w:r>
      <w:r w:rsidRPr="00057522">
        <w:rPr>
          <w:lang w:val="es-MX"/>
        </w:rPr>
        <w:tab/>
        <w:t>Martes 23– viernes 26 se realizará la primera hora de titulatura donde se tratarán temas de horizonte Institucional, SIEE, manual de convivencia, pactos de aula y gobierno escolar.</w:t>
      </w:r>
    </w:p>
    <w:p w14:paraId="71F590C2" w14:textId="7C9ED5FD" w:rsidR="00057522" w:rsidRP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t>-</w:t>
      </w:r>
      <w:r w:rsidRPr="00057522">
        <w:rPr>
          <w:lang w:val="es-MX"/>
        </w:rPr>
        <w:tab/>
        <w:t>Durante la primera semana se hará el respectivo diagnóstico en áreas fundamentales y secundarias</w:t>
      </w:r>
      <w:r w:rsidR="00471E03">
        <w:rPr>
          <w:lang w:val="es-MX"/>
        </w:rPr>
        <w:t xml:space="preserve"> l</w:t>
      </w:r>
      <w:r w:rsidRPr="00057522">
        <w:rPr>
          <w:lang w:val="es-MX"/>
        </w:rPr>
        <w:t>a segunda semana se completará el diagnóstico de las áreas fundamentales.</w:t>
      </w:r>
    </w:p>
    <w:p w14:paraId="74BF6081" w14:textId="77777777" w:rsidR="00057522" w:rsidRPr="00057522" w:rsidRDefault="00057522" w:rsidP="00057522">
      <w:pPr>
        <w:spacing w:line="480" w:lineRule="auto"/>
        <w:jc w:val="both"/>
        <w:rPr>
          <w:lang w:val="es-MX"/>
        </w:rPr>
      </w:pPr>
    </w:p>
    <w:p w14:paraId="681751A5" w14:textId="38D36ADF" w:rsidR="00057522" w:rsidRDefault="00057522" w:rsidP="00057522">
      <w:pPr>
        <w:spacing w:line="480" w:lineRule="auto"/>
        <w:jc w:val="both"/>
        <w:rPr>
          <w:lang w:val="es-MX"/>
        </w:rPr>
      </w:pPr>
      <w:r w:rsidRPr="00057522">
        <w:rPr>
          <w:lang w:val="es-MX"/>
        </w:rPr>
        <w:lastRenderedPageBreak/>
        <w:t xml:space="preserve">Se definen los formatos usados para planeación y se reúnen las áreas para iniciar la revisión y ajuste </w:t>
      </w:r>
      <w:r w:rsidR="00471E03">
        <w:rPr>
          <w:lang w:val="es-MX"/>
        </w:rPr>
        <w:t>d</w:t>
      </w:r>
      <w:r w:rsidRPr="00057522">
        <w:rPr>
          <w:lang w:val="es-MX"/>
        </w:rPr>
        <w:t>e planes de área.</w:t>
      </w:r>
    </w:p>
    <w:p w14:paraId="46209B7C" w14:textId="0EC907B4" w:rsidR="00471E03" w:rsidRPr="00471E03" w:rsidRDefault="00471E03" w:rsidP="00471E03">
      <w:pPr>
        <w:spacing w:line="480" w:lineRule="auto"/>
        <w:jc w:val="both"/>
        <w:rPr>
          <w:lang w:val="es-MX"/>
        </w:rPr>
      </w:pPr>
      <w:r>
        <w:rPr>
          <w:lang w:val="es-MX"/>
        </w:rPr>
        <w:t xml:space="preserve">En el último día de actividades de las semanas institucionales se </w:t>
      </w:r>
      <w:r w:rsidRPr="00471E03">
        <w:rPr>
          <w:lang w:val="es-MX"/>
        </w:rPr>
        <w:t xml:space="preserve"> trabaja en planes de área durante el primer bloque asigna</w:t>
      </w:r>
      <w:r>
        <w:rPr>
          <w:lang w:val="es-MX"/>
        </w:rPr>
        <w:t>n</w:t>
      </w:r>
      <w:r w:rsidRPr="00471E03">
        <w:rPr>
          <w:lang w:val="es-MX"/>
        </w:rPr>
        <w:t xml:space="preserve">do responsables y fecha </w:t>
      </w:r>
      <w:r>
        <w:rPr>
          <w:lang w:val="es-MX"/>
        </w:rPr>
        <w:t>d</w:t>
      </w:r>
      <w:r w:rsidRPr="00471E03">
        <w:rPr>
          <w:lang w:val="es-MX"/>
        </w:rPr>
        <w:t>e entrega.</w:t>
      </w:r>
    </w:p>
    <w:p w14:paraId="02414204" w14:textId="6BF9B1F8" w:rsidR="00471E03" w:rsidRDefault="00471E03" w:rsidP="00471E03">
      <w:pPr>
        <w:spacing w:line="480" w:lineRule="auto"/>
        <w:jc w:val="both"/>
        <w:rPr>
          <w:lang w:val="es-MX"/>
        </w:rPr>
      </w:pPr>
      <w:r w:rsidRPr="00471E03">
        <w:rPr>
          <w:lang w:val="es-MX"/>
        </w:rPr>
        <w:t>Después del receso se inicia con planeación individual de asignatura y se acuerdan fechas de entrega.</w:t>
      </w:r>
    </w:p>
    <w:p w14:paraId="5CDB591A" w14:textId="362BE735" w:rsidR="00471E03" w:rsidRDefault="00471E03" w:rsidP="00471E03">
      <w:pPr>
        <w:spacing w:line="480" w:lineRule="auto"/>
        <w:jc w:val="both"/>
        <w:rPr>
          <w:lang w:val="es-MX"/>
        </w:rPr>
      </w:pPr>
      <w:r>
        <w:rPr>
          <w:lang w:val="es-MX"/>
        </w:rPr>
        <w:t>Como productos de la semana de desarrollo institucional se obtiene:</w:t>
      </w:r>
    </w:p>
    <w:p w14:paraId="52171026" w14:textId="3936E650" w:rsidR="00471E03" w:rsidRDefault="00471E03" w:rsidP="00471E03">
      <w:pPr>
        <w:spacing w:line="480" w:lineRule="auto"/>
        <w:jc w:val="both"/>
        <w:rPr>
          <w:lang w:val="es-MX"/>
        </w:rPr>
      </w:pPr>
      <w:r>
        <w:rPr>
          <w:lang w:val="es-MX"/>
        </w:rPr>
        <w:t>-POA 2024</w:t>
      </w:r>
    </w:p>
    <w:p w14:paraId="31887C17" w14:textId="32EE7F16" w:rsidR="00471E03" w:rsidRDefault="00471E03" w:rsidP="00471E03">
      <w:pPr>
        <w:spacing w:line="480" w:lineRule="auto"/>
        <w:jc w:val="both"/>
        <w:rPr>
          <w:lang w:val="es-MX"/>
        </w:rPr>
      </w:pPr>
      <w:r>
        <w:rPr>
          <w:lang w:val="es-MX"/>
        </w:rPr>
        <w:t>-PMI 204</w:t>
      </w:r>
    </w:p>
    <w:p w14:paraId="235CB54B" w14:textId="3ED2183F" w:rsidR="00471E03" w:rsidRDefault="00471E03" w:rsidP="00471E03">
      <w:pPr>
        <w:spacing w:line="480" w:lineRule="auto"/>
        <w:jc w:val="both"/>
        <w:rPr>
          <w:lang w:val="es-MX"/>
        </w:rPr>
      </w:pPr>
      <w:r>
        <w:rPr>
          <w:lang w:val="es-MX"/>
        </w:rPr>
        <w:t>-Manual de convivencia con ajustes 2024</w:t>
      </w:r>
    </w:p>
    <w:p w14:paraId="16102095" w14:textId="72201E5C" w:rsidR="00471E03" w:rsidRDefault="00471E03" w:rsidP="00471E03">
      <w:pPr>
        <w:spacing w:line="480" w:lineRule="auto"/>
        <w:jc w:val="both"/>
        <w:rPr>
          <w:lang w:val="es-MX"/>
        </w:rPr>
      </w:pPr>
      <w:r>
        <w:rPr>
          <w:lang w:val="es-MX"/>
        </w:rPr>
        <w:t>-SIEE con ajustes 2024</w:t>
      </w:r>
    </w:p>
    <w:p w14:paraId="4C3AB3F7" w14:textId="11A3DAE3" w:rsidR="000B17C3" w:rsidRDefault="000B17C3" w:rsidP="00471E03">
      <w:pPr>
        <w:spacing w:line="480" w:lineRule="auto"/>
        <w:jc w:val="both"/>
        <w:rPr>
          <w:lang w:val="es-MX"/>
        </w:rPr>
      </w:pPr>
      <w:r>
        <w:rPr>
          <w:lang w:val="es-MX"/>
        </w:rPr>
        <w:t>-cronograma 2024</w:t>
      </w:r>
    </w:p>
    <w:p w14:paraId="1D47CA96" w14:textId="65E72F14" w:rsidR="00471E03" w:rsidRDefault="00471E03" w:rsidP="00471E03">
      <w:pPr>
        <w:spacing w:line="480" w:lineRule="auto"/>
        <w:jc w:val="both"/>
        <w:rPr>
          <w:lang w:val="es-MX"/>
        </w:rPr>
      </w:pPr>
    </w:p>
    <w:p w14:paraId="1960A57F" w14:textId="77777777" w:rsidR="00471E03" w:rsidRDefault="00471E03" w:rsidP="00471E03">
      <w:pPr>
        <w:spacing w:line="480" w:lineRule="auto"/>
        <w:jc w:val="both"/>
        <w:rPr>
          <w:lang w:val="es-MX"/>
        </w:rPr>
      </w:pPr>
    </w:p>
    <w:p w14:paraId="09007987" w14:textId="77777777" w:rsidR="00057522" w:rsidRDefault="00057522" w:rsidP="00057522">
      <w:pPr>
        <w:spacing w:line="480" w:lineRule="auto"/>
        <w:jc w:val="both"/>
        <w:rPr>
          <w:lang w:val="es-MX"/>
        </w:rPr>
      </w:pPr>
    </w:p>
    <w:p w14:paraId="0A515840" w14:textId="77777777" w:rsidR="00836F49" w:rsidRDefault="00836F49" w:rsidP="00836F49">
      <w:pPr>
        <w:spacing w:line="480" w:lineRule="auto"/>
        <w:jc w:val="both"/>
        <w:rPr>
          <w:lang w:val="es-MX"/>
        </w:rPr>
      </w:pPr>
    </w:p>
    <w:p w14:paraId="170E3636" w14:textId="77777777" w:rsidR="00717345" w:rsidRPr="008218E9" w:rsidRDefault="00717345" w:rsidP="008218E9">
      <w:pPr>
        <w:spacing w:line="480" w:lineRule="auto"/>
        <w:jc w:val="both"/>
        <w:rPr>
          <w:lang w:val="es-MX"/>
        </w:rPr>
      </w:pPr>
    </w:p>
    <w:sectPr w:rsidR="00717345" w:rsidRPr="008218E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53F6" w14:textId="77777777" w:rsidR="001D4D8B" w:rsidRDefault="001D4D8B" w:rsidP="008218E9">
      <w:pPr>
        <w:spacing w:after="0" w:line="240" w:lineRule="auto"/>
      </w:pPr>
      <w:r>
        <w:separator/>
      </w:r>
    </w:p>
  </w:endnote>
  <w:endnote w:type="continuationSeparator" w:id="0">
    <w:p w14:paraId="0637F5EB" w14:textId="77777777" w:rsidR="001D4D8B" w:rsidRDefault="001D4D8B" w:rsidP="0082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5B7A" w14:textId="77777777" w:rsidR="001D4D8B" w:rsidRDefault="001D4D8B" w:rsidP="008218E9">
      <w:pPr>
        <w:spacing w:after="0" w:line="240" w:lineRule="auto"/>
      </w:pPr>
      <w:r>
        <w:separator/>
      </w:r>
    </w:p>
  </w:footnote>
  <w:footnote w:type="continuationSeparator" w:id="0">
    <w:p w14:paraId="6CB142E1" w14:textId="77777777" w:rsidR="001D4D8B" w:rsidRDefault="001D4D8B" w:rsidP="0082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280"/>
      <w:gridCol w:w="4290"/>
      <w:gridCol w:w="2258"/>
    </w:tblGrid>
    <w:tr w:rsidR="00057522" w14:paraId="479D253D" w14:textId="77777777" w:rsidTr="00743398">
      <w:trPr>
        <w:trHeight w:val="1245"/>
      </w:trPr>
      <w:tc>
        <w:tcPr>
          <w:tcW w:w="2342" w:type="dxa"/>
          <w:vMerge w:val="restart"/>
          <w:tc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cBorders>
        </w:tcPr>
        <w:p w14:paraId="6C376381" w14:textId="77777777" w:rsidR="008218E9" w:rsidRDefault="008218E9" w:rsidP="008218E9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6CEB9E8" wp14:editId="53BEE840">
                <wp:simplePos x="0" y="0"/>
                <wp:positionH relativeFrom="column">
                  <wp:posOffset>215265</wp:posOffset>
                </wp:positionH>
                <wp:positionV relativeFrom="paragraph">
                  <wp:posOffset>162560</wp:posOffset>
                </wp:positionV>
                <wp:extent cx="847725" cy="619125"/>
                <wp:effectExtent l="0" t="0" r="0" b="9525"/>
                <wp:wrapNone/>
                <wp:docPr id="1" name="Imagen 5" descr="ESCUDO COLEGIO RAIMU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SCUDO COLEGIO RAIMU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618" cy="624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3F14493" w14:textId="77777777" w:rsidR="008218E9" w:rsidRDefault="008218E9" w:rsidP="008218E9"/>
        <w:p w14:paraId="79E086DA" w14:textId="77777777" w:rsidR="008218E9" w:rsidRDefault="008218E9" w:rsidP="008218E9"/>
        <w:p w14:paraId="35A25607" w14:textId="77777777" w:rsidR="008218E9" w:rsidRDefault="008218E9" w:rsidP="008218E9">
          <w:pPr>
            <w:tabs>
              <w:tab w:val="center" w:pos="1080"/>
            </w:tabs>
          </w:pPr>
          <w:r>
            <w:tab/>
          </w:r>
        </w:p>
        <w:p w14:paraId="2FCB15B3" w14:textId="77777777" w:rsidR="008218E9" w:rsidRDefault="008218E9" w:rsidP="008218E9">
          <w:pPr>
            <w:jc w:val="center"/>
          </w:pPr>
        </w:p>
      </w:tc>
      <w:tc>
        <w:tcPr>
          <w:tcW w:w="4428" w:type="dxa"/>
          <w:tcBorders>
            <w:top w:val="single" w:sz="4" w:space="0" w:color="000000" w:themeColor="text1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0C2EA0" w14:textId="77777777" w:rsidR="008218E9" w:rsidRDefault="008218E9" w:rsidP="008218E9">
          <w:pPr>
            <w:jc w:val="center"/>
            <w:rPr>
              <w:rFonts w:ascii="Arial" w:hAnsi="Arial" w:cs="Arial"/>
              <w:b/>
              <w:sz w:val="14"/>
              <w:szCs w:val="16"/>
            </w:rPr>
          </w:pPr>
        </w:p>
        <w:p w14:paraId="7765653F" w14:textId="77777777" w:rsidR="008218E9" w:rsidRDefault="008218E9" w:rsidP="008218E9">
          <w:pPr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INSTITUCION EDUCATIVA</w:t>
          </w:r>
        </w:p>
        <w:p w14:paraId="07EA19C7" w14:textId="77777777" w:rsidR="008218E9" w:rsidRDefault="008218E9" w:rsidP="008218E9">
          <w:pPr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RAIMUNDO ORDOÑEZ YAÑEZ</w:t>
          </w:r>
        </w:p>
        <w:p w14:paraId="3AEB8C62" w14:textId="77777777" w:rsidR="008218E9" w:rsidRDefault="008218E9" w:rsidP="008218E9">
          <w:pPr>
            <w:framePr w:hSpace="141" w:wrap="around" w:vAnchor="page" w:hAnchor="margin" w:x="-494" w:y="616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LOURDES NORTE DE SANTAN DER</w:t>
          </w:r>
          <w:r>
            <w:rPr>
              <w:rFonts w:ascii="Arial" w:hAnsi="Arial" w:cs="Arial"/>
              <w:noProof/>
              <w:lang w:eastAsia="es-CO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>
            <w:rPr>
              <w:rFonts w:ascii="Arial" w:hAnsi="Arial" w:cs="Arial"/>
              <w:b/>
              <w:sz w:val="14"/>
              <w:szCs w:val="16"/>
            </w:rPr>
            <w:t xml:space="preserve">    </w:t>
          </w:r>
        </w:p>
        <w:p w14:paraId="79756211" w14:textId="77777777" w:rsidR="008218E9" w:rsidRPr="00E134CC" w:rsidRDefault="008218E9" w:rsidP="008218E9">
          <w:pPr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E134CC">
            <w:rPr>
              <w:rFonts w:ascii="Arial" w:hAnsi="Arial" w:cs="Arial"/>
              <w:b/>
              <w:sz w:val="14"/>
              <w:szCs w:val="16"/>
            </w:rPr>
            <w:t>Resolución No 0</w:t>
          </w:r>
          <w:r>
            <w:rPr>
              <w:rFonts w:ascii="Arial" w:hAnsi="Arial" w:cs="Arial"/>
              <w:b/>
              <w:sz w:val="14"/>
              <w:szCs w:val="16"/>
            </w:rPr>
            <w:t>06669</w:t>
          </w:r>
          <w:r w:rsidRPr="00E134CC">
            <w:rPr>
              <w:rFonts w:ascii="Arial" w:hAnsi="Arial" w:cs="Arial"/>
              <w:b/>
              <w:sz w:val="14"/>
              <w:szCs w:val="16"/>
            </w:rPr>
            <w:t xml:space="preserve"> de </w:t>
          </w:r>
          <w:r>
            <w:rPr>
              <w:rFonts w:ascii="Arial" w:hAnsi="Arial" w:cs="Arial"/>
              <w:b/>
              <w:sz w:val="14"/>
              <w:szCs w:val="16"/>
            </w:rPr>
            <w:t>30</w:t>
          </w:r>
          <w:r w:rsidRPr="00E134CC">
            <w:rPr>
              <w:rFonts w:ascii="Arial" w:hAnsi="Arial" w:cs="Arial"/>
              <w:b/>
              <w:sz w:val="14"/>
              <w:szCs w:val="16"/>
            </w:rPr>
            <w:t xml:space="preserve"> de </w:t>
          </w:r>
          <w:r>
            <w:rPr>
              <w:rFonts w:ascii="Arial" w:hAnsi="Arial" w:cs="Arial"/>
              <w:b/>
              <w:sz w:val="14"/>
              <w:szCs w:val="16"/>
            </w:rPr>
            <w:t>Npviembre de 2022</w:t>
          </w:r>
        </w:p>
        <w:p w14:paraId="2740178B" w14:textId="77777777" w:rsidR="008218E9" w:rsidRPr="00653C72" w:rsidRDefault="008218E9" w:rsidP="008218E9">
          <w:pPr>
            <w:framePr w:hSpace="141" w:wrap="around" w:vAnchor="page" w:hAnchor="margin" w:x="-494" w:y="616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 xml:space="preserve">   NIT. 890505515-9       DANE 154418000331</w:t>
          </w:r>
        </w:p>
      </w:tc>
      <w:tc>
        <w:tcPr>
          <w:tcW w:w="2284" w:type="dxa"/>
          <w:vMerge w:val="restart"/>
          <w:tc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cBorders>
        </w:tcPr>
        <w:p w14:paraId="60D40297" w14:textId="77777777" w:rsidR="008218E9" w:rsidRDefault="008218E9" w:rsidP="008218E9"/>
        <w:p w14:paraId="4074458E" w14:textId="77777777" w:rsidR="008218E9" w:rsidRDefault="008218E9" w:rsidP="008218E9">
          <w:r>
            <w:rPr>
              <w:noProof/>
            </w:rPr>
            <w:drawing>
              <wp:inline distT="0" distB="0" distL="0" distR="0" wp14:anchorId="5DE0B976" wp14:editId="1137D862">
                <wp:extent cx="1019175" cy="561975"/>
                <wp:effectExtent l="0" t="0" r="9525" b="9525"/>
                <wp:docPr id="2" name="Imagen 4" descr="raimu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raimu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7522" w14:paraId="35FA1A46" w14:textId="77777777" w:rsidTr="00743398">
      <w:trPr>
        <w:trHeight w:val="327"/>
      </w:trPr>
      <w:tc>
        <w:tcPr>
          <w:tcW w:w="2342" w:type="dxa"/>
          <w:vMerge/>
          <w:tcBorders>
            <w:left w:val="single" w:sz="4" w:space="0" w:color="000000" w:themeColor="text1"/>
            <w:right w:val="single" w:sz="4" w:space="0" w:color="000000" w:themeColor="text1"/>
          </w:tcBorders>
        </w:tcPr>
        <w:p w14:paraId="72AA6807" w14:textId="77777777" w:rsidR="008218E9" w:rsidRDefault="008218E9" w:rsidP="008218E9">
          <w:pPr>
            <w:rPr>
              <w:noProof/>
              <w:lang w:eastAsia="es-CO"/>
            </w:rPr>
          </w:pPr>
        </w:p>
      </w:tc>
      <w:tc>
        <w:tcPr>
          <w:tcW w:w="442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73043C1D" w14:textId="26970E14" w:rsidR="008218E9" w:rsidRPr="0093714E" w:rsidRDefault="008218E9" w:rsidP="008218E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INFORME </w:t>
          </w:r>
          <w:r w:rsidR="00057522">
            <w:rPr>
              <w:rFonts w:ascii="Arial" w:hAnsi="Arial" w:cs="Arial"/>
              <w:b/>
              <w:sz w:val="24"/>
              <w:szCs w:val="24"/>
            </w:rPr>
            <w:t xml:space="preserve">EJECUTIVO PRIMERA SEMANA INSTITUCIONAL </w:t>
          </w:r>
          <w:r>
            <w:rPr>
              <w:rFonts w:ascii="Arial" w:hAnsi="Arial" w:cs="Arial"/>
              <w:b/>
              <w:sz w:val="24"/>
              <w:szCs w:val="24"/>
            </w:rPr>
            <w:t>2024</w:t>
          </w:r>
        </w:p>
      </w:tc>
      <w:tc>
        <w:tcPr>
          <w:tcW w:w="2284" w:type="dxa"/>
          <w:vMerge/>
          <w:tcBorders>
            <w:left w:val="single" w:sz="4" w:space="0" w:color="000000" w:themeColor="text1"/>
            <w:right w:val="single" w:sz="4" w:space="0" w:color="000000" w:themeColor="text1"/>
          </w:tcBorders>
        </w:tcPr>
        <w:p w14:paraId="0483239E" w14:textId="77777777" w:rsidR="008218E9" w:rsidRDefault="008218E9" w:rsidP="008218E9"/>
      </w:tc>
    </w:tr>
  </w:tbl>
  <w:p w14:paraId="0EFF3769" w14:textId="77777777" w:rsidR="008218E9" w:rsidRDefault="008218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70ABA"/>
    <w:multiLevelType w:val="hybridMultilevel"/>
    <w:tmpl w:val="4A9E2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178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E9"/>
    <w:rsid w:val="00057522"/>
    <w:rsid w:val="000B17C3"/>
    <w:rsid w:val="001D4D8B"/>
    <w:rsid w:val="00471E03"/>
    <w:rsid w:val="005173B4"/>
    <w:rsid w:val="00717345"/>
    <w:rsid w:val="008218E9"/>
    <w:rsid w:val="00836F49"/>
    <w:rsid w:val="00B4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4416"/>
  <w15:chartTrackingRefBased/>
  <w15:docId w15:val="{197876F0-1972-4FBD-9CC6-5EA4CD15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1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1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1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1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1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1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1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1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1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1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18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18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18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18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18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18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1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1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1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1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1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18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18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18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1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18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18E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218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8E9"/>
  </w:style>
  <w:style w:type="paragraph" w:styleId="Piedepgina">
    <w:name w:val="footer"/>
    <w:basedOn w:val="Normal"/>
    <w:link w:val="PiedepginaCar"/>
    <w:uiPriority w:val="99"/>
    <w:unhideWhenUsed/>
    <w:rsid w:val="008218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8E9"/>
  </w:style>
  <w:style w:type="table" w:styleId="Tablaconcuadrcula">
    <w:name w:val="Table Grid"/>
    <w:basedOn w:val="Tablanormal"/>
    <w:uiPriority w:val="59"/>
    <w:rsid w:val="008218E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1073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FERNEL MONROY VIVAS</dc:creator>
  <cp:keywords/>
  <dc:description/>
  <cp:lastModifiedBy>GERMAN FERNEL MONROY VIVAS</cp:lastModifiedBy>
  <cp:revision>2</cp:revision>
  <dcterms:created xsi:type="dcterms:W3CDTF">2024-01-24T00:01:00Z</dcterms:created>
  <dcterms:modified xsi:type="dcterms:W3CDTF">2024-01-24T01:31:00Z</dcterms:modified>
</cp:coreProperties>
</file>