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40" w:tblpY="-20"/>
        <w:tblOverlap w:val="never"/>
        <w:tblW w:w="126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7087"/>
        <w:gridCol w:w="2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7" w:hRule="atLeast"/>
        </w:trPr>
        <w:tc>
          <w:tcPr>
            <w:tcW w:w="2689" w:type="dxa"/>
          </w:tcPr>
          <w:p>
            <w:pPr>
              <w:pStyle w:val="5"/>
            </w:pPr>
            <w:r>
              <w:rPr>
                <w:b/>
                <w:sz w:val="14"/>
                <w:szCs w:val="16"/>
                <w:lang w:eastAsia="es-CO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105410</wp:posOffset>
                  </wp:positionV>
                  <wp:extent cx="658495" cy="534670"/>
                  <wp:effectExtent l="0" t="0" r="8890" b="0"/>
                  <wp:wrapNone/>
                  <wp:docPr id="256451407" name="Imagen 256451407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51407" name="Imagen 256451407" descr="escudo_buenos_aire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534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>
            <w:pPr>
              <w:pStyle w:val="5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CENTRO EDUCATIVO RURAL BUENOS AIRES</w:t>
            </w:r>
          </w:p>
          <w:p>
            <w:pPr>
              <w:pStyle w:val="5"/>
              <w:jc w:val="center"/>
              <w:rPr>
                <w:rFonts w:hint="default"/>
                <w:b/>
                <w:sz w:val="18"/>
                <w:szCs w:val="18"/>
                <w:lang w:val="es-CO"/>
              </w:rPr>
            </w:pPr>
            <w:r>
              <w:rPr>
                <w:b/>
                <w:sz w:val="18"/>
                <w:szCs w:val="18"/>
              </w:rPr>
              <w:t xml:space="preserve">PLAN OPERATIVO </w:t>
            </w:r>
            <w:r>
              <w:rPr>
                <w:rFonts w:hint="default"/>
                <w:b/>
                <w:sz w:val="18"/>
                <w:szCs w:val="18"/>
                <w:lang w:val="es-CO"/>
              </w:rPr>
              <w:t>PRIMERA</w:t>
            </w:r>
            <w:r>
              <w:rPr>
                <w:b/>
                <w:sz w:val="18"/>
                <w:szCs w:val="18"/>
              </w:rPr>
              <w:t xml:space="preserve"> SEMANA DE DESARROLLO INSTITUCIONAL 202</w:t>
            </w:r>
            <w:r>
              <w:rPr>
                <w:rFonts w:hint="default"/>
                <w:b/>
                <w:sz w:val="18"/>
                <w:szCs w:val="18"/>
                <w:lang w:val="es-CO"/>
              </w:rPr>
              <w:t>4</w:t>
            </w:r>
          </w:p>
          <w:p>
            <w:pPr>
              <w:pStyle w:val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Municipio de Ragonvalia</w:t>
            </w:r>
          </w:p>
          <w:p>
            <w:pPr>
              <w:pStyle w:val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COD. DANE: 254599000188 – NIT: 900143695-7</w:t>
            </w:r>
          </w:p>
          <w:p>
            <w:pPr>
              <w:pStyle w:val="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1" w:type="dxa"/>
          </w:tcPr>
          <w:p>
            <w:pPr>
              <w:pStyle w:val="5"/>
            </w:pPr>
            <w:r>
              <w:rPr>
                <w:lang w:eastAsia="es-CO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175895</wp:posOffset>
                  </wp:positionH>
                  <wp:positionV relativeFrom="margin">
                    <wp:posOffset>52070</wp:posOffset>
                  </wp:positionV>
                  <wp:extent cx="1227455" cy="571500"/>
                  <wp:effectExtent l="0" t="0" r="0" b="0"/>
                  <wp:wrapSquare wrapText="bothSides"/>
                  <wp:docPr id="300462940" name="Imagen 300462940" descr="Descripción: Descripción: Descripción: Descripción: LOGOS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62940" name="Imagen 300462940" descr="Descripción: Descripción: Descripción: Descripción: LOGOS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tbl>
      <w:tblPr>
        <w:tblStyle w:val="4"/>
        <w:tblpPr w:leftFromText="180" w:rightFromText="180" w:vertAnchor="text" w:horzAnchor="page" w:tblpX="1658" w:tblpY="166"/>
        <w:tblOverlap w:val="never"/>
        <w:tblW w:w="12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5736"/>
        <w:gridCol w:w="1443"/>
        <w:gridCol w:w="3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51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FECHA</w:t>
            </w:r>
          </w:p>
        </w:tc>
        <w:tc>
          <w:tcPr>
            <w:tcW w:w="573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ACTIVIDADES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MODALIDAD</w:t>
            </w:r>
          </w:p>
        </w:tc>
        <w:tc>
          <w:tcPr>
            <w:tcW w:w="3863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RESPONSABLES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751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PRIMER DIA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Martes 09 de Enero de 2024</w:t>
            </w:r>
          </w:p>
        </w:tc>
        <w:tc>
          <w:tcPr>
            <w:tcW w:w="573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b/>
                <w:bCs/>
              </w:rPr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CO"/>
              </w:rPr>
              <w:t>Lectura y Análisis de la circular N° 002 de Enero de 2024 y Resolución N° 006650 de 24 de octubre de 2023.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Asignación en el SIMAT de estrategia de alimentación PAE.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Presencial</w:t>
            </w:r>
          </w:p>
        </w:tc>
        <w:tc>
          <w:tcPr>
            <w:tcW w:w="38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Theme="majorHAnsi" w:hAnsiTheme="majorHAnsi" w:cstheme="majorHAnsi"/>
                <w:b/>
                <w:lang w:val="es-CO"/>
              </w:rPr>
            </w:pPr>
            <w:r>
              <w:rPr>
                <w:rFonts w:asciiTheme="majorHAnsi" w:hAnsiTheme="majorHAnsi" w:cstheme="majorHAnsi"/>
                <w:b/>
              </w:rPr>
              <w:t>Todos los docentes del C.E.R. Buenos Aires</w:t>
            </w:r>
            <w:r>
              <w:rPr>
                <w:rFonts w:hint="default" w:asciiTheme="majorHAnsi" w:hAnsiTheme="majorHAnsi" w:cstheme="majorHAnsi"/>
                <w:b/>
                <w:lang w:val="es-CO"/>
              </w:rPr>
              <w:t>.</w:t>
            </w:r>
          </w:p>
          <w:p>
            <w:pPr>
              <w:spacing w:after="0" w:line="240" w:lineRule="auto"/>
              <w:jc w:val="center"/>
              <w:rPr>
                <w:rFonts w:hint="default" w:asciiTheme="majorHAnsi" w:hAnsiTheme="majorHAnsi" w:cstheme="majorHAnsi"/>
                <w:b/>
                <w:lang w:val="es-CO"/>
              </w:rPr>
            </w:pPr>
            <w:r>
              <w:rPr>
                <w:rFonts w:hint="default" w:asciiTheme="majorHAnsi" w:hAnsiTheme="majorHAnsi" w:cstheme="majorHAnsi"/>
                <w:b/>
                <w:lang w:val="es-CO"/>
              </w:rPr>
              <w:t>Directora.</w:t>
            </w:r>
          </w:p>
          <w:p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751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DIA SEGUNDO</w:t>
            </w:r>
          </w:p>
          <w:p>
            <w:pPr>
              <w:spacing w:after="0" w:line="240" w:lineRule="auto"/>
            </w:pPr>
            <w:r>
              <w:rPr>
                <w:b/>
                <w:bCs/>
              </w:rPr>
              <w:t>M</w:t>
            </w:r>
            <w:r>
              <w:rPr>
                <w:rFonts w:hint="default"/>
                <w:b/>
                <w:bCs/>
                <w:lang w:val="es-CO"/>
              </w:rPr>
              <w:t>iércoles</w:t>
            </w:r>
            <w:r>
              <w:rPr>
                <w:b/>
                <w:bCs/>
              </w:rPr>
              <w:t xml:space="preserve"> 10 </w:t>
            </w:r>
            <w:r>
              <w:rPr>
                <w:rFonts w:hint="default"/>
                <w:b/>
                <w:bCs/>
                <w:lang w:val="es-CO"/>
              </w:rPr>
              <w:t>de Enero</w:t>
            </w:r>
            <w:r>
              <w:rPr>
                <w:b/>
                <w:bCs/>
              </w:rPr>
              <w:t xml:space="preserve"> 202</w:t>
            </w:r>
            <w:r>
              <w:rPr>
                <w:rFonts w:hint="default"/>
                <w:b/>
                <w:bCs/>
                <w:lang w:val="es-CO"/>
              </w:rPr>
              <w:t>4</w:t>
            </w:r>
          </w:p>
        </w:tc>
        <w:tc>
          <w:tcPr>
            <w:tcW w:w="573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Elaboración de calendario académico 2024.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CO"/>
              </w:rPr>
              <w:t>Elaboración de flujograma Año 2024.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Presencial </w:t>
            </w:r>
          </w:p>
        </w:tc>
        <w:tc>
          <w:tcPr>
            <w:tcW w:w="3863" w:type="dxa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Todos los docentes y directivo del C.E.R.  Buenos Aires</w:t>
            </w:r>
          </w:p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751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b/>
                <w:bCs/>
              </w:rPr>
              <w:t>DIA TERCER</w:t>
            </w:r>
            <w:r>
              <w:rPr>
                <w:rFonts w:hint="default"/>
                <w:b/>
                <w:bCs/>
                <w:lang w:val="es-CO"/>
              </w:rPr>
              <w:t>O</w:t>
            </w:r>
          </w:p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default"/>
                <w:b/>
                <w:bCs/>
                <w:lang w:val="es-CO"/>
              </w:rPr>
              <w:t>Jueves 11 Enero de 2024</w:t>
            </w:r>
          </w:p>
        </w:tc>
        <w:tc>
          <w:tcPr>
            <w:tcW w:w="573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Realización del POA anual 2024.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numPr>
                <w:ilvl w:val="0"/>
                <w:numId w:val="3"/>
              </w:numPr>
              <w:spacing w:after="0" w:line="240" w:lineRule="auto"/>
              <w:ind w:left="0" w:leftChars="0" w:firstLine="0" w:firstLineChars="0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Revisión y ajustes del formato PMI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Presencial</w:t>
            </w:r>
          </w:p>
        </w:tc>
        <w:tc>
          <w:tcPr>
            <w:tcW w:w="3863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Todos los docentes y directivo del C.E.R.  Buenos Aires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751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DIA CUARTO </w:t>
            </w:r>
          </w:p>
          <w:p>
            <w:pPr>
              <w:spacing w:after="0" w:line="240" w:lineRule="auto"/>
              <w:jc w:val="center"/>
              <w:rPr>
                <w:rFonts w:hint="default"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Viernes</w:t>
            </w:r>
            <w:r>
              <w:rPr>
                <w:b/>
                <w:bCs/>
              </w:rPr>
              <w:t xml:space="preserve"> 12 </w:t>
            </w:r>
            <w:r>
              <w:rPr>
                <w:rFonts w:hint="default"/>
                <w:b/>
                <w:bCs/>
                <w:lang w:val="es-CO"/>
              </w:rPr>
              <w:t>de Enero 2024</w:t>
            </w:r>
          </w:p>
        </w:tc>
        <w:tc>
          <w:tcPr>
            <w:tcW w:w="5736" w:type="dxa"/>
          </w:tcPr>
          <w:p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CO"/>
              </w:rPr>
              <w:t>Revisión y actualización del documento SIEE.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Presencial</w:t>
            </w:r>
          </w:p>
        </w:tc>
        <w:tc>
          <w:tcPr>
            <w:tcW w:w="3863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Todos los docentes del CER Buenos Aires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751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DIA QUINTO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Lunes 15 de Enero 2024</w:t>
            </w:r>
          </w:p>
        </w:tc>
        <w:tc>
          <w:tcPr>
            <w:tcW w:w="5736" w:type="dxa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Revisión y ajustes  del documento PEI.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863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751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DIA SEXTO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Martes 16 de Enero de 2024</w:t>
            </w:r>
          </w:p>
        </w:tc>
        <w:tc>
          <w:tcPr>
            <w:tcW w:w="5736" w:type="dxa"/>
          </w:tcPr>
          <w:p>
            <w:pPr>
              <w:numPr>
                <w:numId w:val="0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</w:p>
          <w:p>
            <w:pPr>
              <w:numPr>
                <w:ilvl w:val="0"/>
                <w:numId w:val="6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Diseño de estrategia para Rendición de cuentas.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863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751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DIA SEPTIMO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Miércoles 17 de Enero 2024</w:t>
            </w:r>
          </w:p>
        </w:tc>
        <w:tc>
          <w:tcPr>
            <w:tcW w:w="5736" w:type="dxa"/>
          </w:tcPr>
          <w:p>
            <w:pPr>
              <w:numPr>
                <w:ilvl w:val="0"/>
                <w:numId w:val="7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Visita a las diferentes sedes educativas del CER para mantenimiento y alistamiento.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863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751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DIA OCTAVO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Jueves 18 de Enero 2024</w:t>
            </w:r>
          </w:p>
        </w:tc>
        <w:tc>
          <w:tcPr>
            <w:tcW w:w="5736" w:type="dxa"/>
          </w:tcPr>
          <w:p>
            <w:pPr>
              <w:numPr>
                <w:numId w:val="0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</w:p>
          <w:p>
            <w:pPr>
              <w:numPr>
                <w:ilvl w:val="0"/>
                <w:numId w:val="8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Diseño del plan de Gestión de Riesgos.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863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751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DIA NOVENO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Viernes 19 de Enero 2024</w:t>
            </w:r>
          </w:p>
        </w:tc>
        <w:tc>
          <w:tcPr>
            <w:tcW w:w="5736" w:type="dxa"/>
          </w:tcPr>
          <w:p>
            <w:pPr>
              <w:numPr>
                <w:numId w:val="0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</w:p>
          <w:p>
            <w:pPr>
              <w:numPr>
                <w:ilvl w:val="0"/>
                <w:numId w:val="9"/>
              </w:numPr>
              <w:spacing w:after="0" w:line="240" w:lineRule="auto"/>
              <w:rPr>
                <w:rFonts w:hint="default"/>
                <w:b/>
                <w:bCs/>
                <w:lang w:val="es-CO"/>
              </w:rPr>
            </w:pPr>
            <w:r>
              <w:rPr>
                <w:rFonts w:hint="default"/>
                <w:b/>
                <w:bCs/>
                <w:lang w:val="es-CO"/>
              </w:rPr>
              <w:t>Revisión y ajustes del Manual de convivencia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863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/>
    <w:p/>
    <w:p>
      <w:pPr>
        <w:jc w:val="center"/>
      </w:pPr>
      <w:r>
        <w:drawing>
          <wp:inline distT="0" distB="0" distL="0" distR="0">
            <wp:extent cx="1628775" cy="409575"/>
            <wp:effectExtent l="0" t="0" r="0" b="0"/>
            <wp:docPr id="1781114786" name="Imagen 1781114786" descr="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14786" name="Imagen 1781114786" descr="img005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7360" t="6951" r="33680" b="78349"/>
                    <a:stretch>
                      <a:fillRect/>
                    </a:stretch>
                  </pic:blipFill>
                  <pic:spPr>
                    <a:xfrm>
                      <a:off x="0" y="0"/>
                      <a:ext cx="1629627" cy="40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bCs/>
        </w:rPr>
      </w:pPr>
      <w:r>
        <w:rPr>
          <w:b/>
          <w:bCs/>
        </w:rPr>
        <w:t>MARIA AURORA MARTINEZ HERRERA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b/>
          <w:bCs/>
          <w:lang w:val="es-CO"/>
        </w:rPr>
      </w:pPr>
      <w:r>
        <w:rPr>
          <w:rFonts w:hint="default"/>
          <w:b/>
          <w:bCs/>
          <w:lang w:val="es-CO"/>
        </w:rPr>
        <w:t>Directora</w:t>
      </w:r>
    </w:p>
    <w:p/>
    <w:sectPr>
      <w:pgSz w:w="15840" w:h="12240" w:orient="landscape"/>
      <w:pgMar w:top="1701" w:right="1418" w:bottom="170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8B4AE"/>
    <w:multiLevelType w:val="singleLevel"/>
    <w:tmpl w:val="B1A8B4A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7DED14"/>
    <w:multiLevelType w:val="singleLevel"/>
    <w:tmpl w:val="BB7DED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CB7ED5A"/>
    <w:multiLevelType w:val="singleLevel"/>
    <w:tmpl w:val="BCB7ED5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2C427BE"/>
    <w:multiLevelType w:val="singleLevel"/>
    <w:tmpl w:val="E2C427B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BF89D07"/>
    <w:multiLevelType w:val="singleLevel"/>
    <w:tmpl w:val="FBF89D0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B0E87AE"/>
    <w:multiLevelType w:val="singleLevel"/>
    <w:tmpl w:val="3B0E87A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B5E6D71"/>
    <w:multiLevelType w:val="singleLevel"/>
    <w:tmpl w:val="3B5E6D7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A11EA38"/>
    <w:multiLevelType w:val="singleLevel"/>
    <w:tmpl w:val="6A11EA3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73E34C0"/>
    <w:multiLevelType w:val="singleLevel"/>
    <w:tmpl w:val="773E34C0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03"/>
    <w:rsid w:val="00333F00"/>
    <w:rsid w:val="00390722"/>
    <w:rsid w:val="0060278A"/>
    <w:rsid w:val="00671EFE"/>
    <w:rsid w:val="007B6F76"/>
    <w:rsid w:val="008F1A61"/>
    <w:rsid w:val="009568C0"/>
    <w:rsid w:val="009A5533"/>
    <w:rsid w:val="00A45803"/>
    <w:rsid w:val="00BC7460"/>
    <w:rsid w:val="00BC75AF"/>
    <w:rsid w:val="00BE6F30"/>
    <w:rsid w:val="00C42724"/>
    <w:rsid w:val="00C96BDE"/>
    <w:rsid w:val="00CB29F2"/>
    <w:rsid w:val="00D94497"/>
    <w:rsid w:val="00ED2E38"/>
    <w:rsid w:val="037C5A8C"/>
    <w:rsid w:val="0B38664B"/>
    <w:rsid w:val="243130C2"/>
    <w:rsid w:val="32BC6A86"/>
    <w:rsid w:val="373508A1"/>
    <w:rsid w:val="6E2745EF"/>
    <w:rsid w:val="6FA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s-CO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1693</Characters>
  <Lines>14</Lines>
  <Paragraphs>3</Paragraphs>
  <TotalTime>95</TotalTime>
  <ScaleCrop>false</ScaleCrop>
  <LinksUpToDate>false</LinksUpToDate>
  <CharactersWithSpaces>1997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2023-03-20T21:28:00Z</dcterms:created>
  <dc:creator>Mª Aurora Martinez H.</dc:creator>
  <cp:lastModifiedBy>sanjose</cp:lastModifiedBy>
  <cp:lastPrinted>2023-10-10T20:59:00Z</cp:lastPrinted>
  <dcterms:modified xsi:type="dcterms:W3CDTF">2024-01-11T17:28:00Z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7C682BC3509A4221BEB108E6D44CFC87_13</vt:lpwstr>
  </property>
</Properties>
</file>