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54245" w14:textId="496CF077" w:rsidR="007E173C" w:rsidRPr="00EE7F54" w:rsidRDefault="00097891">
      <w:pPr>
        <w:rPr>
          <w:rFonts w:ascii="Arial" w:hAnsi="Arial" w:cs="Arial"/>
          <w:b/>
        </w:rPr>
      </w:pPr>
      <w:r w:rsidRPr="00D77C4A">
        <w:rPr>
          <w:rFonts w:ascii="Arial" w:hAnsi="Arial" w:cs="Arial"/>
          <w:noProof/>
          <w:lang w:val="es-CO" w:eastAsia="es-CO" w:bidi="b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7C30F2" wp14:editId="4C6E64C4">
                <wp:simplePos x="0" y="0"/>
                <wp:positionH relativeFrom="column">
                  <wp:posOffset>-635</wp:posOffset>
                </wp:positionH>
                <wp:positionV relativeFrom="paragraph">
                  <wp:posOffset>95359</wp:posOffset>
                </wp:positionV>
                <wp:extent cx="1828800" cy="709295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09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FCC7F21" w14:textId="77777777" w:rsidR="00097891" w:rsidRPr="002611EE" w:rsidRDefault="00097891" w:rsidP="000978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s-CO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197C30F2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-.05pt;margin-top:7.5pt;width:2in;height:55.8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" filled="f" stroked="f">
                <v:textbox>
                  <w:txbxContent>
                    <w:p w14:paraId="5FCC7F21" w14:textId="77777777" w:rsidR="00097891" w:rsidRPr="002611EE" w:rsidRDefault="00097891" w:rsidP="00097891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s-CO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0B75">
        <w:rPr>
          <w:rFonts w:ascii="Arial" w:hAnsi="Arial" w:cs="Arial"/>
          <w:b/>
        </w:rPr>
        <w:t xml:space="preserve"> </w:t>
      </w:r>
    </w:p>
    <w:p w14:paraId="156C0E4A" w14:textId="77777777" w:rsidR="00097891" w:rsidRDefault="00097891"/>
    <w:p w14:paraId="6D6CE05B" w14:textId="77777777" w:rsidR="00097891" w:rsidRDefault="00097891">
      <w:r>
        <w:t xml:space="preserve">FORMATO </w:t>
      </w:r>
      <w:r w:rsidR="007E173C">
        <w:t>PLAN DE AULA</w:t>
      </w:r>
      <w:r>
        <w:t xml:space="preserve"> </w:t>
      </w:r>
    </w:p>
    <w:p w14:paraId="04E7FB19" w14:textId="77777777" w:rsidR="00097891" w:rsidRDefault="00097891"/>
    <w:p w14:paraId="5298A142" w14:textId="77777777" w:rsidR="00097891" w:rsidRDefault="00097891"/>
    <w:p w14:paraId="446F3D23" w14:textId="77777777" w:rsidR="00097891" w:rsidRDefault="00097891" w:rsidP="00097891">
      <w:pPr>
        <w:jc w:val="center"/>
        <w:rPr>
          <w:rFonts w:ascii="Arial" w:hAnsi="Arial" w:cs="Arial"/>
          <w:b/>
        </w:rPr>
      </w:pPr>
      <w:r>
        <w:rPr>
          <w:noProof/>
          <w:lang w:val="es-CO" w:eastAsia="es-CO" w:bidi="bn-IN"/>
        </w:rPr>
        <w:drawing>
          <wp:anchor distT="0" distB="0" distL="114300" distR="114300" simplePos="0" relativeHeight="251662336" behindDoc="1" locked="0" layoutInCell="1" allowOverlap="1" wp14:anchorId="421C9D87" wp14:editId="5ED41437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47313" cy="819509"/>
            <wp:effectExtent l="0" t="0" r="0" b="0"/>
            <wp:wrapNone/>
            <wp:docPr id="11" name="Imagen 11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Mis Documentos\EFQM 4 STAR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173C">
        <w:rPr>
          <w:rFonts w:ascii="Arial" w:hAnsi="Arial" w:cs="Arial"/>
          <w:b/>
        </w:rPr>
        <w:t xml:space="preserve">PLAN DE AULA </w:t>
      </w:r>
    </w:p>
    <w:p w14:paraId="7A895196" w14:textId="77777777" w:rsidR="00097891" w:rsidRDefault="00097891" w:rsidP="00097891">
      <w:pPr>
        <w:jc w:val="center"/>
        <w:rPr>
          <w:rFonts w:ascii="Arial" w:hAnsi="Arial" w:cs="Arial"/>
          <w:b/>
        </w:rPr>
      </w:pPr>
    </w:p>
    <w:p w14:paraId="3ECD5FF8" w14:textId="717B9544" w:rsidR="00097891" w:rsidRDefault="00097891" w:rsidP="000978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PERIODO: </w:t>
      </w:r>
      <w:r>
        <w:rPr>
          <w:noProof/>
          <w:lang w:val="es-CO" w:eastAsia="es-CO" w:bidi="bn-IN"/>
        </w:rPr>
        <w:drawing>
          <wp:anchor distT="0" distB="0" distL="114300" distR="114300" simplePos="0" relativeHeight="251663360" behindDoc="1" locked="0" layoutInCell="1" allowOverlap="1" wp14:anchorId="09186976" wp14:editId="0892816D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48316" cy="818707"/>
            <wp:effectExtent l="0" t="0" r="0" b="635"/>
            <wp:wrapNone/>
            <wp:docPr id="12" name="Imagen 12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Mis Documentos\EFQM 4 STAR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3C78">
        <w:rPr>
          <w:rFonts w:ascii="Arial" w:hAnsi="Arial" w:cs="Arial"/>
          <w:b/>
        </w:rPr>
        <w:t>CUARTO</w:t>
      </w:r>
    </w:p>
    <w:p w14:paraId="3883E031" w14:textId="77777777" w:rsidR="00733C78" w:rsidRDefault="00733C78" w:rsidP="00097891">
      <w:pPr>
        <w:jc w:val="center"/>
        <w:rPr>
          <w:rFonts w:ascii="Arial" w:hAnsi="Arial" w:cs="Arial"/>
          <w:b/>
        </w:rPr>
      </w:pPr>
    </w:p>
    <w:p w14:paraId="67E77EC4" w14:textId="5DFC857D" w:rsidR="00097891" w:rsidRDefault="00097891" w:rsidP="0009789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DOCENTE</w:t>
      </w:r>
      <w:r w:rsidR="00437B59">
        <w:rPr>
          <w:rFonts w:ascii="Arial" w:hAnsi="Arial" w:cs="Arial"/>
          <w:b/>
        </w:rPr>
        <w:t xml:space="preserve">: </w:t>
      </w:r>
      <w:r w:rsidR="00BB039E">
        <w:rPr>
          <w:rFonts w:ascii="Arial" w:hAnsi="Arial" w:cs="Arial"/>
          <w:b/>
        </w:rPr>
        <w:t>MARIA TORCOROMA SANCHEZ ORTIZ</w:t>
      </w:r>
      <w:r>
        <w:rPr>
          <w:rFonts w:ascii="Arial" w:hAnsi="Arial" w:cs="Arial"/>
          <w:b/>
        </w:rPr>
        <w:t xml:space="preserve">         ÁREA: C</w:t>
      </w:r>
      <w:r w:rsidR="00437B59">
        <w:rPr>
          <w:rFonts w:ascii="Arial" w:hAnsi="Arial" w:cs="Arial"/>
          <w:b/>
        </w:rPr>
        <w:t xml:space="preserve">OGNITIVA </w:t>
      </w:r>
      <w:r>
        <w:rPr>
          <w:rFonts w:ascii="Arial" w:hAnsi="Arial" w:cs="Arial"/>
          <w:b/>
        </w:rPr>
        <w:t xml:space="preserve">         GRADO:</w:t>
      </w:r>
      <w:r w:rsidR="00BB039E">
        <w:rPr>
          <w:rFonts w:ascii="Arial" w:hAnsi="Arial" w:cs="Arial"/>
          <w:b/>
        </w:rPr>
        <w:t xml:space="preserve"> P</w:t>
      </w:r>
      <w:r w:rsidR="004F1A66">
        <w:rPr>
          <w:rFonts w:ascii="Arial" w:hAnsi="Arial" w:cs="Arial"/>
          <w:b/>
        </w:rPr>
        <w:t>ÁRVULOS</w:t>
      </w:r>
    </w:p>
    <w:p w14:paraId="36F70A0F" w14:textId="23B1C697" w:rsidR="00097891" w:rsidRDefault="00097891" w:rsidP="0009789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DBA</w:t>
      </w:r>
      <w:r w:rsidR="00E626CE">
        <w:rPr>
          <w:rFonts w:ascii="Arial" w:hAnsi="Arial" w:cs="Arial"/>
          <w:b/>
        </w:rPr>
        <w:t>:</w:t>
      </w:r>
      <w:r w:rsidR="00977B23">
        <w:rPr>
          <w:rFonts w:ascii="Arial" w:hAnsi="Arial" w:cs="Arial"/>
          <w:b/>
        </w:rPr>
        <w:t xml:space="preserve"> </w:t>
      </w:r>
      <w:r w:rsidR="00B87ABD">
        <w:rPr>
          <w:rFonts w:ascii="Arial" w:hAnsi="Arial" w:cs="Arial"/>
          <w:b/>
        </w:rPr>
        <w:t>construye. nociones</w:t>
      </w:r>
      <w:r w:rsidR="00977B23">
        <w:rPr>
          <w:rFonts w:ascii="Arial" w:hAnsi="Arial" w:cs="Arial"/>
        </w:rPr>
        <w:t xml:space="preserve"> de </w:t>
      </w:r>
      <w:r w:rsidR="00B87ABD">
        <w:rPr>
          <w:rFonts w:ascii="Arial" w:hAnsi="Arial" w:cs="Arial"/>
        </w:rPr>
        <w:t>espacio, tiempo</w:t>
      </w:r>
      <w:r w:rsidR="00977B23">
        <w:rPr>
          <w:rFonts w:ascii="Arial" w:hAnsi="Arial" w:cs="Arial"/>
        </w:rPr>
        <w:t xml:space="preserve"> y medida a través de experiencias cotidianas, determina la cantidad de objetos que conforman una colección, al establecer relaciones de correspondencia y acciones de juntar y separar</w:t>
      </w:r>
    </w:p>
    <w:p w14:paraId="3E49A7A8" w14:textId="77777777" w:rsidR="00497018" w:rsidRDefault="007E173C" w:rsidP="0009789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EVIDENCIAS DE </w:t>
      </w:r>
      <w:r w:rsidR="00497018" w:rsidRPr="00497018">
        <w:rPr>
          <w:rFonts w:ascii="Arial" w:hAnsi="Arial" w:cs="Arial"/>
          <w:b/>
          <w:bCs/>
        </w:rPr>
        <w:t>APRENDIZAJE</w:t>
      </w:r>
    </w:p>
    <w:p w14:paraId="2AB1B971" w14:textId="77777777" w:rsidR="000C07E0" w:rsidRDefault="000C07E0" w:rsidP="0009789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SABERES:</w:t>
      </w:r>
    </w:p>
    <w:p w14:paraId="7F23DC9E" w14:textId="77777777" w:rsidR="000C07E0" w:rsidRPr="000C07E0" w:rsidRDefault="000C07E0" w:rsidP="000C07E0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CONCER (cognitivo)</w:t>
      </w:r>
    </w:p>
    <w:p w14:paraId="1DD39EEC" w14:textId="77777777" w:rsidR="000C07E0" w:rsidRPr="000C07E0" w:rsidRDefault="000C07E0" w:rsidP="000C07E0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HACER (procedimental)</w:t>
      </w:r>
    </w:p>
    <w:p w14:paraId="5A849195" w14:textId="77777777" w:rsidR="000C07E0" w:rsidRPr="000C07E0" w:rsidRDefault="000C07E0" w:rsidP="000C07E0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SER (actitudinal)</w:t>
      </w:r>
    </w:p>
    <w:p w14:paraId="2AD1F6C5" w14:textId="6686963E" w:rsidR="00097891" w:rsidRDefault="00097891" w:rsidP="00097891">
      <w:pPr>
        <w:tabs>
          <w:tab w:val="left" w:pos="8359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META DEL ESTUDIANTE: </w:t>
      </w:r>
      <w:r>
        <w:rPr>
          <w:rFonts w:ascii="Arial" w:hAnsi="Arial" w:cs="Arial"/>
        </w:rPr>
        <w:t xml:space="preserve">Lograr destrezas y dominio en los contenidos temáticos adquiridos en el proceso de formación durante el </w:t>
      </w:r>
      <w:r w:rsidR="004F1A66">
        <w:rPr>
          <w:rFonts w:ascii="Arial" w:hAnsi="Arial" w:cs="Arial"/>
        </w:rPr>
        <w:t xml:space="preserve">cuarto </w:t>
      </w:r>
      <w:r>
        <w:rPr>
          <w:rFonts w:ascii="Arial" w:hAnsi="Arial" w:cs="Arial"/>
        </w:rPr>
        <w:t>período académico de clases.</w:t>
      </w:r>
    </w:p>
    <w:p w14:paraId="53F49DC9" w14:textId="2EB16926" w:rsidR="00097891" w:rsidRPr="006001C3" w:rsidRDefault="00097891" w:rsidP="0009789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META DEL DOCENTE: </w:t>
      </w:r>
      <w:r w:rsidRPr="008A7754">
        <w:rPr>
          <w:rFonts w:ascii="Arial" w:hAnsi="Arial" w:cs="Arial"/>
        </w:rPr>
        <w:t xml:space="preserve">Desarrollar estrategias para que </w:t>
      </w:r>
      <w:r>
        <w:rPr>
          <w:rFonts w:ascii="Arial" w:hAnsi="Arial" w:cs="Arial"/>
        </w:rPr>
        <w:t xml:space="preserve">los estudiantes obtengan desempeño destacado en el área </w:t>
      </w:r>
      <w:r w:rsidR="00437B59">
        <w:rPr>
          <w:rFonts w:ascii="Arial" w:hAnsi="Arial" w:cs="Arial"/>
        </w:rPr>
        <w:t>COGNITIVA</w:t>
      </w:r>
      <w:r>
        <w:rPr>
          <w:rFonts w:ascii="Arial" w:hAnsi="Arial" w:cs="Arial"/>
        </w:rPr>
        <w:t>.</w:t>
      </w:r>
    </w:p>
    <w:tbl>
      <w:tblPr>
        <w:tblW w:w="13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291"/>
        <w:gridCol w:w="3526"/>
        <w:gridCol w:w="3526"/>
      </w:tblGrid>
      <w:tr w:rsidR="00097891" w:rsidRPr="001747AA" w14:paraId="4BE13CB7" w14:textId="77777777" w:rsidTr="007E173C">
        <w:trPr>
          <w:trHeight w:val="5191"/>
        </w:trPr>
        <w:tc>
          <w:tcPr>
            <w:tcW w:w="3498" w:type="dxa"/>
          </w:tcPr>
          <w:p w14:paraId="6A560707" w14:textId="77777777" w:rsidR="00097891" w:rsidRPr="00F32783" w:rsidRDefault="00097891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ESTANDAR</w:t>
            </w:r>
          </w:p>
          <w:p w14:paraId="01587DAD" w14:textId="77777777" w:rsidR="00097891" w:rsidRDefault="00097891" w:rsidP="007E173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2C28F7FA" w14:textId="1E0A548B" w:rsidR="004F1A66" w:rsidRDefault="00AD5677" w:rsidP="00733C78">
            <w:pPr>
              <w:autoSpaceDE w:val="0"/>
              <w:autoSpaceDN w:val="0"/>
              <w:adjustRightInd w:val="0"/>
              <w:jc w:val="both"/>
            </w:pPr>
            <w:r>
              <w:sym w:font="Symbol" w:char="F0B7"/>
            </w:r>
            <w:r>
              <w:t xml:space="preserve"> </w:t>
            </w:r>
            <w:r w:rsidR="00733C78">
              <w:t xml:space="preserve">Reconoce los números </w:t>
            </w:r>
            <w:r w:rsidR="004F1A66">
              <w:t>4 y</w:t>
            </w:r>
            <w:r w:rsidR="00733C78">
              <w:t xml:space="preserve"> </w:t>
            </w:r>
            <w:r w:rsidR="004F1A66">
              <w:t>5</w:t>
            </w:r>
          </w:p>
          <w:p w14:paraId="716C9637" w14:textId="275C495F" w:rsidR="00733C78" w:rsidRDefault="00733C78" w:rsidP="00733C78">
            <w:pPr>
              <w:autoSpaceDE w:val="0"/>
              <w:autoSpaceDN w:val="0"/>
              <w:adjustRightInd w:val="0"/>
              <w:jc w:val="both"/>
            </w:pPr>
            <w:r>
              <w:sym w:font="Symbol" w:char="F0B7"/>
            </w:r>
            <w:r>
              <w:t xml:space="preserve"> Identifica la cantidad correspondiente al número indicado. </w:t>
            </w:r>
          </w:p>
          <w:p w14:paraId="3CE98072" w14:textId="4840F23F" w:rsidR="00733C78" w:rsidRDefault="00733C78" w:rsidP="00733C78">
            <w:pPr>
              <w:autoSpaceDE w:val="0"/>
              <w:autoSpaceDN w:val="0"/>
              <w:adjustRightInd w:val="0"/>
              <w:jc w:val="both"/>
            </w:pPr>
            <w:r>
              <w:sym w:font="Symbol" w:char="F0B7"/>
            </w:r>
            <w:r>
              <w:t xml:space="preserve"> </w:t>
            </w:r>
            <w:r w:rsidR="004F1A66">
              <w:t xml:space="preserve">Nociones </w:t>
            </w:r>
          </w:p>
          <w:p w14:paraId="7E9A3E63" w14:textId="7A5D404C" w:rsidR="006B69AB" w:rsidRPr="006B69AB" w:rsidRDefault="006B69AB" w:rsidP="00733C78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B69AB">
              <w:rPr>
                <w:bCs/>
              </w:rPr>
              <w:t>Encima – debajo.</w:t>
            </w:r>
          </w:p>
          <w:p w14:paraId="6678A11D" w14:textId="607B58D3" w:rsidR="006B69AB" w:rsidRPr="006B69AB" w:rsidRDefault="006B69AB" w:rsidP="00733C78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B69AB">
              <w:rPr>
                <w:bCs/>
              </w:rPr>
              <w:t>Cerrado – abierto.</w:t>
            </w:r>
          </w:p>
          <w:p w14:paraId="770B8BC3" w14:textId="4082F0AA" w:rsidR="006B69AB" w:rsidRPr="006B69AB" w:rsidRDefault="006B69AB" w:rsidP="00733C78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B69AB">
              <w:rPr>
                <w:bCs/>
              </w:rPr>
              <w:t>Muchos – pocos.</w:t>
            </w:r>
          </w:p>
          <w:p w14:paraId="2CBD6A68" w14:textId="3D60A9E0" w:rsidR="006B69AB" w:rsidRPr="006B69AB" w:rsidRDefault="006B69AB" w:rsidP="00733C7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6B69AB">
              <w:rPr>
                <w:bCs/>
              </w:rPr>
              <w:sym w:font="Symbol" w:char="F0B7"/>
            </w:r>
            <w:r w:rsidRPr="006B69AB">
              <w:rPr>
                <w:bCs/>
              </w:rPr>
              <w:t xml:space="preserve"> </w:t>
            </w:r>
            <w:r w:rsidRPr="006B69AB">
              <w:rPr>
                <w:bCs/>
              </w:rPr>
              <w:t xml:space="preserve"> El cuadrado.</w:t>
            </w:r>
          </w:p>
          <w:p w14:paraId="6C2D261F" w14:textId="6E10B483" w:rsidR="00097891" w:rsidRDefault="006B69AB" w:rsidP="00BB039E">
            <w:pPr>
              <w:autoSpaceDE w:val="0"/>
              <w:autoSpaceDN w:val="0"/>
              <w:adjustRightInd w:val="0"/>
              <w:jc w:val="both"/>
            </w:pPr>
            <w:r>
              <w:sym w:font="Symbol" w:char="F0B7"/>
            </w:r>
            <w:r>
              <w:t xml:space="preserve"> El Triángulo.</w:t>
            </w:r>
          </w:p>
          <w:p w14:paraId="1007F6AA" w14:textId="7E23184C" w:rsidR="006B69AB" w:rsidRPr="00C57A91" w:rsidRDefault="006B69AB" w:rsidP="00BB03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>
              <w:sym w:font="Symbol" w:char="F0B7"/>
            </w:r>
            <w:r>
              <w:t xml:space="preserve"> El color azul.</w:t>
            </w:r>
          </w:p>
        </w:tc>
        <w:tc>
          <w:tcPr>
            <w:tcW w:w="3291" w:type="dxa"/>
          </w:tcPr>
          <w:p w14:paraId="1C8E9700" w14:textId="77777777" w:rsidR="00097891" w:rsidRPr="00C57A91" w:rsidRDefault="00097891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EJES TEMATICOS</w:t>
            </w:r>
          </w:p>
          <w:p w14:paraId="25439A2B" w14:textId="5414E0EB" w:rsidR="00097891" w:rsidRDefault="00097891" w:rsidP="007E173C">
            <w:pPr>
              <w:rPr>
                <w:rFonts w:ascii="Arial" w:hAnsi="Arial" w:cs="Arial"/>
                <w:b/>
                <w:sz w:val="36"/>
              </w:rPr>
            </w:pPr>
          </w:p>
          <w:p w14:paraId="244CF629" w14:textId="746EBF99" w:rsidR="00921FBE" w:rsidRDefault="00AD5677" w:rsidP="00921FBE">
            <w:r>
              <w:sym w:font="Symbol" w:char="F0B7"/>
            </w:r>
            <w:r w:rsidR="004F1A66">
              <w:t xml:space="preserve"> Los</w:t>
            </w:r>
            <w:r w:rsidR="00921FBE">
              <w:t xml:space="preserve"> </w:t>
            </w:r>
            <w:r w:rsidR="004F1A66">
              <w:t>números 4 y 5</w:t>
            </w:r>
            <w:r w:rsidR="00921FBE">
              <w:t xml:space="preserve"> </w:t>
            </w:r>
          </w:p>
          <w:p w14:paraId="2D710162" w14:textId="574F745C" w:rsidR="00921FBE" w:rsidRDefault="004F1A66" w:rsidP="00921FBE">
            <w:r>
              <w:sym w:font="Symbol" w:char="F0B7"/>
            </w:r>
            <w:r>
              <w:t xml:space="preserve"> C</w:t>
            </w:r>
            <w:r w:rsidR="00921FBE">
              <w:t xml:space="preserve">onteo del número </w:t>
            </w:r>
            <w:r>
              <w:t>4 y 5</w:t>
            </w:r>
          </w:p>
          <w:p w14:paraId="71273AC3" w14:textId="77777777" w:rsidR="004F1A66" w:rsidRDefault="00921FBE" w:rsidP="00921FBE">
            <w:r>
              <w:sym w:font="Symbol" w:char="F0B7"/>
            </w:r>
            <w:r>
              <w:t xml:space="preserve"> </w:t>
            </w:r>
            <w:r w:rsidR="004F1A66">
              <w:t xml:space="preserve">Identifica </w:t>
            </w:r>
            <w:r>
              <w:t xml:space="preserve">los números </w:t>
            </w:r>
            <w:r w:rsidR="004F1A66">
              <w:t>4y 5</w:t>
            </w:r>
            <w:r>
              <w:t xml:space="preserve">  </w:t>
            </w:r>
          </w:p>
          <w:p w14:paraId="2C3BF969" w14:textId="11E9EEF1" w:rsidR="00B87ABD" w:rsidRDefault="004F1A66" w:rsidP="007E173C">
            <w:pPr>
              <w:rPr>
                <w:rFonts w:ascii="Arial" w:hAnsi="Arial" w:cs="Arial"/>
                <w:b/>
                <w:sz w:val="36"/>
              </w:rPr>
            </w:pPr>
            <w:r>
              <w:sym w:font="Symbol" w:char="F0B7"/>
            </w:r>
            <w:r>
              <w:t xml:space="preserve"> </w:t>
            </w:r>
            <w:r w:rsidR="00921FBE">
              <w:t xml:space="preserve">Concepto </w:t>
            </w:r>
          </w:p>
          <w:p w14:paraId="4F20429A" w14:textId="77777777" w:rsidR="006B69AB" w:rsidRPr="006B69AB" w:rsidRDefault="006B69AB" w:rsidP="006B69A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B69AB">
              <w:rPr>
                <w:bCs/>
              </w:rPr>
              <w:t>Encima – debajo.</w:t>
            </w:r>
          </w:p>
          <w:p w14:paraId="23A7DF65" w14:textId="77777777" w:rsidR="006B69AB" w:rsidRPr="006B69AB" w:rsidRDefault="006B69AB" w:rsidP="006B69A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B69AB">
              <w:rPr>
                <w:bCs/>
              </w:rPr>
              <w:t>Cerrado – abierto.</w:t>
            </w:r>
          </w:p>
          <w:p w14:paraId="7A31EA2C" w14:textId="77777777" w:rsidR="006B69AB" w:rsidRPr="006B69AB" w:rsidRDefault="006B69AB" w:rsidP="006B69A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B69AB">
              <w:rPr>
                <w:bCs/>
              </w:rPr>
              <w:t>Muchos – pocos.</w:t>
            </w:r>
          </w:p>
          <w:p w14:paraId="67F19AEF" w14:textId="77777777" w:rsidR="006B69AB" w:rsidRPr="006B69AB" w:rsidRDefault="006B69AB" w:rsidP="006B69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6B69AB">
              <w:rPr>
                <w:bCs/>
              </w:rPr>
              <w:sym w:font="Symbol" w:char="F0B7"/>
            </w:r>
            <w:r w:rsidRPr="006B69AB">
              <w:rPr>
                <w:bCs/>
              </w:rPr>
              <w:t xml:space="preserve">  El cuadrado.</w:t>
            </w:r>
          </w:p>
          <w:p w14:paraId="3AD1B3E4" w14:textId="77777777" w:rsidR="006B69AB" w:rsidRDefault="006B69AB" w:rsidP="006B69AB">
            <w:pPr>
              <w:autoSpaceDE w:val="0"/>
              <w:autoSpaceDN w:val="0"/>
              <w:adjustRightInd w:val="0"/>
              <w:jc w:val="both"/>
            </w:pPr>
            <w:r>
              <w:sym w:font="Symbol" w:char="F0B7"/>
            </w:r>
            <w:r>
              <w:t xml:space="preserve"> El Triángulo.</w:t>
            </w:r>
          </w:p>
          <w:p w14:paraId="79878F45" w14:textId="19EF0F57" w:rsidR="00B87ABD" w:rsidRDefault="006B69AB" w:rsidP="006B69AB">
            <w:pPr>
              <w:rPr>
                <w:rFonts w:ascii="Arial" w:hAnsi="Arial" w:cs="Arial"/>
                <w:b/>
                <w:sz w:val="36"/>
              </w:rPr>
            </w:pPr>
            <w:r>
              <w:sym w:font="Symbol" w:char="F0B7"/>
            </w:r>
            <w:r>
              <w:t xml:space="preserve"> El color azul</w:t>
            </w:r>
          </w:p>
          <w:p w14:paraId="1A500CE3" w14:textId="0C0B0FAC" w:rsidR="00B87ABD" w:rsidRDefault="00B87ABD" w:rsidP="007E173C">
            <w:pPr>
              <w:rPr>
                <w:rFonts w:ascii="Arial" w:hAnsi="Arial" w:cs="Arial"/>
                <w:b/>
                <w:sz w:val="36"/>
              </w:rPr>
            </w:pPr>
          </w:p>
          <w:p w14:paraId="1F64FD99" w14:textId="77777777" w:rsidR="00B87ABD" w:rsidRPr="00667324" w:rsidRDefault="00B87ABD" w:rsidP="007E173C">
            <w:pPr>
              <w:rPr>
                <w:rFonts w:ascii="Arial" w:hAnsi="Arial" w:cs="Arial"/>
                <w:b/>
                <w:sz w:val="36"/>
              </w:rPr>
            </w:pPr>
          </w:p>
          <w:p w14:paraId="7973346E" w14:textId="15154434" w:rsidR="00BB039E" w:rsidRPr="00C57A91" w:rsidRDefault="00BB039E" w:rsidP="00BB039E">
            <w:pPr>
              <w:jc w:val="both"/>
              <w:rPr>
                <w:rFonts w:ascii="Arial" w:hAnsi="Arial" w:cs="Arial"/>
                <w:b/>
              </w:rPr>
            </w:pPr>
          </w:p>
          <w:p w14:paraId="19FE21B3" w14:textId="014D3BF1" w:rsidR="00097891" w:rsidRPr="00C57A91" w:rsidRDefault="00097891" w:rsidP="00C44E9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52" w:type="dxa"/>
            <w:gridSpan w:val="2"/>
          </w:tcPr>
          <w:p w14:paraId="455F818E" w14:textId="77777777" w:rsidR="00097891" w:rsidRPr="00C57A91" w:rsidRDefault="00097891" w:rsidP="007E173C">
            <w:pPr>
              <w:jc w:val="center"/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  <w:b/>
              </w:rPr>
              <w:t>COMPETENCIAS</w:t>
            </w:r>
          </w:p>
          <w:p w14:paraId="1E5EF445" w14:textId="77777777" w:rsidR="00437B59" w:rsidRDefault="00097891" w:rsidP="007E173C">
            <w:pPr>
              <w:pStyle w:val="Textoindependiente"/>
            </w:pPr>
            <w:r w:rsidRPr="00F54848">
              <w:rPr>
                <w:rFonts w:ascii="Arial" w:hAnsi="Arial"/>
              </w:rPr>
              <w:t>.</w:t>
            </w:r>
            <w:r w:rsidR="00437B59">
              <w:t xml:space="preserve"> </w:t>
            </w:r>
          </w:p>
          <w:p w14:paraId="776CA1BF" w14:textId="5D2C7781" w:rsidR="00921FBE" w:rsidRDefault="00921FBE" w:rsidP="00921FBE">
            <w:pPr>
              <w:pStyle w:val="Textoindependiente"/>
            </w:pPr>
            <w:r>
              <w:sym w:font="Symbol" w:char="F0B7"/>
            </w:r>
            <w:r>
              <w:t xml:space="preserve"> Reconoce </w:t>
            </w:r>
            <w:r w:rsidR="004F1A66">
              <w:t>los números 4 y 5</w:t>
            </w:r>
            <w:r>
              <w:t xml:space="preserve"> </w:t>
            </w:r>
          </w:p>
          <w:p w14:paraId="53636B3A" w14:textId="59A3B4C5" w:rsidR="006B69AB" w:rsidRDefault="00921FBE" w:rsidP="006B69AB">
            <w:pPr>
              <w:pStyle w:val="Textoindependiente"/>
            </w:pPr>
            <w:r>
              <w:sym w:font="Symbol" w:char="F0B7"/>
            </w:r>
            <w:r>
              <w:t xml:space="preserve"> </w:t>
            </w:r>
            <w:r w:rsidR="006B69AB">
              <w:t>R</w:t>
            </w:r>
            <w:r w:rsidR="004F1A66">
              <w:t>econoce las nocione</w:t>
            </w:r>
            <w:r w:rsidR="006B69AB">
              <w:t>s</w:t>
            </w:r>
          </w:p>
          <w:p w14:paraId="032C4A76" w14:textId="531E7B0C" w:rsidR="006B69AB" w:rsidRPr="006B69AB" w:rsidRDefault="006B69AB" w:rsidP="006B69AB">
            <w:pPr>
              <w:pStyle w:val="Textoindependiente"/>
              <w:rPr>
                <w:bCs/>
              </w:rPr>
            </w:pPr>
            <w:r w:rsidRPr="006B69AB">
              <w:rPr>
                <w:bCs/>
              </w:rPr>
              <w:t>Encima – debajo.</w:t>
            </w:r>
          </w:p>
          <w:p w14:paraId="553139C7" w14:textId="77777777" w:rsidR="006B69AB" w:rsidRPr="006B69AB" w:rsidRDefault="006B69AB" w:rsidP="006B69A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B69AB">
              <w:rPr>
                <w:bCs/>
              </w:rPr>
              <w:t>Cerrado – abierto.</w:t>
            </w:r>
          </w:p>
          <w:p w14:paraId="5C8267E0" w14:textId="77777777" w:rsidR="006B69AB" w:rsidRPr="006B69AB" w:rsidRDefault="006B69AB" w:rsidP="006B69A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B69AB">
              <w:rPr>
                <w:bCs/>
              </w:rPr>
              <w:t>Muchos – pocos.</w:t>
            </w:r>
          </w:p>
          <w:p w14:paraId="11D7F264" w14:textId="67D84019" w:rsidR="006B69AB" w:rsidRPr="006B69AB" w:rsidRDefault="006B69AB" w:rsidP="006B69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6B69AB">
              <w:rPr>
                <w:bCs/>
              </w:rPr>
              <w:sym w:font="Symbol" w:char="F0B7"/>
            </w:r>
            <w:r w:rsidRPr="006B69AB">
              <w:rPr>
                <w:bCs/>
              </w:rPr>
              <w:t xml:space="preserve">  </w:t>
            </w:r>
            <w:r>
              <w:t>Reconoce</w:t>
            </w:r>
            <w:r>
              <w:t>r</w:t>
            </w:r>
            <w:r w:rsidRPr="006B69AB">
              <w:rPr>
                <w:bCs/>
              </w:rPr>
              <w:t xml:space="preserve"> </w:t>
            </w:r>
            <w:r w:rsidRPr="006B69AB">
              <w:rPr>
                <w:bCs/>
              </w:rPr>
              <w:t>El cuadrado.</w:t>
            </w:r>
          </w:p>
          <w:p w14:paraId="247A9D07" w14:textId="6E1FE37C" w:rsidR="006B69AB" w:rsidRDefault="006B69AB" w:rsidP="006B69AB">
            <w:pPr>
              <w:autoSpaceDE w:val="0"/>
              <w:autoSpaceDN w:val="0"/>
              <w:adjustRightInd w:val="0"/>
              <w:jc w:val="both"/>
            </w:pPr>
            <w:r>
              <w:sym w:font="Symbol" w:char="F0B7"/>
            </w:r>
            <w:r>
              <w:t xml:space="preserve"> Reconoce</w:t>
            </w:r>
            <w:r>
              <w:t xml:space="preserve">r </w:t>
            </w:r>
            <w:r>
              <w:t>El Triángulo.</w:t>
            </w:r>
          </w:p>
          <w:p w14:paraId="54E40D5B" w14:textId="5866F52C" w:rsidR="00BB039E" w:rsidRPr="00F54848" w:rsidRDefault="006B69AB" w:rsidP="006B69AB">
            <w:pPr>
              <w:pStyle w:val="Textoindependiente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sym w:font="Symbol" w:char="F0B7"/>
            </w:r>
            <w:r>
              <w:t xml:space="preserve"> Reconoce</w:t>
            </w:r>
            <w:r>
              <w:t xml:space="preserve">r </w:t>
            </w:r>
            <w:r>
              <w:t>El color azul</w:t>
            </w:r>
          </w:p>
        </w:tc>
      </w:tr>
      <w:tr w:rsidR="00497018" w:rsidRPr="001747AA" w14:paraId="391E59AA" w14:textId="77777777" w:rsidTr="007E173C">
        <w:trPr>
          <w:trHeight w:val="5191"/>
        </w:trPr>
        <w:tc>
          <w:tcPr>
            <w:tcW w:w="3498" w:type="dxa"/>
          </w:tcPr>
          <w:p w14:paraId="1AE31E76" w14:textId="77777777" w:rsidR="00497018" w:rsidRDefault="00497018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METODOLOGIA Y ACTIVIDADES</w:t>
            </w:r>
          </w:p>
          <w:p w14:paraId="16145083" w14:textId="77777777" w:rsidR="00497018" w:rsidRPr="00C57A91" w:rsidRDefault="00497018" w:rsidP="007E173C">
            <w:pPr>
              <w:rPr>
                <w:rFonts w:ascii="Arial" w:hAnsi="Arial" w:cs="Arial"/>
                <w:b/>
              </w:rPr>
            </w:pPr>
          </w:p>
          <w:p w14:paraId="14570FBD" w14:textId="1FA6583F" w:rsidR="00FD7D4D" w:rsidRDefault="00FD7D4D" w:rsidP="00FD7D4D">
            <w:pPr>
              <w:spacing w:after="200"/>
              <w:ind w:left="720"/>
            </w:pPr>
            <w:r>
              <w:t>1. Evaluaciones</w:t>
            </w:r>
            <w:r w:rsidR="00921FBE">
              <w:t xml:space="preserve"> oral </w:t>
            </w:r>
            <w:r>
              <w:t xml:space="preserve">(diagnósticas - externas) y </w:t>
            </w:r>
          </w:p>
          <w:p w14:paraId="0B8AD39B" w14:textId="360028BB" w:rsidR="004F1A66" w:rsidRDefault="00FD7D4D" w:rsidP="00FD7D4D">
            <w:pPr>
              <w:spacing w:after="200"/>
              <w:ind w:left="720"/>
            </w:pPr>
            <w:r>
              <w:t xml:space="preserve">2. </w:t>
            </w:r>
            <w:r w:rsidR="004F1A66">
              <w:t>Manejo de material didáctico.</w:t>
            </w:r>
          </w:p>
          <w:p w14:paraId="0A9E0B47" w14:textId="51ABCD2E" w:rsidR="00497018" w:rsidRPr="00C57A91" w:rsidRDefault="00FD7D4D" w:rsidP="004F1A66">
            <w:pPr>
              <w:spacing w:after="200"/>
              <w:ind w:left="720"/>
              <w:rPr>
                <w:rFonts w:ascii="Arial" w:hAnsi="Arial" w:cs="Arial"/>
                <w:b/>
              </w:rPr>
            </w:pPr>
            <w:r>
              <w:t xml:space="preserve"> 3. </w:t>
            </w:r>
            <w:r w:rsidR="004F1A66">
              <w:t>Utilización de material reciclable</w:t>
            </w:r>
          </w:p>
        </w:tc>
        <w:tc>
          <w:tcPr>
            <w:tcW w:w="3291" w:type="dxa"/>
          </w:tcPr>
          <w:p w14:paraId="6C2369AC" w14:textId="77777777" w:rsidR="00497018" w:rsidRDefault="00497018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ESTRATEGIAS Y MEDIOS DE APRENDIZAJE</w:t>
            </w:r>
          </w:p>
          <w:p w14:paraId="2599E53F" w14:textId="77777777" w:rsidR="00497018" w:rsidRPr="00C57A91" w:rsidRDefault="00497018" w:rsidP="007E173C">
            <w:pPr>
              <w:rPr>
                <w:rFonts w:ascii="Arial" w:hAnsi="Arial" w:cs="Arial"/>
                <w:b/>
              </w:rPr>
            </w:pPr>
          </w:p>
          <w:p w14:paraId="7F47632B" w14:textId="77777777" w:rsidR="00FD7D4D" w:rsidRDefault="00DB7624" w:rsidP="00FD7D4D">
            <w:pPr>
              <w:ind w:left="360"/>
            </w:pPr>
            <w:r>
              <w:t>.</w:t>
            </w:r>
            <w:r w:rsidR="00FD7D4D">
              <w:t xml:space="preserve"> 1. Desarrollo de guías. </w:t>
            </w:r>
          </w:p>
          <w:p w14:paraId="525A4D17" w14:textId="77777777" w:rsidR="00FD7D4D" w:rsidRDefault="00FD7D4D" w:rsidP="00FD7D4D">
            <w:pPr>
              <w:ind w:left="360"/>
            </w:pPr>
            <w:r>
              <w:t xml:space="preserve">2. Desarrollo de talleres. </w:t>
            </w:r>
          </w:p>
          <w:p w14:paraId="2418490B" w14:textId="19BA444D" w:rsidR="00FD7D4D" w:rsidRDefault="00FD7D4D" w:rsidP="00FD7D4D">
            <w:pPr>
              <w:ind w:left="360"/>
            </w:pPr>
            <w:r>
              <w:t xml:space="preserve">3. Desarrollo de competencias texto guía </w:t>
            </w:r>
            <w:r w:rsidR="004F1A66">
              <w:t>mundo travieso inicial.</w:t>
            </w:r>
          </w:p>
          <w:p w14:paraId="682DC335" w14:textId="77777777" w:rsidR="00FD7D4D" w:rsidRDefault="00FD7D4D" w:rsidP="00FD7D4D">
            <w:pPr>
              <w:ind w:left="360"/>
            </w:pPr>
            <w:r>
              <w:t>. 4. Manejo eficiente y eficaz del trabajo en el aula.</w:t>
            </w:r>
          </w:p>
          <w:p w14:paraId="2703CE7E" w14:textId="019B415D" w:rsidR="00DB7624" w:rsidRPr="00C57A91" w:rsidRDefault="00DB7624" w:rsidP="00FD7D4D">
            <w:pPr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3526" w:type="dxa"/>
          </w:tcPr>
          <w:p w14:paraId="58157FDA" w14:textId="77777777" w:rsidR="00497018" w:rsidRDefault="00497018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EVALUACION </w:t>
            </w:r>
          </w:p>
          <w:p w14:paraId="4BD6C45B" w14:textId="77777777" w:rsidR="00497018" w:rsidRPr="00C57A91" w:rsidRDefault="00497018" w:rsidP="007E173C">
            <w:pPr>
              <w:rPr>
                <w:rFonts w:ascii="Arial" w:hAnsi="Arial" w:cs="Arial"/>
                <w:b/>
              </w:rPr>
            </w:pPr>
          </w:p>
          <w:p w14:paraId="399D3AA6" w14:textId="7CFC0D50" w:rsidR="00FD7D4D" w:rsidRDefault="00FD7D4D" w:rsidP="00FD7D4D">
            <w:pPr>
              <w:ind w:left="360"/>
            </w:pPr>
            <w:r>
              <w:t>1</w:t>
            </w:r>
            <w:r w:rsidR="004F1A66">
              <w:t>. Observación de actividades realizadas.</w:t>
            </w:r>
            <w:r>
              <w:t xml:space="preserve"> </w:t>
            </w:r>
          </w:p>
          <w:p w14:paraId="269C2524" w14:textId="77777777" w:rsidR="00FD7D4D" w:rsidRDefault="00FD7D4D" w:rsidP="00FD7D4D">
            <w:pPr>
              <w:ind w:left="360"/>
            </w:pPr>
            <w:r>
              <w:t xml:space="preserve">2.Trabajo en equipo. 3.Participación en clase y respeto por la palabra. 4.Trabajo individual y grupal de manera responsable y eficaz. </w:t>
            </w:r>
          </w:p>
          <w:p w14:paraId="0937C20F" w14:textId="6F3654B6" w:rsidR="00497018" w:rsidRPr="00C57A91" w:rsidRDefault="00FD7D4D" w:rsidP="00FD7D4D">
            <w:pPr>
              <w:ind w:left="360"/>
              <w:rPr>
                <w:rFonts w:ascii="Arial" w:hAnsi="Arial" w:cs="Arial"/>
              </w:rPr>
            </w:pPr>
            <w:r>
              <w:t>5.Presentación personal y de su entorno</w:t>
            </w:r>
            <w:r w:rsidR="00BB039E">
              <w:t>.</w:t>
            </w:r>
          </w:p>
        </w:tc>
        <w:tc>
          <w:tcPr>
            <w:tcW w:w="3526" w:type="dxa"/>
          </w:tcPr>
          <w:p w14:paraId="3B1C7B9D" w14:textId="77777777" w:rsidR="00497018" w:rsidRDefault="00497018" w:rsidP="004970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 REFUERZO DE CONOCIMIENTOS</w:t>
            </w:r>
          </w:p>
          <w:p w14:paraId="4EBEF86C" w14:textId="77777777" w:rsidR="00497018" w:rsidRDefault="00497018" w:rsidP="00497018">
            <w:pPr>
              <w:ind w:left="720"/>
              <w:rPr>
                <w:rFonts w:ascii="Arial" w:hAnsi="Arial" w:cs="Arial"/>
              </w:rPr>
            </w:pPr>
          </w:p>
          <w:p w14:paraId="1B0C1214" w14:textId="58DAE034" w:rsidR="0015786A" w:rsidRPr="00C57A91" w:rsidRDefault="00D330C1" w:rsidP="00FD7D4D">
            <w:pPr>
              <w:rPr>
                <w:rFonts w:ascii="Arial" w:hAnsi="Arial" w:cs="Arial"/>
                <w:b/>
              </w:rPr>
            </w:pPr>
            <w:r>
              <w:t xml:space="preserve">1. Trabajo Individual. 2. Trabajo colaborativo. 3. Trabajo en equipo. 4. Mesa redonda. 5. Socio dramas. </w:t>
            </w:r>
            <w:r w:rsidR="004F1A66">
              <w:t>6</w:t>
            </w:r>
            <w:r>
              <w:t xml:space="preserve">. Juego de roles. </w:t>
            </w:r>
            <w:r w:rsidR="004F1A66">
              <w:t>7. Fichas</w:t>
            </w:r>
            <w:r>
              <w:t xml:space="preserve"> Ilustra</w:t>
            </w:r>
            <w:r w:rsidR="004F1A66">
              <w:t xml:space="preserve">das. </w:t>
            </w:r>
            <w:r>
              <w:t xml:space="preserve">8. Salidas de campo. 9. Salidas pedagógicas. </w:t>
            </w:r>
            <w:r w:rsidR="004F1A66">
              <w:t>10</w:t>
            </w:r>
            <w:r>
              <w:t xml:space="preserve">. Secuencias didácticas. </w:t>
            </w:r>
            <w:r w:rsidR="004F1A66">
              <w:t>11</w:t>
            </w:r>
            <w:r>
              <w:t xml:space="preserve">. Ficha de trabajo. </w:t>
            </w:r>
            <w:r w:rsidR="001C3DCD">
              <w:t>12</w:t>
            </w:r>
            <w:r>
              <w:t xml:space="preserve">. Fichero o glosario. </w:t>
            </w:r>
          </w:p>
        </w:tc>
      </w:tr>
    </w:tbl>
    <w:p w14:paraId="5C62A4C6" w14:textId="77777777" w:rsidR="00097891" w:rsidRPr="00B1544D" w:rsidRDefault="00097891" w:rsidP="00097891">
      <w:pPr>
        <w:rPr>
          <w:rFonts w:ascii="Arial" w:hAnsi="Arial" w:cs="Arial"/>
          <w:sz w:val="20"/>
          <w:szCs w:val="20"/>
        </w:rPr>
      </w:pPr>
    </w:p>
    <w:p w14:paraId="4F582DD9" w14:textId="77777777" w:rsidR="007E173C" w:rsidRDefault="007E173C">
      <w:pPr>
        <w:rPr>
          <w:noProof/>
          <w:lang w:val="es-CO" w:eastAsia="es-CO" w:bidi="bn-IN"/>
        </w:rPr>
      </w:pPr>
    </w:p>
    <w:p w14:paraId="04E3C995" w14:textId="77777777" w:rsidR="007E173C" w:rsidRDefault="007E173C">
      <w:pPr>
        <w:rPr>
          <w:noProof/>
          <w:lang w:val="es-CO" w:eastAsia="es-CO" w:bidi="bn-IN"/>
        </w:rPr>
      </w:pPr>
    </w:p>
    <w:p w14:paraId="31B91440" w14:textId="77777777" w:rsidR="007E173C" w:rsidRDefault="007E173C">
      <w:pPr>
        <w:rPr>
          <w:noProof/>
          <w:lang w:val="es-CO" w:eastAsia="es-CO" w:bidi="bn-IN"/>
        </w:rPr>
      </w:pPr>
    </w:p>
    <w:p w14:paraId="244A9ACB" w14:textId="77777777" w:rsidR="007E173C" w:rsidRDefault="007E173C">
      <w:pPr>
        <w:rPr>
          <w:noProof/>
          <w:lang w:val="es-CO" w:eastAsia="es-CO" w:bidi="bn-IN"/>
        </w:rPr>
      </w:pPr>
    </w:p>
    <w:p w14:paraId="5D21126B" w14:textId="77777777" w:rsidR="007E173C" w:rsidRDefault="007E173C">
      <w:pPr>
        <w:rPr>
          <w:noProof/>
          <w:lang w:val="es-CO" w:eastAsia="es-CO" w:bidi="bn-IN"/>
        </w:rPr>
      </w:pPr>
    </w:p>
    <w:p w14:paraId="58CC874F" w14:textId="77777777" w:rsidR="007E173C" w:rsidRDefault="007E173C">
      <w:pPr>
        <w:rPr>
          <w:noProof/>
          <w:lang w:val="es-CO" w:eastAsia="es-CO" w:bidi="bn-IN"/>
        </w:rPr>
      </w:pPr>
    </w:p>
    <w:p w14:paraId="396FC5E1" w14:textId="77777777" w:rsidR="007E173C" w:rsidRDefault="007E173C">
      <w:pPr>
        <w:rPr>
          <w:noProof/>
          <w:lang w:val="es-CO" w:eastAsia="es-CO" w:bidi="bn-IN"/>
        </w:rPr>
      </w:pPr>
    </w:p>
    <w:p w14:paraId="10071CF6" w14:textId="77777777" w:rsidR="007E173C" w:rsidRDefault="007E173C">
      <w:pPr>
        <w:rPr>
          <w:noProof/>
          <w:lang w:val="es-CO" w:eastAsia="es-CO" w:bidi="bn-IN"/>
        </w:rPr>
      </w:pPr>
    </w:p>
    <w:p w14:paraId="7BEEC322" w14:textId="77777777" w:rsidR="007E173C" w:rsidRDefault="007E173C">
      <w:pPr>
        <w:rPr>
          <w:noProof/>
          <w:lang w:val="es-CO" w:eastAsia="es-CO" w:bidi="bn-IN"/>
        </w:rPr>
      </w:pPr>
    </w:p>
    <w:p w14:paraId="11C0F148" w14:textId="77777777" w:rsidR="007E173C" w:rsidRDefault="007E173C">
      <w:pPr>
        <w:rPr>
          <w:noProof/>
          <w:lang w:val="es-CO" w:eastAsia="es-CO" w:bidi="bn-IN"/>
        </w:rPr>
      </w:pPr>
    </w:p>
    <w:p w14:paraId="31F5096F" w14:textId="77777777" w:rsidR="007E173C" w:rsidRDefault="007E173C">
      <w:pPr>
        <w:rPr>
          <w:noProof/>
          <w:lang w:val="es-CO" w:eastAsia="es-CO" w:bidi="bn-IN"/>
        </w:rPr>
      </w:pPr>
    </w:p>
    <w:p w14:paraId="2077BC98" w14:textId="77777777" w:rsidR="007E173C" w:rsidRDefault="007E173C">
      <w:pPr>
        <w:rPr>
          <w:noProof/>
          <w:lang w:val="es-CO" w:eastAsia="es-CO" w:bidi="bn-IN"/>
        </w:rPr>
      </w:pPr>
    </w:p>
    <w:p w14:paraId="6705FD85" w14:textId="60C11822" w:rsidR="00097891" w:rsidRDefault="00097891"/>
    <w:p w14:paraId="6BDBB50D" w14:textId="77777777" w:rsidR="007E173C" w:rsidRDefault="007E173C"/>
    <w:p w14:paraId="66BD967A" w14:textId="77777777" w:rsidR="007E173C" w:rsidRDefault="007E173C"/>
    <w:p w14:paraId="1242AFBF" w14:textId="77777777" w:rsidR="007E173C" w:rsidRDefault="007E173C"/>
    <w:p w14:paraId="235CFBAB" w14:textId="77777777" w:rsidR="007E173C" w:rsidRDefault="007E173C"/>
    <w:p w14:paraId="412F9B53" w14:textId="77777777" w:rsidR="007E173C" w:rsidRDefault="007E173C"/>
    <w:p w14:paraId="5A668E93" w14:textId="77777777" w:rsidR="007E173C" w:rsidRDefault="007E173C"/>
    <w:p w14:paraId="2B788BEC" w14:textId="77777777" w:rsidR="007E173C" w:rsidRDefault="007E173C"/>
    <w:p w14:paraId="4A9CB380" w14:textId="77777777" w:rsidR="007E173C" w:rsidRDefault="007E173C"/>
    <w:p w14:paraId="789F1C60" w14:textId="77777777" w:rsidR="007E173C" w:rsidRDefault="007E173C"/>
    <w:sectPr w:rsidR="007E173C" w:rsidSect="0009789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91FE8"/>
    <w:multiLevelType w:val="hybridMultilevel"/>
    <w:tmpl w:val="8304AC6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F3B52"/>
    <w:multiLevelType w:val="hybridMultilevel"/>
    <w:tmpl w:val="F1EEC6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C6F9C"/>
    <w:multiLevelType w:val="multilevel"/>
    <w:tmpl w:val="27C041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0532C8E"/>
    <w:multiLevelType w:val="hybridMultilevel"/>
    <w:tmpl w:val="B992AE20"/>
    <w:lvl w:ilvl="0" w:tplc="219E32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062A5"/>
    <w:multiLevelType w:val="multilevel"/>
    <w:tmpl w:val="63A631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3EC141D"/>
    <w:multiLevelType w:val="hybridMultilevel"/>
    <w:tmpl w:val="E93C49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432A7"/>
    <w:multiLevelType w:val="hybridMultilevel"/>
    <w:tmpl w:val="9854531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B0245"/>
    <w:multiLevelType w:val="hybridMultilevel"/>
    <w:tmpl w:val="317007AA"/>
    <w:lvl w:ilvl="0" w:tplc="89BC6F28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lang w:val="es-MX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750E53"/>
    <w:multiLevelType w:val="hybridMultilevel"/>
    <w:tmpl w:val="6650A5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4A751F"/>
    <w:multiLevelType w:val="hybridMultilevel"/>
    <w:tmpl w:val="F2205A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171470"/>
    <w:multiLevelType w:val="hybridMultilevel"/>
    <w:tmpl w:val="F20A33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596A1E"/>
    <w:multiLevelType w:val="hybridMultilevel"/>
    <w:tmpl w:val="99524F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D51CE0"/>
    <w:multiLevelType w:val="hybridMultilevel"/>
    <w:tmpl w:val="26781A0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E087D"/>
    <w:multiLevelType w:val="multilevel"/>
    <w:tmpl w:val="C4DCDF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2"/>
  </w:num>
  <w:num w:numId="5">
    <w:abstractNumId w:val="4"/>
  </w:num>
  <w:num w:numId="6">
    <w:abstractNumId w:val="5"/>
  </w:num>
  <w:num w:numId="7">
    <w:abstractNumId w:val="11"/>
  </w:num>
  <w:num w:numId="8">
    <w:abstractNumId w:val="9"/>
  </w:num>
  <w:num w:numId="9">
    <w:abstractNumId w:val="1"/>
  </w:num>
  <w:num w:numId="10">
    <w:abstractNumId w:val="8"/>
  </w:num>
  <w:num w:numId="11">
    <w:abstractNumId w:val="10"/>
  </w:num>
  <w:num w:numId="12">
    <w:abstractNumId w:val="3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891"/>
    <w:rsid w:val="00097891"/>
    <w:rsid w:val="000C07E0"/>
    <w:rsid w:val="001511BF"/>
    <w:rsid w:val="001513FF"/>
    <w:rsid w:val="0015786A"/>
    <w:rsid w:val="001C3DCD"/>
    <w:rsid w:val="00270DF1"/>
    <w:rsid w:val="00351DC6"/>
    <w:rsid w:val="00437B59"/>
    <w:rsid w:val="00497018"/>
    <w:rsid w:val="004F1A66"/>
    <w:rsid w:val="00560B75"/>
    <w:rsid w:val="005B6CEB"/>
    <w:rsid w:val="00690719"/>
    <w:rsid w:val="006B69AB"/>
    <w:rsid w:val="00733C78"/>
    <w:rsid w:val="007E173C"/>
    <w:rsid w:val="00843EF5"/>
    <w:rsid w:val="00921FBE"/>
    <w:rsid w:val="00977B23"/>
    <w:rsid w:val="00AD5677"/>
    <w:rsid w:val="00B87ABD"/>
    <w:rsid w:val="00BB039E"/>
    <w:rsid w:val="00C44E9D"/>
    <w:rsid w:val="00D27EC8"/>
    <w:rsid w:val="00D330C1"/>
    <w:rsid w:val="00DB7624"/>
    <w:rsid w:val="00E626CE"/>
    <w:rsid w:val="00EE7F54"/>
    <w:rsid w:val="00FA52B8"/>
    <w:rsid w:val="00FD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BE8E"/>
  <w15:chartTrackingRefBased/>
  <w15:docId w15:val="{D4414AD0-E53E-4BCF-B78F-567EBF4DB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8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97891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qFormat/>
    <w:rsid w:val="00097891"/>
    <w:pPr>
      <w:ind w:left="720"/>
      <w:contextualSpacing/>
    </w:pPr>
    <w:rPr>
      <w:lang w:val="es-CO"/>
    </w:rPr>
  </w:style>
  <w:style w:type="paragraph" w:styleId="Sinespaciado">
    <w:name w:val="No Spacing"/>
    <w:uiPriority w:val="1"/>
    <w:qFormat/>
    <w:rsid w:val="00097891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independiente">
    <w:name w:val="Body Text"/>
    <w:basedOn w:val="Normal"/>
    <w:link w:val="TextoindependienteCar"/>
    <w:rsid w:val="00097891"/>
    <w:pPr>
      <w:suppressAutoHyphens/>
      <w:spacing w:after="120"/>
    </w:pPr>
    <w:rPr>
      <w:lang w:val="es-ES_tradnl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097891"/>
    <w:rPr>
      <w:rFonts w:ascii="Times New Roman" w:eastAsia="Times New Roman" w:hAnsi="Times New Roman" w:cs="Times New Roman"/>
      <w:sz w:val="24"/>
      <w:szCs w:val="24"/>
      <w:lang w:val="es-ES_tradn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351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Sanchez Ortiz Maria Torcoroma</cp:lastModifiedBy>
  <cp:revision>2</cp:revision>
  <dcterms:created xsi:type="dcterms:W3CDTF">2023-07-01T19:24:00Z</dcterms:created>
  <dcterms:modified xsi:type="dcterms:W3CDTF">2023-07-01T19:24:00Z</dcterms:modified>
</cp:coreProperties>
</file>