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19835142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94653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ÁREA: </w:t>
      </w:r>
      <w:r w:rsidR="001931E8">
        <w:rPr>
          <w:rFonts w:ascii="Arial" w:hAnsi="Arial" w:cs="Arial"/>
          <w:b/>
        </w:rPr>
        <w:t>COMUNICATIVA</w:t>
      </w:r>
      <w:r>
        <w:rPr>
          <w:rFonts w:ascii="Arial" w:hAnsi="Arial" w:cs="Arial"/>
          <w:b/>
        </w:rPr>
        <w:t xml:space="preserve">       GRADO: </w:t>
      </w:r>
      <w:r w:rsidR="00194653">
        <w:rPr>
          <w:rFonts w:ascii="Arial" w:hAnsi="Arial" w:cs="Arial"/>
          <w:b/>
        </w:rPr>
        <w:t xml:space="preserve"> P</w:t>
      </w:r>
      <w:r w:rsidR="00AC33DF">
        <w:rPr>
          <w:rFonts w:ascii="Arial" w:hAnsi="Arial" w:cs="Arial"/>
          <w:b/>
        </w:rPr>
        <w:t>ÁRVULOS</w:t>
      </w:r>
    </w:p>
    <w:p w14:paraId="7A7F3390" w14:textId="77777777" w:rsidR="00194653" w:rsidRDefault="00194653" w:rsidP="00097891">
      <w:pPr>
        <w:jc w:val="both"/>
        <w:rPr>
          <w:rFonts w:ascii="Arial" w:hAnsi="Arial" w:cs="Arial"/>
          <w:b/>
        </w:rPr>
      </w:pPr>
    </w:p>
    <w:p w14:paraId="36F70A0F" w14:textId="2C0FE5E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Expresa y representa lo que observa y </w:t>
      </w:r>
      <w:r w:rsidR="00194653">
        <w:rPr>
          <w:rFonts w:ascii="Arial" w:hAnsi="Arial" w:cs="Arial"/>
        </w:rPr>
        <w:t>siente,</w:t>
      </w:r>
      <w:r w:rsidR="00853657">
        <w:rPr>
          <w:rFonts w:ascii="Arial" w:hAnsi="Arial" w:cs="Arial"/>
        </w:rPr>
        <w:t xml:space="preserve"> piensa e imagina atreves del juego la </w:t>
      </w:r>
      <w:r w:rsidR="00194653">
        <w:rPr>
          <w:rFonts w:ascii="Arial" w:hAnsi="Arial" w:cs="Arial"/>
        </w:rPr>
        <w:t>música,</w:t>
      </w:r>
      <w:r w:rsidR="00853657">
        <w:rPr>
          <w:rFonts w:ascii="Arial" w:hAnsi="Arial" w:cs="Arial"/>
        </w:rPr>
        <w:t xml:space="preserve"> y la expresión corporal. Identifica las relaciones sonoras en el lenguaje </w:t>
      </w:r>
      <w:r w:rsidR="00194653">
        <w:rPr>
          <w:rFonts w:ascii="Arial" w:hAnsi="Arial" w:cs="Arial"/>
        </w:rPr>
        <w:t>oral, expresa</w:t>
      </w:r>
      <w:r w:rsidR="00CD737E">
        <w:rPr>
          <w:rFonts w:ascii="Arial" w:hAnsi="Arial" w:cs="Arial"/>
        </w:rPr>
        <w:t xml:space="preserve"> ideas intereses y emociones a través de sus propias grafías y formas semejantes a las letras convencionales en formatos con diferentes intenciones comunicativas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6F7B1F8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9465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primer período académico de clases.</w:t>
      </w:r>
    </w:p>
    <w:p w14:paraId="53F49DC9" w14:textId="6495A2F5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352F14">
        <w:rPr>
          <w:rFonts w:ascii="Arial" w:hAnsi="Arial" w:cs="Arial"/>
        </w:rPr>
        <w:t xml:space="preserve"> ludicopedagógicas e innovadoras</w:t>
      </w:r>
      <w:r w:rsidRPr="008A7754">
        <w:rPr>
          <w:rFonts w:ascii="Arial" w:hAnsi="Arial" w:cs="Arial"/>
        </w:rPr>
        <w:t xml:space="preserve"> para que</w:t>
      </w:r>
      <w:r>
        <w:rPr>
          <w:rFonts w:ascii="Arial" w:hAnsi="Arial" w:cs="Arial"/>
        </w:rPr>
        <w:t xml:space="preserve"> los estudiantes obtengan desempeño destacado en el área </w:t>
      </w:r>
      <w:r w:rsidR="00437B59">
        <w:rPr>
          <w:rFonts w:ascii="Arial" w:hAnsi="Arial" w:cs="Arial"/>
        </w:rPr>
        <w:t>CO</w:t>
      </w:r>
      <w:r w:rsidR="00CD737E">
        <w:rPr>
          <w:rFonts w:ascii="Arial" w:hAnsi="Arial" w:cs="Arial"/>
        </w:rPr>
        <w:t>MUNICATIVA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42DC764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5B69D9AB" w14:textId="5CD5FE67" w:rsidR="00B03F23" w:rsidRDefault="00B03F23" w:rsidP="001931E8">
            <w:pPr>
              <w:autoSpaceDE w:val="0"/>
              <w:autoSpaceDN w:val="0"/>
              <w:adjustRightInd w:val="0"/>
              <w:jc w:val="both"/>
            </w:pPr>
          </w:p>
          <w:p w14:paraId="45CDB670" w14:textId="4DDDB091" w:rsidR="005C1E0A" w:rsidRDefault="005C1E0A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B03F23">
              <w:t>Realiza ejercicios para el desarrollo del lenguaje</w:t>
            </w:r>
            <w:r>
              <w:t xml:space="preserve">. </w:t>
            </w:r>
          </w:p>
          <w:p w14:paraId="5279B0B9" w14:textId="4B7219D3" w:rsidR="005C1E0A" w:rsidRDefault="005C1E0A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B03F23">
              <w:t>reconoce e imita fonemas de los animales</w:t>
            </w:r>
            <w:r>
              <w:t xml:space="preserve">. </w:t>
            </w:r>
          </w:p>
          <w:p w14:paraId="68F09FD2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Lectura de imágenes. </w:t>
            </w:r>
          </w:p>
          <w:p w14:paraId="5A86B3F4" w14:textId="217D8F56" w:rsidR="005C1E0A" w:rsidRDefault="005C1E0A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Memoriza canciones.</w:t>
            </w:r>
          </w:p>
          <w:p w14:paraId="5439F5E3" w14:textId="4E9ADD6E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262DA83E" w14:textId="409C1FDA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407EB30E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1007F6AA" w14:textId="5456B8A7" w:rsidR="00097891" w:rsidRPr="00C57A91" w:rsidRDefault="00097891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7777777" w:rsidR="00097891" w:rsidRPr="00667324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E8439DE" w14:textId="09019BAA" w:rsidR="001931E8" w:rsidRDefault="001931E8" w:rsidP="00C44E9D">
            <w:pPr>
              <w:jc w:val="both"/>
            </w:pPr>
          </w:p>
          <w:p w14:paraId="548F6B37" w14:textId="2E78F29C" w:rsidR="001931E8" w:rsidRDefault="0096284E" w:rsidP="00C44E9D">
            <w:pPr>
              <w:jc w:val="both"/>
            </w:pPr>
            <w:r>
              <w:t xml:space="preserve">*Memorización y reproducción </w:t>
            </w:r>
            <w:r w:rsidR="005C1E0A">
              <w:t>d</w:t>
            </w:r>
            <w:r w:rsidR="00B03F23">
              <w:t>e</w:t>
            </w:r>
            <w:r w:rsidR="005C1E0A">
              <w:t xml:space="preserve"> fonema</w:t>
            </w:r>
            <w:r w:rsidR="00B03F23">
              <w:t>s</w:t>
            </w:r>
            <w:r>
              <w:t xml:space="preserve">. </w:t>
            </w:r>
          </w:p>
          <w:p w14:paraId="71002269" w14:textId="2020C5C7" w:rsidR="00B03F23" w:rsidRDefault="00B03F23" w:rsidP="00C44E9D">
            <w:pPr>
              <w:jc w:val="both"/>
            </w:pPr>
            <w:r>
              <w:t>*Ejecuta ejercicios para el fortalecimiento del lenguaje.</w:t>
            </w:r>
          </w:p>
          <w:p w14:paraId="24503006" w14:textId="5AFA8C3A" w:rsidR="00B03F23" w:rsidRDefault="00B03F23" w:rsidP="00C44E9D">
            <w:pPr>
              <w:jc w:val="both"/>
            </w:pPr>
            <w:r>
              <w:t>*Pronuncia nuevos vocablos.</w:t>
            </w:r>
          </w:p>
          <w:p w14:paraId="498DCA54" w14:textId="039D44A2" w:rsidR="001931E8" w:rsidRDefault="0096284E" w:rsidP="00C44E9D">
            <w:pPr>
              <w:jc w:val="both"/>
            </w:pPr>
            <w:r>
              <w:t xml:space="preserve">*Videos  </w:t>
            </w:r>
          </w:p>
          <w:p w14:paraId="5F7ED271" w14:textId="77777777" w:rsidR="001931E8" w:rsidRDefault="0096284E" w:rsidP="00C44E9D">
            <w:pPr>
              <w:jc w:val="both"/>
            </w:pPr>
            <w:r>
              <w:t xml:space="preserve">*Lectura de imágenes </w:t>
            </w:r>
          </w:p>
          <w:p w14:paraId="19FE21B3" w14:textId="70DD1E98" w:rsidR="00097891" w:rsidRPr="00B03F23" w:rsidRDefault="00097891" w:rsidP="00C44E9D">
            <w:pPr>
              <w:jc w:val="both"/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77777777" w:rsidR="00437B59" w:rsidRDefault="00437B59" w:rsidP="007E173C">
            <w:pPr>
              <w:pStyle w:val="Textoindependiente"/>
            </w:pPr>
          </w:p>
          <w:p w14:paraId="1762A8AF" w14:textId="24D92AA9" w:rsidR="00A765E8" w:rsidRDefault="005C1E0A" w:rsidP="007E173C">
            <w:pPr>
              <w:pStyle w:val="Textoindependiente"/>
            </w:pPr>
            <w:r>
              <w:t xml:space="preserve">Discrimina imágenes y </w:t>
            </w:r>
            <w:r w:rsidR="00B03F23">
              <w:t>realiza su fonema</w:t>
            </w:r>
            <w:r w:rsidR="00A765E8">
              <w:t>.</w:t>
            </w:r>
          </w:p>
          <w:p w14:paraId="45B4916B" w14:textId="5D14B7A5" w:rsidR="00A765E8" w:rsidRDefault="00B03F23" w:rsidP="007E173C">
            <w:pPr>
              <w:pStyle w:val="Textoindependiente"/>
            </w:pPr>
            <w:r>
              <w:t>Expresa sus</w:t>
            </w:r>
            <w:r w:rsidR="00A765E8">
              <w:t xml:space="preserve"> ideas y sentimientos, según lo amerite la situación comunicativa.</w:t>
            </w:r>
          </w:p>
          <w:p w14:paraId="54E40D5B" w14:textId="294A46D7" w:rsidR="00097891" w:rsidRPr="00F54848" w:rsidRDefault="001931E8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Utilizar el lenguaje para establecer relaciones con los demás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786069FB" w:rsidR="00FD7D4D" w:rsidRDefault="00FD7D4D" w:rsidP="00FD7D4D">
            <w:pPr>
              <w:spacing w:after="200"/>
              <w:ind w:left="720"/>
            </w:pPr>
            <w:r>
              <w:t>1.</w:t>
            </w:r>
            <w:r w:rsidR="00B03F23">
              <w:t xml:space="preserve"> Observa y ejecuta</w:t>
            </w:r>
            <w:r>
              <w:t xml:space="preserve"> </w:t>
            </w:r>
          </w:p>
          <w:p w14:paraId="01870BA8" w14:textId="1E9F2675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B03F23">
              <w:t>Escucha y pronuncia</w:t>
            </w:r>
          </w:p>
          <w:p w14:paraId="30102982" w14:textId="200F8D2E" w:rsidR="00FD7D4D" w:rsidRDefault="00FD7D4D" w:rsidP="00FD7D4D">
            <w:pPr>
              <w:spacing w:after="200"/>
              <w:ind w:left="720"/>
            </w:pPr>
            <w:r>
              <w:t xml:space="preserve"> </w:t>
            </w:r>
          </w:p>
          <w:p w14:paraId="0A9E0B47" w14:textId="67A21177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762578F8" w:rsidR="00FD7D4D" w:rsidRDefault="00FD7D4D" w:rsidP="00FD7D4D">
            <w:pPr>
              <w:ind w:left="360"/>
            </w:pPr>
            <w:r>
              <w:t>3. Desarrollo de competencias texto guía</w:t>
            </w:r>
            <w:r w:rsidR="00B03F23">
              <w:t>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77777777" w:rsidR="00FD7D4D" w:rsidRDefault="00FD7D4D" w:rsidP="00FD7D4D">
            <w:pPr>
              <w:ind w:left="360"/>
            </w:pPr>
            <w:r>
              <w:t>. 5. Planteamiento y resolución de problemas en situaciones diferenciadas.</w:t>
            </w:r>
          </w:p>
          <w:p w14:paraId="2703CE7E" w14:textId="579FB642" w:rsidR="00DB7624" w:rsidRPr="00C57A91" w:rsidRDefault="00FD7D4D" w:rsidP="00FD7D4D">
            <w:pPr>
              <w:ind w:left="360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33B16711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E45334">
              <w:t>6</w:t>
            </w:r>
            <w:r>
              <w:t xml:space="preserve">. Juego de roles. </w:t>
            </w:r>
            <w:r w:rsidR="00E45334">
              <w:t>7</w:t>
            </w:r>
            <w:r>
              <w:t xml:space="preserve">. Secuencias didácticas. </w:t>
            </w:r>
            <w:r w:rsidR="00E45334">
              <w:t>8</w:t>
            </w:r>
            <w:r>
              <w:t xml:space="preserve">. Ficha de trabajo.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60916983">
    <w:abstractNumId w:val="6"/>
  </w:num>
  <w:num w:numId="2" w16cid:durableId="1527598370">
    <w:abstractNumId w:val="7"/>
  </w:num>
  <w:num w:numId="3" w16cid:durableId="93746073">
    <w:abstractNumId w:val="0"/>
  </w:num>
  <w:num w:numId="4" w16cid:durableId="406074179">
    <w:abstractNumId w:val="12"/>
  </w:num>
  <w:num w:numId="5" w16cid:durableId="1403217857">
    <w:abstractNumId w:val="4"/>
  </w:num>
  <w:num w:numId="6" w16cid:durableId="634605571">
    <w:abstractNumId w:val="5"/>
  </w:num>
  <w:num w:numId="7" w16cid:durableId="1854299612">
    <w:abstractNumId w:val="11"/>
  </w:num>
  <w:num w:numId="8" w16cid:durableId="545947121">
    <w:abstractNumId w:val="9"/>
  </w:num>
  <w:num w:numId="9" w16cid:durableId="859050715">
    <w:abstractNumId w:val="1"/>
  </w:num>
  <w:num w:numId="10" w16cid:durableId="1692799787">
    <w:abstractNumId w:val="8"/>
  </w:num>
  <w:num w:numId="11" w16cid:durableId="785974781">
    <w:abstractNumId w:val="10"/>
  </w:num>
  <w:num w:numId="12" w16cid:durableId="1572084690">
    <w:abstractNumId w:val="3"/>
  </w:num>
  <w:num w:numId="13" w16cid:durableId="907690236">
    <w:abstractNumId w:val="13"/>
  </w:num>
  <w:num w:numId="14" w16cid:durableId="1751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194653"/>
    <w:rsid w:val="00351DC6"/>
    <w:rsid w:val="00352F14"/>
    <w:rsid w:val="00437B59"/>
    <w:rsid w:val="00497018"/>
    <w:rsid w:val="00560B75"/>
    <w:rsid w:val="005C1E0A"/>
    <w:rsid w:val="00690719"/>
    <w:rsid w:val="007E173C"/>
    <w:rsid w:val="00843EF5"/>
    <w:rsid w:val="00853657"/>
    <w:rsid w:val="0096284E"/>
    <w:rsid w:val="00977B23"/>
    <w:rsid w:val="00A765E8"/>
    <w:rsid w:val="00AC33DF"/>
    <w:rsid w:val="00B03F23"/>
    <w:rsid w:val="00C44E9D"/>
    <w:rsid w:val="00CD737E"/>
    <w:rsid w:val="00D330C1"/>
    <w:rsid w:val="00DB7624"/>
    <w:rsid w:val="00E4533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3</cp:revision>
  <dcterms:created xsi:type="dcterms:W3CDTF">2023-03-09T00:21:00Z</dcterms:created>
  <dcterms:modified xsi:type="dcterms:W3CDTF">2023-03-09T00:21:00Z</dcterms:modified>
</cp:coreProperties>
</file>