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6EAAD" w14:textId="77777777" w:rsidR="00BF04F7" w:rsidRPr="00B13F60" w:rsidRDefault="00727D85" w:rsidP="00D1709D">
      <w:pPr>
        <w:pStyle w:val="Default"/>
        <w:jc w:val="center"/>
        <w:rPr>
          <w:rFonts w:ascii="Arial" w:hAnsi="Arial" w:cs="Arial"/>
          <w:b/>
          <w:color w:val="000000" w:themeColor="text1"/>
          <w:sz w:val="20"/>
        </w:rPr>
      </w:pPr>
      <w:r w:rsidRPr="00154FF8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ACTA</w:t>
      </w:r>
      <w:r w:rsidR="006F2C0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D1709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REUNION PADRES DE FAMILIA  2</w:t>
      </w:r>
      <w:r w:rsidR="007735B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.</w:t>
      </w:r>
      <w:r w:rsidR="00484558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023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15"/>
        <w:gridCol w:w="554"/>
        <w:gridCol w:w="2260"/>
        <w:gridCol w:w="1066"/>
        <w:gridCol w:w="247"/>
        <w:gridCol w:w="811"/>
        <w:gridCol w:w="907"/>
        <w:gridCol w:w="807"/>
        <w:gridCol w:w="1110"/>
        <w:gridCol w:w="986"/>
      </w:tblGrid>
      <w:tr w:rsidR="00B13F60" w:rsidRPr="00B13F60" w14:paraId="40AD7735" w14:textId="77777777" w:rsidTr="00BF04F7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0BC5DC9F" w14:textId="77777777" w:rsidR="00727D85" w:rsidRPr="00B13F60" w:rsidRDefault="00727D85" w:rsidP="00096BA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13F60">
              <w:rPr>
                <w:rFonts w:ascii="Arial" w:hAnsi="Arial" w:cs="Arial"/>
                <w:b/>
                <w:color w:val="000000" w:themeColor="text1"/>
              </w:rPr>
              <w:t>DATOS GENERALES</w:t>
            </w:r>
          </w:p>
        </w:tc>
      </w:tr>
      <w:tr w:rsidR="00B13F60" w:rsidRPr="00B13F60" w14:paraId="72D208D0" w14:textId="77777777" w:rsidTr="00706B81">
        <w:trPr>
          <w:trHeight w:val="847"/>
        </w:trPr>
        <w:tc>
          <w:tcPr>
            <w:tcW w:w="3948" w:type="pct"/>
            <w:gridSpan w:val="8"/>
            <w:vAlign w:val="center"/>
          </w:tcPr>
          <w:p w14:paraId="59C315FA" w14:textId="77777777" w:rsidR="00E352B7" w:rsidRPr="00D1709D" w:rsidRDefault="00BF04F7" w:rsidP="00696BE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709D">
              <w:rPr>
                <w:rFonts w:ascii="Arial" w:hAnsi="Arial" w:cs="Arial"/>
                <w:color w:val="000000" w:themeColor="text1"/>
                <w:sz w:val="20"/>
                <w:szCs w:val="20"/>
              </w:rPr>
              <w:t>Nombre del Establecimiento Educativo:</w:t>
            </w:r>
            <w:r w:rsidR="00696BE9" w:rsidRPr="00D1709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C2EFCFA" w14:textId="77777777" w:rsidR="00E352B7" w:rsidRPr="00D1709D" w:rsidRDefault="00E352B7" w:rsidP="00696BE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70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CENTRO EDUCATIVO RURAL </w:t>
            </w:r>
            <w:r w:rsidR="008546BD" w:rsidRPr="00D170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–SAN ROQUE</w:t>
            </w:r>
            <w:r w:rsidR="00696BE9" w:rsidRPr="00D1709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1ABBE8A" w14:textId="77777777" w:rsidR="00B7654B" w:rsidRPr="00D1709D" w:rsidRDefault="00696BE9" w:rsidP="008546B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1709D">
              <w:rPr>
                <w:rFonts w:ascii="Arial" w:hAnsi="Arial" w:cs="Arial"/>
                <w:color w:val="000000" w:themeColor="text1"/>
                <w:sz w:val="20"/>
                <w:szCs w:val="20"/>
              </w:rPr>
              <w:t>MUNICIPIO:</w:t>
            </w:r>
            <w:r w:rsidR="00E352B7" w:rsidRPr="00D1709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</w:t>
            </w:r>
            <w:r w:rsidR="008546BD" w:rsidRPr="00D1709D">
              <w:rPr>
                <w:rFonts w:ascii="Arial" w:hAnsi="Arial" w:cs="Arial"/>
                <w:color w:val="000000" w:themeColor="text1"/>
                <w:sz w:val="20"/>
                <w:szCs w:val="20"/>
              </w:rPr>
              <w:t>SARDINATA</w:t>
            </w:r>
          </w:p>
        </w:tc>
        <w:tc>
          <w:tcPr>
            <w:tcW w:w="557" w:type="pct"/>
            <w:vAlign w:val="center"/>
          </w:tcPr>
          <w:p w14:paraId="54B9850E" w14:textId="77777777" w:rsidR="00727D85" w:rsidRPr="00D1709D" w:rsidRDefault="00727D85" w:rsidP="00EF557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324A84" w14:textId="77777777" w:rsidR="00727D85" w:rsidRPr="00D1709D" w:rsidRDefault="00727D85" w:rsidP="00706B81">
            <w:pPr>
              <w:shd w:val="clear" w:color="auto" w:fill="BFBFBF" w:themeFill="background1" w:themeFillShade="BF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709D">
              <w:rPr>
                <w:rFonts w:ascii="Arial" w:hAnsi="Arial" w:cs="Arial"/>
                <w:color w:val="000000" w:themeColor="text1"/>
                <w:sz w:val="20"/>
                <w:szCs w:val="20"/>
              </w:rPr>
              <w:t>Acta No.</w:t>
            </w:r>
          </w:p>
          <w:p w14:paraId="6061A163" w14:textId="77777777" w:rsidR="00727D85" w:rsidRPr="00D1709D" w:rsidRDefault="00727D85" w:rsidP="00EF557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1C79417D" w14:textId="77777777" w:rsidR="00727D85" w:rsidRPr="00D1709D" w:rsidRDefault="00FF7BDA" w:rsidP="00706B8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709D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7735B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B13F60" w:rsidRPr="00B13F60" w14:paraId="2CDD7C67" w14:textId="77777777" w:rsidTr="00706B81">
        <w:trPr>
          <w:trHeight w:val="976"/>
        </w:trPr>
        <w:tc>
          <w:tcPr>
            <w:tcW w:w="888" w:type="pct"/>
            <w:gridSpan w:val="2"/>
            <w:shd w:val="clear" w:color="auto" w:fill="BFBFBF" w:themeFill="background1" w:themeFillShade="BF"/>
            <w:vAlign w:val="center"/>
          </w:tcPr>
          <w:p w14:paraId="7EA8FA70" w14:textId="77777777" w:rsidR="00323DFA" w:rsidRPr="00D1709D" w:rsidRDefault="00323DFA" w:rsidP="00D1709D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D1709D">
              <w:rPr>
                <w:rFonts w:ascii="Arial" w:hAnsi="Arial" w:cs="Arial"/>
                <w:b/>
                <w:color w:val="000000" w:themeColor="text1"/>
                <w:sz w:val="20"/>
              </w:rPr>
              <w:t>Entidad Territorial</w:t>
            </w:r>
            <w:r w:rsidR="00D1709D" w:rsidRPr="00D1709D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</w:p>
        </w:tc>
        <w:tc>
          <w:tcPr>
            <w:tcW w:w="1669" w:type="pct"/>
            <w:gridSpan w:val="2"/>
            <w:vAlign w:val="center"/>
          </w:tcPr>
          <w:p w14:paraId="339C83AA" w14:textId="77777777" w:rsidR="00323DFA" w:rsidRPr="00D1709D" w:rsidRDefault="00B7654B" w:rsidP="00EF557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709D">
              <w:rPr>
                <w:rFonts w:ascii="Arial" w:hAnsi="Arial" w:cs="Arial"/>
                <w:color w:val="000000" w:themeColor="text1"/>
                <w:sz w:val="20"/>
                <w:szCs w:val="20"/>
              </w:rPr>
              <w:t>NORTE DE SANTANDER</w:t>
            </w:r>
          </w:p>
          <w:p w14:paraId="1673D6AB" w14:textId="77777777" w:rsidR="00EF5579" w:rsidRPr="00D1709D" w:rsidRDefault="00EF5579" w:rsidP="00EF557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shd w:val="clear" w:color="auto" w:fill="BFBFBF" w:themeFill="background1" w:themeFillShade="BF"/>
            <w:vAlign w:val="center"/>
          </w:tcPr>
          <w:p w14:paraId="74FF23A7" w14:textId="77777777" w:rsidR="00323DFA" w:rsidRPr="00D1709D" w:rsidRDefault="00323DFA" w:rsidP="00EF557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170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Tema de la reunión</w:t>
            </w:r>
          </w:p>
        </w:tc>
        <w:tc>
          <w:tcPr>
            <w:tcW w:w="1912" w:type="pct"/>
            <w:gridSpan w:val="4"/>
            <w:vAlign w:val="center"/>
          </w:tcPr>
          <w:p w14:paraId="7B07AD15" w14:textId="77777777" w:rsidR="00EF5579" w:rsidRPr="00D1709D" w:rsidRDefault="00EF5579" w:rsidP="00452A4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08802BA" w14:textId="77777777" w:rsidR="007D5042" w:rsidRPr="00D1709D" w:rsidRDefault="00484558" w:rsidP="00484558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INFORMACIÓN DE LAS ACTIVIDADES A DESARROLLAR DURANTE LAS SEMANAS DE PLANEAMIENTO INSTITUCIONAL.</w:t>
            </w:r>
          </w:p>
        </w:tc>
      </w:tr>
      <w:tr w:rsidR="00923FD8" w:rsidRPr="00B13F60" w14:paraId="180F1D5B" w14:textId="77777777" w:rsidTr="00706B81">
        <w:tc>
          <w:tcPr>
            <w:tcW w:w="888" w:type="pct"/>
            <w:gridSpan w:val="2"/>
            <w:vAlign w:val="center"/>
          </w:tcPr>
          <w:p w14:paraId="47FA455F" w14:textId="77777777" w:rsidR="00923FD8" w:rsidRPr="00B13F60" w:rsidRDefault="00923FD8" w:rsidP="00EF5579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669" w:type="pct"/>
            <w:gridSpan w:val="2"/>
            <w:vAlign w:val="center"/>
          </w:tcPr>
          <w:p w14:paraId="67443210" w14:textId="77777777" w:rsidR="00923FD8" w:rsidRPr="00D1709D" w:rsidRDefault="00923FD8" w:rsidP="00EF5579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vAlign w:val="center"/>
          </w:tcPr>
          <w:p w14:paraId="3E4186E0" w14:textId="77777777" w:rsidR="00923FD8" w:rsidRPr="00D1709D" w:rsidRDefault="00923FD8" w:rsidP="00EF557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pct"/>
            <w:gridSpan w:val="4"/>
            <w:vAlign w:val="center"/>
          </w:tcPr>
          <w:p w14:paraId="72E00AE6" w14:textId="77777777" w:rsidR="00923FD8" w:rsidRPr="00D1709D" w:rsidRDefault="00923FD8" w:rsidP="00452A42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B13F60" w:rsidRPr="00B13F60" w14:paraId="1C326AA7" w14:textId="77777777" w:rsidTr="00706B81">
        <w:tc>
          <w:tcPr>
            <w:tcW w:w="610" w:type="pct"/>
            <w:shd w:val="clear" w:color="auto" w:fill="BFBFBF" w:themeFill="background1" w:themeFillShade="BF"/>
            <w:vAlign w:val="center"/>
          </w:tcPr>
          <w:p w14:paraId="16E5F305" w14:textId="77777777" w:rsidR="00727D85" w:rsidRPr="00B13F60" w:rsidRDefault="00727D85" w:rsidP="00EF5579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13F60">
              <w:rPr>
                <w:rFonts w:ascii="Arial" w:hAnsi="Arial" w:cs="Arial"/>
                <w:color w:val="000000" w:themeColor="text1"/>
                <w:sz w:val="20"/>
              </w:rPr>
              <w:t>Fecha:</w:t>
            </w:r>
          </w:p>
        </w:tc>
        <w:tc>
          <w:tcPr>
            <w:tcW w:w="1412" w:type="pct"/>
            <w:gridSpan w:val="2"/>
            <w:vAlign w:val="bottom"/>
          </w:tcPr>
          <w:p w14:paraId="0EA8BAD2" w14:textId="77777777" w:rsidR="00384CD4" w:rsidRPr="00D1709D" w:rsidRDefault="00484558" w:rsidP="00384CD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Enero 10</w:t>
            </w:r>
          </w:p>
          <w:p w14:paraId="7A13C002" w14:textId="77777777" w:rsidR="00EF5579" w:rsidRPr="00D1709D" w:rsidRDefault="00EF5579" w:rsidP="00E2129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pct"/>
            <w:shd w:val="clear" w:color="auto" w:fill="BFBFBF" w:themeFill="background1" w:themeFillShade="BF"/>
            <w:vAlign w:val="center"/>
          </w:tcPr>
          <w:p w14:paraId="62BA15FE" w14:textId="77777777" w:rsidR="00727D85" w:rsidRPr="00D1709D" w:rsidRDefault="00727D85" w:rsidP="00EF557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709D">
              <w:rPr>
                <w:rFonts w:ascii="Arial" w:hAnsi="Arial" w:cs="Arial"/>
                <w:color w:val="000000" w:themeColor="text1"/>
                <w:sz w:val="20"/>
                <w:szCs w:val="20"/>
              </w:rPr>
              <w:t>Lugar</w:t>
            </w:r>
          </w:p>
        </w:tc>
        <w:tc>
          <w:tcPr>
            <w:tcW w:w="2443" w:type="pct"/>
            <w:gridSpan w:val="6"/>
            <w:vAlign w:val="center"/>
          </w:tcPr>
          <w:p w14:paraId="17EAA87D" w14:textId="77777777" w:rsidR="00E2129D" w:rsidRPr="00D1709D" w:rsidRDefault="00E2129D" w:rsidP="00E2129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04E7683" w14:textId="77777777" w:rsidR="00727D85" w:rsidRPr="00D1709D" w:rsidRDefault="00E2129D" w:rsidP="00E2129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709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</w:t>
            </w:r>
            <w:r w:rsidR="00384CD4" w:rsidRPr="00D1709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SEDE </w:t>
            </w:r>
            <w:r w:rsidRPr="00D1709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</w:t>
            </w:r>
            <w:r w:rsidR="00D1709D">
              <w:rPr>
                <w:rFonts w:ascii="Arial" w:hAnsi="Arial" w:cs="Arial"/>
                <w:color w:val="000000" w:themeColor="text1"/>
                <w:sz w:val="20"/>
                <w:szCs w:val="20"/>
              </w:rPr>
              <w:t>PRINCIPAL  SAN ROQUE</w:t>
            </w:r>
            <w:r w:rsidRPr="00D1709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  <w:p w14:paraId="7D2554C8" w14:textId="77777777" w:rsidR="00E2129D" w:rsidRPr="00D1709D" w:rsidRDefault="00E2129D" w:rsidP="00E2129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13F60" w:rsidRPr="00B13F60" w14:paraId="4BCD9432" w14:textId="77777777" w:rsidTr="00706B81">
        <w:tc>
          <w:tcPr>
            <w:tcW w:w="888" w:type="pct"/>
            <w:gridSpan w:val="2"/>
            <w:shd w:val="clear" w:color="auto" w:fill="BFBFBF" w:themeFill="background1" w:themeFillShade="BF"/>
            <w:vAlign w:val="center"/>
          </w:tcPr>
          <w:p w14:paraId="55325505" w14:textId="77777777" w:rsidR="00727D85" w:rsidRPr="00B13F60" w:rsidRDefault="00727D85" w:rsidP="00EF5579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13F60">
              <w:rPr>
                <w:rFonts w:ascii="Arial" w:hAnsi="Arial" w:cs="Arial"/>
                <w:color w:val="000000" w:themeColor="text1"/>
                <w:sz w:val="20"/>
              </w:rPr>
              <w:t>Hora de Inicio</w:t>
            </w:r>
          </w:p>
        </w:tc>
        <w:tc>
          <w:tcPr>
            <w:tcW w:w="1793" w:type="pct"/>
            <w:gridSpan w:val="3"/>
            <w:vAlign w:val="center"/>
          </w:tcPr>
          <w:p w14:paraId="06F47E2E" w14:textId="77777777" w:rsidR="00384CD4" w:rsidRPr="00D1709D" w:rsidRDefault="00384CD4" w:rsidP="00EF557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996A9F" w14:textId="77777777" w:rsidR="00EF5579" w:rsidRPr="00D1709D" w:rsidRDefault="00D1709D" w:rsidP="00D1709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="00484558">
              <w:rPr>
                <w:rFonts w:ascii="Arial" w:hAnsi="Arial" w:cs="Arial"/>
                <w:color w:val="000000" w:themeColor="text1"/>
                <w:sz w:val="20"/>
                <w:szCs w:val="20"/>
              </w:rPr>
              <w:t>:3</w:t>
            </w:r>
            <w:r w:rsidR="00FF7BDA" w:rsidRPr="00D1709D">
              <w:rPr>
                <w:rFonts w:ascii="Arial" w:hAnsi="Arial" w:cs="Arial"/>
                <w:color w:val="000000" w:themeColor="text1"/>
                <w:sz w:val="20"/>
                <w:szCs w:val="20"/>
              </w:rPr>
              <w:t>0 AM</w:t>
            </w:r>
          </w:p>
        </w:tc>
        <w:tc>
          <w:tcPr>
            <w:tcW w:w="862" w:type="pct"/>
            <w:gridSpan w:val="2"/>
            <w:shd w:val="clear" w:color="auto" w:fill="BFBFBF" w:themeFill="background1" w:themeFillShade="BF"/>
            <w:vAlign w:val="center"/>
          </w:tcPr>
          <w:p w14:paraId="549C53A4" w14:textId="77777777" w:rsidR="00727D85" w:rsidRPr="00D1709D" w:rsidRDefault="00727D85" w:rsidP="00EF557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709D">
              <w:rPr>
                <w:rFonts w:ascii="Arial" w:hAnsi="Arial" w:cs="Arial"/>
                <w:color w:val="000000" w:themeColor="text1"/>
                <w:sz w:val="20"/>
                <w:szCs w:val="20"/>
              </w:rPr>
              <w:t>Hora de Final</w:t>
            </w:r>
          </w:p>
        </w:tc>
        <w:tc>
          <w:tcPr>
            <w:tcW w:w="1457" w:type="pct"/>
            <w:gridSpan w:val="3"/>
            <w:vAlign w:val="center"/>
          </w:tcPr>
          <w:p w14:paraId="0C419A6A" w14:textId="77777777" w:rsidR="00727D85" w:rsidRPr="00D1709D" w:rsidRDefault="00FF7BDA" w:rsidP="00D1709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709D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48455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Pr="00D1709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:00 </w:t>
            </w:r>
            <w:r w:rsidR="00D1709D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D1709D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</w:p>
        </w:tc>
      </w:tr>
    </w:tbl>
    <w:p w14:paraId="28BB2B24" w14:textId="77777777" w:rsidR="00727D85" w:rsidRPr="00B13F60" w:rsidRDefault="00727D85" w:rsidP="00727D85">
      <w:pPr>
        <w:rPr>
          <w:rFonts w:ascii="Arial" w:hAnsi="Arial" w:cs="Arial"/>
          <w:color w:val="000000" w:themeColor="text1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3"/>
      </w:tblGrid>
      <w:tr w:rsidR="00B13F60" w:rsidRPr="00B13F60" w14:paraId="61B8D492" w14:textId="77777777" w:rsidTr="00FF7BDA">
        <w:tc>
          <w:tcPr>
            <w:tcW w:w="10173" w:type="dxa"/>
            <w:shd w:val="clear" w:color="auto" w:fill="D9D9D9" w:themeFill="background1" w:themeFillShade="D9"/>
          </w:tcPr>
          <w:p w14:paraId="2F72C9EA" w14:textId="77777777" w:rsidR="00727D85" w:rsidRPr="00B13F60" w:rsidRDefault="00727D85" w:rsidP="00096BA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B13F60">
              <w:rPr>
                <w:rFonts w:ascii="Arial" w:hAnsi="Arial" w:cs="Arial"/>
                <w:b/>
                <w:color w:val="000000" w:themeColor="text1"/>
              </w:rPr>
              <w:t>OBJETIVO</w:t>
            </w:r>
            <w:r w:rsidR="00BC50A2">
              <w:rPr>
                <w:rFonts w:ascii="Arial" w:hAnsi="Arial" w:cs="Arial"/>
                <w:b/>
                <w:color w:val="000000" w:themeColor="text1"/>
              </w:rPr>
              <w:t>S</w:t>
            </w:r>
            <w:r w:rsidRPr="00B13F60">
              <w:rPr>
                <w:rFonts w:ascii="Arial" w:hAnsi="Arial" w:cs="Arial"/>
                <w:b/>
                <w:color w:val="000000" w:themeColor="text1"/>
              </w:rPr>
              <w:t xml:space="preserve"> DE LA REUNION</w:t>
            </w:r>
          </w:p>
        </w:tc>
      </w:tr>
      <w:tr w:rsidR="00727D85" w:rsidRPr="0006744A" w14:paraId="7FFE8C36" w14:textId="77777777" w:rsidTr="00FF7BDA">
        <w:tc>
          <w:tcPr>
            <w:tcW w:w="10173" w:type="dxa"/>
          </w:tcPr>
          <w:p w14:paraId="0ABFD895" w14:textId="77777777" w:rsidR="00FF7BDA" w:rsidRPr="001929D9" w:rsidRDefault="00FF7BDA" w:rsidP="00FF7BDA">
            <w:pPr>
              <w:jc w:val="both"/>
              <w:rPr>
                <w:rFonts w:ascii="Arial" w:hAnsi="Arial" w:cs="Arial"/>
                <w:b/>
              </w:rPr>
            </w:pPr>
          </w:p>
          <w:p w14:paraId="7CE4830C" w14:textId="77777777" w:rsidR="00FF7BDA" w:rsidRDefault="00FF7BDA" w:rsidP="00FF7BD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1)   </w:t>
            </w:r>
            <w:r w:rsidR="00BE7875">
              <w:rPr>
                <w:rFonts w:ascii="Arial" w:hAnsi="Arial" w:cs="Arial"/>
              </w:rPr>
              <w:t>Socializar actividades desarrolladas en el semestre 2022 del CER SAN ROQUE.</w:t>
            </w:r>
          </w:p>
          <w:p w14:paraId="65846908" w14:textId="77777777" w:rsidR="00FF7BDA" w:rsidRPr="00602421" w:rsidRDefault="00FF7BDA" w:rsidP="00FF7BDA">
            <w:pPr>
              <w:jc w:val="both"/>
              <w:rPr>
                <w:rFonts w:ascii="Arial" w:hAnsi="Arial" w:cs="Arial"/>
              </w:rPr>
            </w:pPr>
          </w:p>
          <w:p w14:paraId="23BE338C" w14:textId="77777777" w:rsidR="00FF7BDA" w:rsidRPr="00602421" w:rsidRDefault="00FF7BDA" w:rsidP="00FF7BDA">
            <w:pPr>
              <w:jc w:val="both"/>
              <w:rPr>
                <w:rFonts w:ascii="Arial" w:hAnsi="Arial" w:cs="Arial"/>
              </w:rPr>
            </w:pPr>
            <w:r w:rsidRPr="00602421">
              <w:rPr>
                <w:rFonts w:ascii="Arial" w:hAnsi="Arial" w:cs="Arial"/>
              </w:rPr>
              <w:t xml:space="preserve">2)   </w:t>
            </w:r>
            <w:r w:rsidR="005E1DC8">
              <w:rPr>
                <w:rFonts w:ascii="Arial" w:hAnsi="Arial" w:cs="Arial"/>
              </w:rPr>
              <w:t xml:space="preserve">Organizar </w:t>
            </w:r>
            <w:r w:rsidR="00BE7875">
              <w:rPr>
                <w:rFonts w:ascii="Arial" w:hAnsi="Arial" w:cs="Arial"/>
              </w:rPr>
              <w:t>la semana de planeación institucional del CER SAN ROQUE</w:t>
            </w:r>
            <w:r w:rsidR="005E1DC8">
              <w:rPr>
                <w:rFonts w:ascii="Arial" w:hAnsi="Arial" w:cs="Arial"/>
              </w:rPr>
              <w:t>.</w:t>
            </w:r>
          </w:p>
          <w:p w14:paraId="52CC3AF4" w14:textId="77777777" w:rsidR="00E2129D" w:rsidRPr="0006744A" w:rsidRDefault="00E2129D" w:rsidP="00FF7BDA">
            <w:pPr>
              <w:pStyle w:val="Prrafodelista"/>
              <w:spacing w:line="276" w:lineRule="auto"/>
              <w:ind w:left="426"/>
              <w:jc w:val="both"/>
              <w:rPr>
                <w:rFonts w:ascii="Calibri" w:hAnsi="Calibri" w:cs="Arial"/>
                <w:sz w:val="20"/>
              </w:rPr>
            </w:pPr>
          </w:p>
        </w:tc>
      </w:tr>
    </w:tbl>
    <w:p w14:paraId="6355F132" w14:textId="77777777" w:rsidR="00727D85" w:rsidRDefault="00727D85" w:rsidP="00727D85">
      <w:pPr>
        <w:rPr>
          <w:rFonts w:ascii="Arial" w:hAnsi="Arial" w:cs="Arial"/>
          <w:sz w:val="20"/>
        </w:rPr>
      </w:pPr>
    </w:p>
    <w:p w14:paraId="7312F57C" w14:textId="77777777" w:rsidR="00C56892" w:rsidRDefault="00C56892" w:rsidP="00727D85">
      <w:pPr>
        <w:rPr>
          <w:rFonts w:ascii="Arial" w:hAnsi="Arial" w:cs="Arial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6"/>
      </w:tblGrid>
      <w:tr w:rsidR="00323DFA" w:rsidRPr="00727D85" w14:paraId="47FE17C1" w14:textId="77777777" w:rsidTr="00E2129D">
        <w:tc>
          <w:tcPr>
            <w:tcW w:w="9056" w:type="dxa"/>
            <w:shd w:val="clear" w:color="auto" w:fill="D9D9D9" w:themeFill="background1" w:themeFillShade="D9"/>
          </w:tcPr>
          <w:p w14:paraId="39608C96" w14:textId="77777777" w:rsidR="00323DFA" w:rsidRPr="00727D85" w:rsidRDefault="00323DFA" w:rsidP="00096BA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13F60">
              <w:rPr>
                <w:rFonts w:ascii="Arial" w:hAnsi="Arial" w:cs="Arial"/>
                <w:b/>
                <w:color w:val="000000" w:themeColor="text1"/>
              </w:rPr>
              <w:t>ORDEN DEL DÍA</w:t>
            </w:r>
          </w:p>
        </w:tc>
      </w:tr>
      <w:tr w:rsidR="00323DFA" w:rsidRPr="00727D85" w14:paraId="503B233B" w14:textId="77777777" w:rsidTr="00E2129D">
        <w:tc>
          <w:tcPr>
            <w:tcW w:w="9056" w:type="dxa"/>
            <w:shd w:val="clear" w:color="auto" w:fill="auto"/>
          </w:tcPr>
          <w:p w14:paraId="79E228F7" w14:textId="77777777" w:rsidR="00484558" w:rsidRDefault="00484558" w:rsidP="00484558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Bienvenida año escolar 2.023</w:t>
            </w:r>
          </w:p>
          <w:p w14:paraId="744A9479" w14:textId="77777777" w:rsidR="00484558" w:rsidRDefault="00484558" w:rsidP="004E76D8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Oración de bienvenida</w:t>
            </w:r>
          </w:p>
          <w:p w14:paraId="6C2ED2D3" w14:textId="77777777" w:rsidR="001A0E9C" w:rsidRDefault="00FC6C1C" w:rsidP="001A0E9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Organización del orden de actas</w:t>
            </w:r>
            <w:r w:rsidR="001A0E9C">
              <w:rPr>
                <w:rFonts w:ascii="Arial" w:hAnsi="Arial" w:cs="Arial"/>
              </w:rPr>
              <w:t xml:space="preserve"> por Docente.</w:t>
            </w:r>
          </w:p>
          <w:p w14:paraId="5B5AE602" w14:textId="77777777" w:rsidR="00484558" w:rsidRPr="001A0E9C" w:rsidRDefault="001A0E9C" w:rsidP="001A0E9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Presentación de la s</w:t>
            </w:r>
            <w:r w:rsidR="00484558" w:rsidRPr="001A0E9C">
              <w:rPr>
                <w:rFonts w:ascii="Arial" w:hAnsi="Arial" w:cs="Arial"/>
              </w:rPr>
              <w:t>ituación de salud del señor Director.</w:t>
            </w:r>
          </w:p>
          <w:p w14:paraId="4936B038" w14:textId="77777777" w:rsidR="00FC6C1C" w:rsidRDefault="00FC6C1C" w:rsidP="00484558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Socialización de compromisos realizados por docente Alejandro y Marco Tulio en 2022.</w:t>
            </w:r>
            <w:r w:rsidR="001A0E9C">
              <w:rPr>
                <w:rFonts w:ascii="Arial" w:hAnsi="Arial" w:cs="Arial"/>
              </w:rPr>
              <w:t xml:space="preserve"> (</w:t>
            </w:r>
            <w:proofErr w:type="spellStart"/>
            <w:r w:rsidR="001A0E9C">
              <w:rPr>
                <w:rFonts w:ascii="Arial" w:hAnsi="Arial" w:cs="Arial"/>
              </w:rPr>
              <w:t>Simat</w:t>
            </w:r>
            <w:proofErr w:type="spellEnd"/>
            <w:r w:rsidR="001A0E9C">
              <w:rPr>
                <w:rFonts w:ascii="Arial" w:hAnsi="Arial" w:cs="Arial"/>
              </w:rPr>
              <w:t>- PAE)</w:t>
            </w:r>
          </w:p>
          <w:p w14:paraId="521337D9" w14:textId="77777777" w:rsidR="00484558" w:rsidRDefault="00484558" w:rsidP="00484558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Evaluación de actividades desarrolladas en cada una de las sedes del Centro Educativo, durante el segundo semestre 2022.</w:t>
            </w:r>
          </w:p>
          <w:p w14:paraId="46526210" w14:textId="77777777" w:rsidR="00484558" w:rsidRDefault="00484558" w:rsidP="00484558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Programación de actividades Primer semestre 2023.</w:t>
            </w:r>
          </w:p>
          <w:p w14:paraId="722C7B36" w14:textId="1684D59A" w:rsidR="00D1709D" w:rsidRPr="00B031D6" w:rsidRDefault="00FC6C1C" w:rsidP="00760F7F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B031D6">
              <w:rPr>
                <w:rFonts w:ascii="Arial" w:hAnsi="Arial" w:cs="Arial"/>
              </w:rPr>
              <w:t>Compromisos</w:t>
            </w:r>
          </w:p>
          <w:p w14:paraId="2F7FADCB" w14:textId="77777777" w:rsidR="007D5042" w:rsidRPr="00C56892" w:rsidRDefault="007D5042" w:rsidP="00D50311">
            <w:pPr>
              <w:pStyle w:val="Prrafodelista"/>
              <w:spacing w:line="276" w:lineRule="auto"/>
              <w:ind w:left="426"/>
              <w:jc w:val="both"/>
              <w:rPr>
                <w:rFonts w:cs="Arial"/>
                <w:sz w:val="20"/>
              </w:rPr>
            </w:pPr>
          </w:p>
        </w:tc>
      </w:tr>
      <w:tr w:rsidR="00727D85" w:rsidRPr="00727D85" w14:paraId="6ECBF3DE" w14:textId="77777777" w:rsidTr="00E2129D">
        <w:tc>
          <w:tcPr>
            <w:tcW w:w="9056" w:type="dxa"/>
            <w:shd w:val="clear" w:color="auto" w:fill="D9D9D9" w:themeFill="background1" w:themeFillShade="D9"/>
          </w:tcPr>
          <w:p w14:paraId="07C36A26" w14:textId="77777777" w:rsidR="00727D85" w:rsidRPr="00727D85" w:rsidRDefault="00727D85" w:rsidP="00096BA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13F60">
              <w:rPr>
                <w:rFonts w:ascii="Arial" w:hAnsi="Arial" w:cs="Arial"/>
                <w:b/>
                <w:color w:val="000000" w:themeColor="text1"/>
              </w:rPr>
              <w:t>DESARROLLO DE LA REUNION</w:t>
            </w:r>
          </w:p>
        </w:tc>
      </w:tr>
      <w:tr w:rsidR="00727D85" w:rsidRPr="00727D85" w14:paraId="43A6A9A7" w14:textId="77777777" w:rsidTr="00E2129D">
        <w:tc>
          <w:tcPr>
            <w:tcW w:w="9056" w:type="dxa"/>
          </w:tcPr>
          <w:p w14:paraId="2157711B" w14:textId="77777777" w:rsidR="00D50311" w:rsidRDefault="00D50311" w:rsidP="00A01FD6">
            <w:pPr>
              <w:jc w:val="both"/>
              <w:rPr>
                <w:rFonts w:ascii="Arial" w:hAnsi="Arial" w:cs="Arial"/>
              </w:rPr>
            </w:pPr>
          </w:p>
          <w:p w14:paraId="329ACA30" w14:textId="77777777" w:rsidR="00954A96" w:rsidRDefault="00954A96" w:rsidP="00A01F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002593">
              <w:rPr>
                <w:rFonts w:ascii="Arial" w:hAnsi="Arial" w:cs="Arial"/>
              </w:rPr>
              <w:t xml:space="preserve">Se da inicio a la reunión siendo las 7:30 am a través de la plataforma Google </w:t>
            </w:r>
            <w:proofErr w:type="spellStart"/>
            <w:r w:rsidR="00002593">
              <w:rPr>
                <w:rFonts w:ascii="Arial" w:hAnsi="Arial" w:cs="Arial"/>
              </w:rPr>
              <w:t>Meet</w:t>
            </w:r>
            <w:proofErr w:type="spellEnd"/>
            <w:r w:rsidR="00002593">
              <w:rPr>
                <w:rFonts w:ascii="Arial" w:hAnsi="Arial" w:cs="Arial"/>
              </w:rPr>
              <w:t xml:space="preserve">, donde los docentes y el sr. Director se encuentran conectados. </w:t>
            </w:r>
          </w:p>
          <w:p w14:paraId="774B61CF" w14:textId="77777777" w:rsidR="00002593" w:rsidRDefault="00954A96" w:rsidP="00A01F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02593">
              <w:rPr>
                <w:rFonts w:ascii="Arial" w:hAnsi="Arial" w:cs="Arial"/>
              </w:rPr>
              <w:t xml:space="preserve">El sr Director Manuel Arturo Rivera lidera esta reunión, dando un caluroso saludo de bienvenida a toda la planta de personal docente del Centro Educativo Rural SAN ROQUE. </w:t>
            </w:r>
          </w:p>
          <w:p w14:paraId="21F44241" w14:textId="77777777" w:rsidR="00002593" w:rsidRDefault="00954A96" w:rsidP="00A01F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002593">
              <w:rPr>
                <w:rFonts w:ascii="Arial" w:hAnsi="Arial" w:cs="Arial"/>
              </w:rPr>
              <w:t xml:space="preserve">Seguidamente, se realiza la oración por parte de la docente Jennifer Paola </w:t>
            </w:r>
            <w:proofErr w:type="spellStart"/>
            <w:r w:rsidR="00002593">
              <w:rPr>
                <w:rFonts w:ascii="Arial" w:hAnsi="Arial" w:cs="Arial"/>
              </w:rPr>
              <w:t>Jaimes</w:t>
            </w:r>
            <w:proofErr w:type="spellEnd"/>
            <w:r w:rsidR="00002593">
              <w:rPr>
                <w:rFonts w:ascii="Arial" w:hAnsi="Arial" w:cs="Arial"/>
              </w:rPr>
              <w:t xml:space="preserve"> Ochoa, dando gracias por el inicio de este año escolar 2.023.</w:t>
            </w:r>
          </w:p>
          <w:p w14:paraId="329E7B6D" w14:textId="46E0C11C" w:rsidR="006E7639" w:rsidRDefault="00002593" w:rsidP="00A01F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Algunos docentes como el profesor Marco Tulio Acevedo, Loren </w:t>
            </w:r>
            <w:proofErr w:type="spellStart"/>
            <w:r>
              <w:rPr>
                <w:rFonts w:ascii="Arial" w:hAnsi="Arial" w:cs="Arial"/>
              </w:rPr>
              <w:t>Va</w:t>
            </w:r>
            <w:r w:rsidR="00B031D6">
              <w:rPr>
                <w:rFonts w:ascii="Arial" w:hAnsi="Arial" w:cs="Arial"/>
              </w:rPr>
              <w:t>loyes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Maria</w:t>
            </w:r>
            <w:proofErr w:type="spellEnd"/>
            <w:r>
              <w:rPr>
                <w:rFonts w:ascii="Arial" w:hAnsi="Arial" w:cs="Arial"/>
              </w:rPr>
              <w:t xml:space="preserve"> Dominga, Nelly y Javier Granados  intervinieron, dando un saludo a los compañeros, expresa</w:t>
            </w:r>
            <w:r w:rsidR="006E7639">
              <w:rPr>
                <w:rFonts w:ascii="Arial" w:hAnsi="Arial" w:cs="Arial"/>
              </w:rPr>
              <w:t xml:space="preserve">ndo </w:t>
            </w:r>
            <w:r>
              <w:rPr>
                <w:rFonts w:ascii="Arial" w:hAnsi="Arial" w:cs="Arial"/>
              </w:rPr>
              <w:t>este año sea un año de unión, frutos y crecimiento en nuestro Centro Educativo.</w:t>
            </w:r>
          </w:p>
          <w:p w14:paraId="04F1C6D7" w14:textId="77777777" w:rsidR="006E7639" w:rsidRDefault="006E7639" w:rsidP="00A01FD6">
            <w:pPr>
              <w:jc w:val="both"/>
              <w:rPr>
                <w:rFonts w:ascii="Arial" w:hAnsi="Arial" w:cs="Arial"/>
              </w:rPr>
            </w:pPr>
          </w:p>
          <w:p w14:paraId="4A65C919" w14:textId="77777777" w:rsidR="006E7639" w:rsidRDefault="00954A96" w:rsidP="00A01F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="006E7639">
              <w:rPr>
                <w:rFonts w:ascii="Arial" w:hAnsi="Arial" w:cs="Arial"/>
              </w:rPr>
              <w:t xml:space="preserve">Luego, se realizó el </w:t>
            </w:r>
            <w:r>
              <w:rPr>
                <w:rFonts w:ascii="Arial" w:hAnsi="Arial" w:cs="Arial"/>
              </w:rPr>
              <w:t>orden</w:t>
            </w:r>
            <w:r w:rsidR="006E7639">
              <w:rPr>
                <w:rFonts w:ascii="Arial" w:hAnsi="Arial" w:cs="Arial"/>
              </w:rPr>
              <w:t xml:space="preserve"> de actas con la colaboración del docente Marco Tulio Acevedo, la cual quedó registrada de la siguiente manera:</w:t>
            </w:r>
          </w:p>
          <w:p w14:paraId="3DE09741" w14:textId="77777777" w:rsidR="006E7639" w:rsidRDefault="006E7639" w:rsidP="00A01F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ORDEN DE ACTAS</w:t>
            </w:r>
          </w:p>
          <w:p w14:paraId="6C1763EA" w14:textId="77777777" w:rsidR="006E7639" w:rsidRDefault="006E7639" w:rsidP="006E76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00259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Jennifer Paola </w:t>
            </w:r>
            <w:proofErr w:type="spellStart"/>
            <w:r>
              <w:rPr>
                <w:rFonts w:ascii="Arial" w:hAnsi="Arial" w:cs="Arial"/>
              </w:rPr>
              <w:t>Jaimes</w:t>
            </w:r>
            <w:proofErr w:type="spellEnd"/>
            <w:r>
              <w:rPr>
                <w:rFonts w:ascii="Arial" w:hAnsi="Arial" w:cs="Arial"/>
              </w:rPr>
              <w:t xml:space="preserve"> Ochoa</w:t>
            </w:r>
          </w:p>
          <w:p w14:paraId="5860F6E7" w14:textId="77777777" w:rsidR="006E7639" w:rsidRDefault="006E7639" w:rsidP="006E76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Noralba Celis Botello</w:t>
            </w:r>
          </w:p>
          <w:p w14:paraId="1AECCF2A" w14:textId="77777777" w:rsidR="006E7639" w:rsidRDefault="006E7639" w:rsidP="006E76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Marco Tulio Acevedo</w:t>
            </w:r>
          </w:p>
          <w:p w14:paraId="09D45088" w14:textId="77777777" w:rsidR="006E7639" w:rsidRDefault="006E7639" w:rsidP="006E76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proofErr w:type="spellStart"/>
            <w:r>
              <w:rPr>
                <w:rFonts w:ascii="Arial" w:hAnsi="Arial" w:cs="Arial"/>
              </w:rPr>
              <w:t>Maria</w:t>
            </w:r>
            <w:proofErr w:type="spellEnd"/>
            <w:r>
              <w:rPr>
                <w:rFonts w:ascii="Arial" w:hAnsi="Arial" w:cs="Arial"/>
              </w:rPr>
              <w:t xml:space="preserve"> Dominga Arias</w:t>
            </w:r>
          </w:p>
          <w:p w14:paraId="312235D1" w14:textId="77777777" w:rsidR="006E7639" w:rsidRDefault="006E7639" w:rsidP="006E76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Luis Alejandro Peñaranda Mendoza</w:t>
            </w:r>
          </w:p>
          <w:p w14:paraId="0877668D" w14:textId="77777777" w:rsidR="006E7639" w:rsidRDefault="006E7639" w:rsidP="006E76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Marcela Restrepo</w:t>
            </w:r>
          </w:p>
          <w:p w14:paraId="67A5D79B" w14:textId="77777777" w:rsidR="006E7639" w:rsidRDefault="006E7639" w:rsidP="006E76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 Jorge Humberto Pérez</w:t>
            </w:r>
          </w:p>
          <w:p w14:paraId="604D51D6" w14:textId="77777777" w:rsidR="006E7639" w:rsidRDefault="006E7639" w:rsidP="006E76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 Carmen Aurora </w:t>
            </w:r>
            <w:proofErr w:type="spellStart"/>
            <w:r>
              <w:rPr>
                <w:rFonts w:ascii="Arial" w:hAnsi="Arial" w:cs="Arial"/>
              </w:rPr>
              <w:t>Florez</w:t>
            </w:r>
            <w:proofErr w:type="spellEnd"/>
          </w:p>
          <w:p w14:paraId="11497A9A" w14:textId="77777777" w:rsidR="006E7639" w:rsidRDefault="006E7639" w:rsidP="006E76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9. Nelly </w:t>
            </w:r>
            <w:r w:rsidR="00E85076">
              <w:rPr>
                <w:rFonts w:ascii="Arial" w:hAnsi="Arial" w:cs="Arial"/>
              </w:rPr>
              <w:t xml:space="preserve"> </w:t>
            </w:r>
            <w:proofErr w:type="spellStart"/>
            <w:r w:rsidR="00E85076">
              <w:rPr>
                <w:rFonts w:ascii="Arial" w:hAnsi="Arial" w:cs="Arial"/>
              </w:rPr>
              <w:t>Ortíz</w:t>
            </w:r>
            <w:proofErr w:type="spellEnd"/>
          </w:p>
          <w:p w14:paraId="4AF12316" w14:textId="77777777" w:rsidR="006E7639" w:rsidRDefault="006E7639" w:rsidP="006E76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 </w:t>
            </w:r>
            <w:proofErr w:type="spellStart"/>
            <w:r>
              <w:rPr>
                <w:rFonts w:ascii="Arial" w:hAnsi="Arial" w:cs="Arial"/>
              </w:rPr>
              <w:t>Felix</w:t>
            </w:r>
            <w:proofErr w:type="spellEnd"/>
            <w:r>
              <w:rPr>
                <w:rFonts w:ascii="Arial" w:hAnsi="Arial" w:cs="Arial"/>
              </w:rPr>
              <w:t xml:space="preserve"> Iván Chona</w:t>
            </w:r>
          </w:p>
          <w:p w14:paraId="1FDBE53A" w14:textId="77777777" w:rsidR="006E7639" w:rsidRDefault="006E7639" w:rsidP="006E76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 Javier Granados</w:t>
            </w:r>
          </w:p>
          <w:p w14:paraId="51F59A91" w14:textId="77777777" w:rsidR="006E7639" w:rsidRDefault="006E7639" w:rsidP="006E76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12. Loren </w:t>
            </w:r>
            <w:proofErr w:type="spellStart"/>
            <w:r>
              <w:rPr>
                <w:rFonts w:ascii="Arial" w:hAnsi="Arial" w:cs="Arial"/>
              </w:rPr>
              <w:t>Valoyes</w:t>
            </w:r>
            <w:proofErr w:type="spellEnd"/>
            <w:r>
              <w:rPr>
                <w:rFonts w:ascii="Arial" w:hAnsi="Arial" w:cs="Arial"/>
              </w:rPr>
              <w:t xml:space="preserve"> Nieves</w:t>
            </w:r>
          </w:p>
          <w:p w14:paraId="563784DE" w14:textId="77777777" w:rsidR="00A01FD6" w:rsidRDefault="00A01FD6" w:rsidP="00A01FD6">
            <w:pPr>
              <w:jc w:val="both"/>
              <w:rPr>
                <w:rFonts w:ascii="Arial" w:hAnsi="Arial" w:cs="Arial"/>
              </w:rPr>
            </w:pPr>
          </w:p>
          <w:p w14:paraId="2AF10A79" w14:textId="5A61BBBA" w:rsidR="00954A96" w:rsidRDefault="00954A96" w:rsidP="00A01F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Estas actas cada docente debe realizarlas de acuerdo a su </w:t>
            </w:r>
            <w:r w:rsidR="00E71423">
              <w:rPr>
                <w:rFonts w:ascii="Arial" w:hAnsi="Arial" w:cs="Arial"/>
              </w:rPr>
              <w:t>orden</w:t>
            </w:r>
            <w:r>
              <w:rPr>
                <w:rFonts w:ascii="Arial" w:hAnsi="Arial" w:cs="Arial"/>
              </w:rPr>
              <w:t xml:space="preserve"> de reunión que se desarrolle en el Centro Educativo San Roque y la cual debe hacer llegar al sr. Director.</w:t>
            </w:r>
          </w:p>
          <w:p w14:paraId="7C2B84EB" w14:textId="77777777" w:rsidR="00954A96" w:rsidRDefault="00954A96" w:rsidP="00A01FD6">
            <w:pPr>
              <w:jc w:val="both"/>
              <w:rPr>
                <w:rFonts w:ascii="Arial" w:hAnsi="Arial" w:cs="Arial"/>
              </w:rPr>
            </w:pPr>
          </w:p>
          <w:p w14:paraId="0AE4564F" w14:textId="6D829CF4" w:rsidR="00B031D6" w:rsidRDefault="0041516A" w:rsidP="00A01F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 w:rsidR="00822C7E">
              <w:rPr>
                <w:rFonts w:ascii="Arial" w:hAnsi="Arial" w:cs="Arial"/>
              </w:rPr>
              <w:t>E</w:t>
            </w:r>
            <w:r w:rsidR="00954A96">
              <w:rPr>
                <w:rFonts w:ascii="Arial" w:hAnsi="Arial" w:cs="Arial"/>
              </w:rPr>
              <w:t xml:space="preserve">l señor Director Manuel Arturo, nos resaltó su estado de salud por estar todo un semestre sin asistir al CER SAN ROQUE, fueron varias hospitalizaciones que tuvo en la clínica y una operación con neurocirujano por infección de disco. </w:t>
            </w:r>
            <w:r w:rsidR="003E4D7B">
              <w:rPr>
                <w:rFonts w:ascii="Arial" w:hAnsi="Arial" w:cs="Arial"/>
              </w:rPr>
              <w:t xml:space="preserve">También comentó que su estado de salud estuvo reservado ya que en una ocasión perdió el conocimiento. </w:t>
            </w:r>
          </w:p>
          <w:p w14:paraId="079B836E" w14:textId="740DBC18" w:rsidR="00B4477F" w:rsidRDefault="00B4477F" w:rsidP="00A01FD6">
            <w:pPr>
              <w:jc w:val="both"/>
              <w:rPr>
                <w:rFonts w:ascii="Arial" w:hAnsi="Arial" w:cs="Arial"/>
              </w:rPr>
            </w:pPr>
          </w:p>
          <w:p w14:paraId="6BC0F5E6" w14:textId="77777777" w:rsidR="00B4477F" w:rsidRDefault="00B4477F" w:rsidP="00B447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Pidió disculpas a todos los docentes, ya que ha sido un proceso lento pero que ya va en mejoría.</w:t>
            </w:r>
          </w:p>
          <w:p w14:paraId="4DF5DA35" w14:textId="77777777" w:rsidR="00B4477F" w:rsidRDefault="00B4477F" w:rsidP="00A01FD6">
            <w:pPr>
              <w:jc w:val="both"/>
              <w:rPr>
                <w:rFonts w:ascii="Arial" w:hAnsi="Arial" w:cs="Arial"/>
              </w:rPr>
            </w:pPr>
          </w:p>
          <w:p w14:paraId="424493FB" w14:textId="24A10D15" w:rsidR="001F4CBE" w:rsidRDefault="00B031D6" w:rsidP="00A01F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Nos comentó que tuvo una reunión con la </w:t>
            </w:r>
            <w:proofErr w:type="spellStart"/>
            <w:r>
              <w:rPr>
                <w:rFonts w:ascii="Arial" w:hAnsi="Arial" w:cs="Arial"/>
              </w:rPr>
              <w:t>Dra</w:t>
            </w:r>
            <w:proofErr w:type="spellEnd"/>
            <w:r>
              <w:rPr>
                <w:rFonts w:ascii="Arial" w:hAnsi="Arial" w:cs="Arial"/>
              </w:rPr>
              <w:t xml:space="preserve"> Ludy </w:t>
            </w:r>
            <w:proofErr w:type="spellStart"/>
            <w:r>
              <w:rPr>
                <w:rFonts w:ascii="Arial" w:hAnsi="Arial" w:cs="Arial"/>
              </w:rPr>
              <w:t>Paez</w:t>
            </w:r>
            <w:proofErr w:type="spellEnd"/>
            <w:r>
              <w:rPr>
                <w:rFonts w:ascii="Arial" w:hAnsi="Arial" w:cs="Arial"/>
              </w:rPr>
              <w:t xml:space="preserve">, Secretaria Educación departamental, la </w:t>
            </w:r>
            <w:proofErr w:type="spellStart"/>
            <w:r w:rsidR="001F4CBE">
              <w:rPr>
                <w:rFonts w:ascii="Arial" w:hAnsi="Arial" w:cs="Arial"/>
              </w:rPr>
              <w:t>Dra</w:t>
            </w:r>
            <w:proofErr w:type="spellEnd"/>
            <w:r>
              <w:rPr>
                <w:rFonts w:ascii="Arial" w:hAnsi="Arial" w:cs="Arial"/>
              </w:rPr>
              <w:t xml:space="preserve"> Ligia Arenas</w:t>
            </w:r>
            <w:r w:rsidR="001F4CB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Coordinadora del </w:t>
            </w:r>
            <w:proofErr w:type="spellStart"/>
            <w:r>
              <w:rPr>
                <w:rFonts w:ascii="Arial" w:hAnsi="Arial" w:cs="Arial"/>
              </w:rPr>
              <w:t>Area</w:t>
            </w:r>
            <w:proofErr w:type="spellEnd"/>
            <w:r>
              <w:rPr>
                <w:rFonts w:ascii="Arial" w:hAnsi="Arial" w:cs="Arial"/>
              </w:rPr>
              <w:t xml:space="preserve"> de administración y contabilidad SED  y Asesor Jurídico</w:t>
            </w:r>
            <w:r w:rsidR="003E4D7B">
              <w:rPr>
                <w:rFonts w:ascii="Arial" w:hAnsi="Arial" w:cs="Arial"/>
              </w:rPr>
              <w:t xml:space="preserve">, para </w:t>
            </w:r>
            <w:r w:rsidR="001F4CBE">
              <w:rPr>
                <w:rFonts w:ascii="Arial" w:hAnsi="Arial" w:cs="Arial"/>
              </w:rPr>
              <w:t xml:space="preserve">conocer claramente la situación del Director, e intervenir de apoyo por parte de cada uno de los coordinadores de Áreas SED. Cobertura, Presupuesto, evaluación docente 1278 </w:t>
            </w:r>
            <w:r w:rsidR="00822C7E">
              <w:rPr>
                <w:rFonts w:ascii="Arial" w:hAnsi="Arial" w:cs="Arial"/>
              </w:rPr>
              <w:t xml:space="preserve"> para dar cumplimiento de compromisos exigidos por Secretaria Educación  2022 Y 2023</w:t>
            </w:r>
          </w:p>
          <w:p w14:paraId="418591EC" w14:textId="77777777" w:rsidR="001F4CBE" w:rsidRDefault="001F4CBE" w:rsidP="00A01FD6">
            <w:pPr>
              <w:jc w:val="both"/>
              <w:rPr>
                <w:rFonts w:ascii="Arial" w:hAnsi="Arial" w:cs="Arial"/>
              </w:rPr>
            </w:pPr>
          </w:p>
          <w:p w14:paraId="5D18B8A0" w14:textId="77777777" w:rsidR="001F4CBE" w:rsidRDefault="001F4CBE" w:rsidP="00A01FD6">
            <w:pPr>
              <w:jc w:val="both"/>
              <w:rPr>
                <w:rFonts w:ascii="Arial" w:hAnsi="Arial" w:cs="Arial"/>
              </w:rPr>
            </w:pPr>
          </w:p>
          <w:p w14:paraId="2F325201" w14:textId="77777777" w:rsidR="00B031D6" w:rsidRDefault="00B031D6" w:rsidP="00A01FD6">
            <w:pPr>
              <w:jc w:val="both"/>
              <w:rPr>
                <w:rFonts w:ascii="Arial" w:hAnsi="Arial" w:cs="Arial"/>
              </w:rPr>
            </w:pPr>
          </w:p>
          <w:p w14:paraId="0F5EAF86" w14:textId="6AF303A2" w:rsidR="00290B80" w:rsidRDefault="003E4D7B" w:rsidP="00A01F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5. </w:t>
            </w:r>
            <w:r w:rsidR="00290B80">
              <w:rPr>
                <w:rFonts w:ascii="Arial" w:hAnsi="Arial" w:cs="Arial"/>
              </w:rPr>
              <w:t xml:space="preserve">Con la Coordinación del docentes </w:t>
            </w:r>
            <w:r>
              <w:rPr>
                <w:rFonts w:ascii="Arial" w:hAnsi="Arial" w:cs="Arial"/>
              </w:rPr>
              <w:t xml:space="preserve"> Marco Tulio Acevedo y  Alejandro Peñaranda, </w:t>
            </w:r>
            <w:r w:rsidR="00290B80">
              <w:rPr>
                <w:rFonts w:ascii="Arial" w:hAnsi="Arial" w:cs="Arial"/>
              </w:rPr>
              <w:t>realizaron una evaluación de actividades desarrolladas segundo semestre 2.022 con participación de cada docente  sobre logros y dificultades presentadas para mejoramiento 2023.</w:t>
            </w:r>
          </w:p>
          <w:p w14:paraId="07DF5045" w14:textId="4FAE0859" w:rsidR="00290B80" w:rsidRDefault="00290B80" w:rsidP="00A01F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director resaltó </w:t>
            </w:r>
            <w:r w:rsidR="008A745C">
              <w:rPr>
                <w:rFonts w:ascii="Arial" w:hAnsi="Arial" w:cs="Arial"/>
              </w:rPr>
              <w:t>agradecimiento, colaboración, responsabilidad, liderazgo e interés de cada docente en sus Sedes e invitó a proseguir con su entusiasmo para desarrollar actividades durante 2023.</w:t>
            </w:r>
          </w:p>
          <w:p w14:paraId="628330BF" w14:textId="77777777" w:rsidR="008A745C" w:rsidRDefault="008A745C" w:rsidP="00A01FD6">
            <w:pPr>
              <w:jc w:val="both"/>
              <w:rPr>
                <w:rFonts w:ascii="Arial" w:hAnsi="Arial" w:cs="Arial"/>
              </w:rPr>
            </w:pPr>
          </w:p>
          <w:p w14:paraId="7DABBCA5" w14:textId="77777777" w:rsidR="008A745C" w:rsidRDefault="008A745C" w:rsidP="008A74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señor Director explicó que no se ejecutó el dinero del año 2022, y se encuentra en el banco en una cuenta inactiva, la cual debe activarla en estos días con la pagadora nueva que le asignaron en secretaria de educación departamental, ya que </w:t>
            </w:r>
            <w:r>
              <w:rPr>
                <w:rFonts w:ascii="Arial" w:hAnsi="Arial" w:cs="Arial"/>
              </w:rPr>
              <w:t xml:space="preserve">se presentaron inconvenientes con la </w:t>
            </w:r>
            <w:r>
              <w:rPr>
                <w:rFonts w:ascii="Arial" w:hAnsi="Arial" w:cs="Arial"/>
              </w:rPr>
              <w:t xml:space="preserve"> pagadora anterior</w:t>
            </w:r>
            <w:r>
              <w:rPr>
                <w:rFonts w:ascii="Arial" w:hAnsi="Arial" w:cs="Arial"/>
              </w:rPr>
              <w:t>.</w:t>
            </w:r>
          </w:p>
          <w:p w14:paraId="08857B94" w14:textId="77777777" w:rsidR="00290B80" w:rsidRDefault="00290B80" w:rsidP="00A01FD6">
            <w:pPr>
              <w:jc w:val="both"/>
              <w:rPr>
                <w:rFonts w:ascii="Arial" w:hAnsi="Arial" w:cs="Arial"/>
              </w:rPr>
            </w:pPr>
          </w:p>
          <w:p w14:paraId="40389D27" w14:textId="1550E7D6" w:rsidR="004A3AD1" w:rsidRDefault="004A3AD1" w:rsidP="00A01F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  <w:r w:rsidR="00E0097B">
              <w:rPr>
                <w:rFonts w:ascii="Arial" w:hAnsi="Arial" w:cs="Arial"/>
              </w:rPr>
              <w:t xml:space="preserve">El profesor Alejandro socializó el programa de alimentación escolar, el cual inicia el 23 de enero hasta el 26 de noviembre, y por ende, se debe enviar los cupos para este programa. </w:t>
            </w:r>
          </w:p>
          <w:p w14:paraId="5BDAA919" w14:textId="77777777" w:rsidR="00D755BE" w:rsidRDefault="00D755BE" w:rsidP="00A01FD6">
            <w:pPr>
              <w:jc w:val="both"/>
              <w:rPr>
                <w:rFonts w:ascii="Arial" w:hAnsi="Arial" w:cs="Arial"/>
              </w:rPr>
            </w:pPr>
          </w:p>
          <w:p w14:paraId="56F1AD4B" w14:textId="6E96124D" w:rsidR="00E0097B" w:rsidRDefault="00E71423" w:rsidP="00A01F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También</w:t>
            </w:r>
            <w:r w:rsidR="00E0097B">
              <w:rPr>
                <w:rFonts w:ascii="Arial" w:hAnsi="Arial" w:cs="Arial"/>
              </w:rPr>
              <w:t xml:space="preserve">, explicó un inconveniente que tuvo en el momento de manejar el SIMAT,  ya que no pudo retirar unos estudiantes de los grados 5º de la sede fosfonorte y </w:t>
            </w:r>
            <w:r w:rsidR="000C401B">
              <w:rPr>
                <w:rFonts w:ascii="Arial" w:hAnsi="Arial" w:cs="Arial"/>
              </w:rPr>
              <w:t xml:space="preserve">la rugosa </w:t>
            </w:r>
            <w:r w:rsidR="00E0097B">
              <w:rPr>
                <w:rFonts w:ascii="Arial" w:hAnsi="Arial" w:cs="Arial"/>
              </w:rPr>
              <w:t>no aparecían promovidos</w:t>
            </w:r>
            <w:r w:rsidR="0061026B">
              <w:rPr>
                <w:rFonts w:ascii="Arial" w:hAnsi="Arial" w:cs="Arial"/>
              </w:rPr>
              <w:t>.</w:t>
            </w:r>
          </w:p>
          <w:p w14:paraId="0E48F53C" w14:textId="77777777" w:rsidR="00D755BE" w:rsidRDefault="00D755BE" w:rsidP="00A01FD6">
            <w:pPr>
              <w:jc w:val="both"/>
              <w:rPr>
                <w:rFonts w:ascii="Arial" w:hAnsi="Arial" w:cs="Arial"/>
              </w:rPr>
            </w:pPr>
          </w:p>
          <w:p w14:paraId="10920511" w14:textId="1FF4A995" w:rsidR="000C401B" w:rsidRDefault="00E71423" w:rsidP="00A01F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Además,</w:t>
            </w:r>
            <w:r w:rsidR="000C401B">
              <w:rPr>
                <w:rFonts w:ascii="Arial" w:hAnsi="Arial" w:cs="Arial"/>
              </w:rPr>
              <w:t xml:space="preserve"> se resaltó la situación con el bus escolar, el señor Jeison Zafra renunció a este cargo por inconveniente personal y se debe asignar a otro conductor.</w:t>
            </w:r>
          </w:p>
          <w:p w14:paraId="081A881B" w14:textId="7CE43884" w:rsidR="00D755BE" w:rsidRDefault="00D755BE" w:rsidP="00A01FD6">
            <w:pPr>
              <w:jc w:val="both"/>
              <w:rPr>
                <w:rFonts w:ascii="Arial" w:hAnsi="Arial" w:cs="Arial"/>
              </w:rPr>
            </w:pPr>
          </w:p>
          <w:p w14:paraId="60844EBA" w14:textId="05E2C223" w:rsidR="009525AA" w:rsidRDefault="009525AA" w:rsidP="00D755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Director solicitó a la Secretaria Educación la colaboración para desarrollar compromisos como SIMAT, PAE, Presupuesto, Evaluación docente.</w:t>
            </w:r>
          </w:p>
          <w:p w14:paraId="673E6B84" w14:textId="77777777" w:rsidR="0041516A" w:rsidRDefault="0041516A" w:rsidP="00D755BE">
            <w:pPr>
              <w:jc w:val="both"/>
              <w:rPr>
                <w:rFonts w:ascii="Arial" w:hAnsi="Arial" w:cs="Arial"/>
              </w:rPr>
            </w:pPr>
          </w:p>
          <w:p w14:paraId="24942211" w14:textId="2B075518" w:rsidR="0041516A" w:rsidRDefault="0041516A" w:rsidP="00D755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ingeniera Sandra área cobertura quedó a capacitar a la docente Marcela  Restrepo el manejo de proyección cupos, aulas, promovidos e ingreso de matrículas de cada estudiante por grado y Sede.</w:t>
            </w:r>
          </w:p>
          <w:p w14:paraId="53584B04" w14:textId="77777777" w:rsidR="0041516A" w:rsidRDefault="0041516A" w:rsidP="00D755BE">
            <w:pPr>
              <w:jc w:val="both"/>
              <w:rPr>
                <w:rFonts w:ascii="Arial" w:hAnsi="Arial" w:cs="Arial"/>
              </w:rPr>
            </w:pPr>
          </w:p>
          <w:p w14:paraId="2279356B" w14:textId="205B1590" w:rsidR="0041516A" w:rsidRDefault="0041516A" w:rsidP="00D755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la misma manera trabajar con la Contadora, nueva pagadora </w:t>
            </w:r>
            <w:r>
              <w:rPr>
                <w:rFonts w:ascii="Arial" w:hAnsi="Arial" w:cs="Arial"/>
              </w:rPr>
              <w:t>para activar la cuenta en el banco</w:t>
            </w:r>
            <w:r>
              <w:rPr>
                <w:rFonts w:ascii="Arial" w:hAnsi="Arial" w:cs="Arial"/>
              </w:rPr>
              <w:t xml:space="preserve"> y ejecución del presupuesto 2022.</w:t>
            </w:r>
          </w:p>
          <w:p w14:paraId="2A1E630D" w14:textId="77777777" w:rsidR="0041516A" w:rsidRDefault="0041516A" w:rsidP="00D755BE">
            <w:pPr>
              <w:jc w:val="both"/>
              <w:rPr>
                <w:rFonts w:ascii="Arial" w:hAnsi="Arial" w:cs="Arial"/>
              </w:rPr>
            </w:pPr>
          </w:p>
          <w:p w14:paraId="42181D88" w14:textId="77777777" w:rsidR="000C401B" w:rsidRDefault="000C401B" w:rsidP="00A01F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También se le recordó al Director realizar la carta y radicarla para la cobertura de los grados décimo y undécimo del CER san roque sede Principal.</w:t>
            </w:r>
          </w:p>
          <w:p w14:paraId="3231D4CE" w14:textId="77777777" w:rsidR="0061026B" w:rsidRDefault="0061026B" w:rsidP="00A01FD6">
            <w:pPr>
              <w:jc w:val="both"/>
              <w:rPr>
                <w:rFonts w:ascii="Arial" w:hAnsi="Arial" w:cs="Arial"/>
              </w:rPr>
            </w:pPr>
          </w:p>
          <w:p w14:paraId="3CBDB9FA" w14:textId="77777777" w:rsidR="0061026B" w:rsidRDefault="0061026B" w:rsidP="00A01F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 </w:t>
            </w:r>
            <w:r w:rsidR="000C401B">
              <w:rPr>
                <w:rFonts w:ascii="Arial" w:hAnsi="Arial" w:cs="Arial"/>
              </w:rPr>
              <w:t>Para finalizar, e</w:t>
            </w:r>
            <w:r>
              <w:rPr>
                <w:rFonts w:ascii="Arial" w:hAnsi="Arial" w:cs="Arial"/>
              </w:rPr>
              <w:t>l director asignó algunas tareas, como es enviar el formato 6A actualizado</w:t>
            </w:r>
            <w:r w:rsidR="000C401B">
              <w:rPr>
                <w:rFonts w:ascii="Arial" w:hAnsi="Arial" w:cs="Arial"/>
              </w:rPr>
              <w:t xml:space="preserve"> a su correo con los estudiantes promovidos.</w:t>
            </w:r>
            <w:r>
              <w:rPr>
                <w:rFonts w:ascii="Arial" w:hAnsi="Arial" w:cs="Arial"/>
              </w:rPr>
              <w:t xml:space="preserve"> </w:t>
            </w:r>
            <w:r w:rsidR="000C401B">
              <w:rPr>
                <w:rFonts w:ascii="Arial" w:hAnsi="Arial" w:cs="Arial"/>
              </w:rPr>
              <w:t>Se estableció que el día miércoles se realiza reunión presencial en Sardinata, para realizar calendario escolar y unificar boletín.</w:t>
            </w:r>
            <w:r w:rsidR="00544165">
              <w:rPr>
                <w:rFonts w:ascii="Arial" w:hAnsi="Arial" w:cs="Arial"/>
              </w:rPr>
              <w:t xml:space="preserve"> Los días jueves y viernes se deben desplazar los docentes a las sedes para recoger matrículas 2023.</w:t>
            </w:r>
          </w:p>
          <w:p w14:paraId="55948F2D" w14:textId="77777777" w:rsidR="00544165" w:rsidRDefault="00544165" w:rsidP="00A01FD6">
            <w:pPr>
              <w:jc w:val="both"/>
              <w:rPr>
                <w:rFonts w:ascii="Arial" w:hAnsi="Arial" w:cs="Arial"/>
              </w:rPr>
            </w:pPr>
          </w:p>
          <w:p w14:paraId="3F4585A4" w14:textId="77777777" w:rsidR="00544165" w:rsidRPr="00602421" w:rsidRDefault="00544165" w:rsidP="00A01F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Se da por terminada esta reunión siendo las 11.00 am.</w:t>
            </w:r>
          </w:p>
          <w:p w14:paraId="6924CBAD" w14:textId="77777777" w:rsidR="00475D1A" w:rsidRPr="00221B87" w:rsidRDefault="00475D1A" w:rsidP="00E2129D">
            <w:pPr>
              <w:pStyle w:val="Prrafodelista"/>
              <w:spacing w:line="276" w:lineRule="auto"/>
              <w:ind w:left="426"/>
              <w:jc w:val="both"/>
              <w:rPr>
                <w:rFonts w:cs="Arial"/>
                <w:sz w:val="20"/>
              </w:rPr>
            </w:pPr>
          </w:p>
        </w:tc>
      </w:tr>
    </w:tbl>
    <w:p w14:paraId="6BC74488" w14:textId="77777777" w:rsidR="009E3622" w:rsidRPr="00727D85" w:rsidRDefault="009E3622" w:rsidP="00727D85">
      <w:pPr>
        <w:rPr>
          <w:rFonts w:ascii="Arial" w:hAnsi="Arial" w:cs="Arial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27D85" w:rsidRPr="00727D85" w14:paraId="6005B970" w14:textId="77777777" w:rsidTr="00096BAF">
        <w:tc>
          <w:tcPr>
            <w:tcW w:w="8978" w:type="dxa"/>
            <w:shd w:val="clear" w:color="auto" w:fill="D9D9D9" w:themeFill="background1" w:themeFillShade="D9"/>
          </w:tcPr>
          <w:p w14:paraId="569CFF94" w14:textId="77777777" w:rsidR="00727D85" w:rsidRPr="00B13F60" w:rsidRDefault="00727D85" w:rsidP="00096BA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B13F60">
              <w:rPr>
                <w:rFonts w:ascii="Arial" w:hAnsi="Arial" w:cs="Arial"/>
                <w:b/>
                <w:color w:val="000000" w:themeColor="text1"/>
              </w:rPr>
              <w:t>CONCLUSIONES Y OBSERVACIONES</w:t>
            </w:r>
          </w:p>
        </w:tc>
      </w:tr>
      <w:tr w:rsidR="00727D85" w:rsidRPr="00727D85" w14:paraId="0456D5EE" w14:textId="77777777" w:rsidTr="00096BAF">
        <w:tc>
          <w:tcPr>
            <w:tcW w:w="8978" w:type="dxa"/>
          </w:tcPr>
          <w:p w14:paraId="56A7F45F" w14:textId="77777777" w:rsidR="00CF732E" w:rsidRPr="00CF732E" w:rsidRDefault="0051744E" w:rsidP="00CF732E">
            <w:pPr>
              <w:pStyle w:val="Prrafodelista"/>
              <w:spacing w:line="276" w:lineRule="auto"/>
              <w:ind w:left="426"/>
              <w:jc w:val="both"/>
              <w:rPr>
                <w:rFonts w:cs="Arial"/>
                <w:szCs w:val="24"/>
                <w:lang w:eastAsia="es-ES"/>
              </w:rPr>
            </w:pPr>
            <w:r w:rsidRPr="00CF732E">
              <w:rPr>
                <w:rFonts w:cs="Arial"/>
                <w:szCs w:val="24"/>
                <w:lang w:eastAsia="es-ES"/>
              </w:rPr>
              <w:t>Se concluye que el día miércoles 11 de enero se continúa con las actividades e inicio de planeamiento Institucional</w:t>
            </w:r>
            <w:r w:rsidR="00CF732E" w:rsidRPr="00CF732E">
              <w:rPr>
                <w:rFonts w:cs="Arial"/>
                <w:szCs w:val="24"/>
                <w:lang w:eastAsia="es-ES"/>
              </w:rPr>
              <w:t xml:space="preserve"> en el municipio de Sardinata de manera presencial</w:t>
            </w:r>
            <w:r w:rsidR="00CF732E">
              <w:rPr>
                <w:rFonts w:cs="Arial"/>
                <w:szCs w:val="24"/>
                <w:lang w:eastAsia="es-ES"/>
              </w:rPr>
              <w:t xml:space="preserve">. </w:t>
            </w:r>
            <w:r w:rsidR="007821E9">
              <w:rPr>
                <w:rFonts w:cs="Arial"/>
                <w:szCs w:val="24"/>
                <w:lang w:eastAsia="es-ES"/>
              </w:rPr>
              <w:t>También</w:t>
            </w:r>
            <w:r w:rsidR="00CF732E">
              <w:rPr>
                <w:rFonts w:cs="Arial"/>
                <w:szCs w:val="24"/>
                <w:lang w:eastAsia="es-ES"/>
              </w:rPr>
              <w:t xml:space="preserve"> se resaltan temáticas que se llevaran a cabo en el transcurso de estas semanas de planeamiento Institucional como son: </w:t>
            </w:r>
            <w:r w:rsidR="00CF732E" w:rsidRPr="00CF732E">
              <w:rPr>
                <w:rFonts w:cs="Arial"/>
                <w:szCs w:val="24"/>
                <w:lang w:eastAsia="es-ES"/>
              </w:rPr>
              <w:t>Autoevaluación Institucional, Planeamiento Institucional, Presupuesto, Manual de Convivencia y ajustes curriculares al PEI, ajustes al planes curriculares y proyectos transversales.</w:t>
            </w:r>
          </w:p>
        </w:tc>
      </w:tr>
    </w:tbl>
    <w:p w14:paraId="15DF874E" w14:textId="77777777" w:rsidR="00E87D9E" w:rsidRDefault="00E87D9E" w:rsidP="00727D85">
      <w:pPr>
        <w:rPr>
          <w:rFonts w:ascii="Arial" w:hAnsi="Arial" w:cs="Arial"/>
          <w:sz w:val="20"/>
        </w:rPr>
      </w:pPr>
    </w:p>
    <w:p w14:paraId="3B5679FA" w14:textId="77777777" w:rsidR="00E87D9E" w:rsidRPr="00727D85" w:rsidRDefault="00E87D9E" w:rsidP="00727D85">
      <w:pPr>
        <w:rPr>
          <w:rFonts w:ascii="Arial" w:hAnsi="Arial" w:cs="Arial"/>
          <w:sz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408"/>
        <w:gridCol w:w="1913"/>
        <w:gridCol w:w="2642"/>
      </w:tblGrid>
      <w:tr w:rsidR="00B13F60" w:rsidRPr="00B13F60" w14:paraId="28ACBFE6" w14:textId="77777777" w:rsidTr="00BF04F7">
        <w:trPr>
          <w:trHeight w:val="38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7F923FF6" w14:textId="77777777" w:rsidR="00BF04F7" w:rsidRPr="00EE1DD1" w:rsidRDefault="00BF04F7" w:rsidP="00096BA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E1DD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COMPROMISOS</w:t>
            </w:r>
          </w:p>
        </w:tc>
      </w:tr>
      <w:tr w:rsidR="00B13F60" w:rsidRPr="00B13F60" w14:paraId="2D09520E" w14:textId="77777777" w:rsidTr="00C64770">
        <w:tc>
          <w:tcPr>
            <w:tcW w:w="2714" w:type="pct"/>
            <w:shd w:val="clear" w:color="auto" w:fill="D9D9D9" w:themeFill="background1" w:themeFillShade="D9"/>
          </w:tcPr>
          <w:p w14:paraId="064A9407" w14:textId="77777777" w:rsidR="00BF04F7" w:rsidRPr="00EE1DD1" w:rsidRDefault="00BF04F7" w:rsidP="00096BA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E1DD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ACCIONES A SEGUIR</w:t>
            </w:r>
          </w:p>
        </w:tc>
        <w:tc>
          <w:tcPr>
            <w:tcW w:w="960" w:type="pct"/>
            <w:shd w:val="clear" w:color="auto" w:fill="D9D9D9" w:themeFill="background1" w:themeFillShade="D9"/>
          </w:tcPr>
          <w:p w14:paraId="761D903B" w14:textId="77777777" w:rsidR="00BF04F7" w:rsidRPr="00EE1DD1" w:rsidRDefault="00BF04F7" w:rsidP="00096BA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E1DD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RESPONSABLE</w:t>
            </w:r>
          </w:p>
        </w:tc>
        <w:tc>
          <w:tcPr>
            <w:tcW w:w="1326" w:type="pct"/>
            <w:shd w:val="clear" w:color="auto" w:fill="D9D9D9" w:themeFill="background1" w:themeFillShade="D9"/>
          </w:tcPr>
          <w:p w14:paraId="67331068" w14:textId="77777777" w:rsidR="00BF04F7" w:rsidRPr="00EE1DD1" w:rsidRDefault="00A4442F" w:rsidP="00096BA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E1DD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TIEMPO</w:t>
            </w:r>
          </w:p>
        </w:tc>
      </w:tr>
      <w:tr w:rsidR="00E87D9E" w:rsidRPr="00EE1DD1" w14:paraId="27692D48" w14:textId="77777777" w:rsidTr="00C64770">
        <w:tc>
          <w:tcPr>
            <w:tcW w:w="2714" w:type="pct"/>
          </w:tcPr>
          <w:p w14:paraId="599DA89E" w14:textId="77777777" w:rsidR="00E87D9E" w:rsidRPr="0041516A" w:rsidRDefault="00544165" w:rsidP="0041516A">
            <w:pPr>
              <w:pStyle w:val="Prrafodelista"/>
              <w:rPr>
                <w:rFonts w:cs="Arial"/>
                <w:bCs/>
                <w:sz w:val="20"/>
              </w:rPr>
            </w:pPr>
            <w:r w:rsidRPr="0041516A">
              <w:rPr>
                <w:rFonts w:cs="Arial"/>
                <w:bCs/>
                <w:sz w:val="20"/>
              </w:rPr>
              <w:t>Enviar Formato 6A matricula estudiantes activos</w:t>
            </w:r>
          </w:p>
        </w:tc>
        <w:tc>
          <w:tcPr>
            <w:tcW w:w="960" w:type="pct"/>
          </w:tcPr>
          <w:p w14:paraId="105AA4D2" w14:textId="77777777" w:rsidR="00E87D9E" w:rsidRPr="0041516A" w:rsidRDefault="00544165" w:rsidP="0041516A">
            <w:pPr>
              <w:rPr>
                <w:rFonts w:ascii="Arial" w:hAnsi="Arial" w:cs="Arial"/>
                <w:bCs/>
                <w:sz w:val="20"/>
                <w:lang w:eastAsia="en-US"/>
              </w:rPr>
            </w:pPr>
            <w:r w:rsidRPr="0041516A">
              <w:rPr>
                <w:rFonts w:ascii="Arial" w:hAnsi="Arial" w:cs="Arial"/>
                <w:bCs/>
                <w:sz w:val="20"/>
                <w:lang w:eastAsia="en-US"/>
              </w:rPr>
              <w:t>Docentes</w:t>
            </w:r>
          </w:p>
        </w:tc>
        <w:tc>
          <w:tcPr>
            <w:tcW w:w="1326" w:type="pct"/>
          </w:tcPr>
          <w:p w14:paraId="0071C397" w14:textId="77777777" w:rsidR="00E87D9E" w:rsidRPr="0041516A" w:rsidRDefault="00544165" w:rsidP="0041516A">
            <w:pPr>
              <w:rPr>
                <w:rFonts w:ascii="Arial" w:hAnsi="Arial" w:cs="Arial"/>
                <w:bCs/>
                <w:sz w:val="20"/>
                <w:lang w:eastAsia="en-US"/>
              </w:rPr>
            </w:pPr>
            <w:r w:rsidRPr="0041516A">
              <w:rPr>
                <w:rFonts w:ascii="Arial" w:hAnsi="Arial" w:cs="Arial"/>
                <w:bCs/>
                <w:sz w:val="20"/>
                <w:lang w:eastAsia="en-US"/>
              </w:rPr>
              <w:t>1 día.</w:t>
            </w:r>
          </w:p>
        </w:tc>
      </w:tr>
      <w:tr w:rsidR="00E87D9E" w:rsidRPr="00EE1DD1" w14:paraId="764E3FE6" w14:textId="77777777" w:rsidTr="00C64770">
        <w:tc>
          <w:tcPr>
            <w:tcW w:w="2714" w:type="pct"/>
          </w:tcPr>
          <w:p w14:paraId="08FAEA31" w14:textId="77777777" w:rsidR="00E87D9E" w:rsidRPr="0041516A" w:rsidRDefault="00544165" w:rsidP="0041516A">
            <w:pPr>
              <w:pStyle w:val="Prrafodelista"/>
              <w:rPr>
                <w:rFonts w:cs="Arial"/>
                <w:bCs/>
                <w:sz w:val="20"/>
              </w:rPr>
            </w:pPr>
            <w:r w:rsidRPr="0041516A">
              <w:rPr>
                <w:rFonts w:cs="Arial"/>
                <w:bCs/>
                <w:sz w:val="20"/>
              </w:rPr>
              <w:t>Recoger matrícula en las sedes educativas</w:t>
            </w:r>
          </w:p>
        </w:tc>
        <w:tc>
          <w:tcPr>
            <w:tcW w:w="960" w:type="pct"/>
          </w:tcPr>
          <w:p w14:paraId="1CF72046" w14:textId="77777777" w:rsidR="00E87D9E" w:rsidRPr="0041516A" w:rsidRDefault="00544165" w:rsidP="0041516A">
            <w:pPr>
              <w:rPr>
                <w:rFonts w:ascii="Arial" w:hAnsi="Arial" w:cs="Arial"/>
                <w:bCs/>
                <w:sz w:val="20"/>
                <w:lang w:eastAsia="en-US"/>
              </w:rPr>
            </w:pPr>
            <w:r w:rsidRPr="0041516A">
              <w:rPr>
                <w:rFonts w:ascii="Arial" w:hAnsi="Arial" w:cs="Arial"/>
                <w:bCs/>
                <w:sz w:val="20"/>
                <w:lang w:eastAsia="en-US"/>
              </w:rPr>
              <w:t>Docentes</w:t>
            </w:r>
          </w:p>
        </w:tc>
        <w:tc>
          <w:tcPr>
            <w:tcW w:w="1326" w:type="pct"/>
          </w:tcPr>
          <w:p w14:paraId="4F9DDDAE" w14:textId="77777777" w:rsidR="00E87D9E" w:rsidRPr="0041516A" w:rsidRDefault="00544165" w:rsidP="0041516A">
            <w:pPr>
              <w:rPr>
                <w:rFonts w:ascii="Arial" w:hAnsi="Arial" w:cs="Arial"/>
                <w:bCs/>
                <w:sz w:val="20"/>
                <w:lang w:eastAsia="en-US"/>
              </w:rPr>
            </w:pPr>
            <w:r w:rsidRPr="0041516A">
              <w:rPr>
                <w:rFonts w:ascii="Arial" w:hAnsi="Arial" w:cs="Arial"/>
                <w:bCs/>
                <w:sz w:val="20"/>
                <w:lang w:eastAsia="en-US"/>
              </w:rPr>
              <w:t>Jueves 12 y Viernes 13</w:t>
            </w:r>
          </w:p>
        </w:tc>
      </w:tr>
      <w:tr w:rsidR="00E87D9E" w:rsidRPr="00EE1DD1" w14:paraId="5752736F" w14:textId="77777777" w:rsidTr="00C64770">
        <w:tc>
          <w:tcPr>
            <w:tcW w:w="2714" w:type="pct"/>
          </w:tcPr>
          <w:p w14:paraId="32F6616D" w14:textId="77777777" w:rsidR="00E87D9E" w:rsidRPr="0041516A" w:rsidRDefault="002640CB" w:rsidP="0041516A">
            <w:pPr>
              <w:pStyle w:val="Prrafodelista"/>
              <w:rPr>
                <w:rFonts w:cs="Arial"/>
                <w:bCs/>
                <w:sz w:val="20"/>
              </w:rPr>
            </w:pPr>
            <w:r w:rsidRPr="0041516A">
              <w:rPr>
                <w:rFonts w:cs="Arial"/>
                <w:bCs/>
                <w:sz w:val="20"/>
              </w:rPr>
              <w:t>Acta de compromiso Evaluación docentes 1278</w:t>
            </w:r>
          </w:p>
        </w:tc>
        <w:tc>
          <w:tcPr>
            <w:tcW w:w="960" w:type="pct"/>
          </w:tcPr>
          <w:p w14:paraId="31046AA4" w14:textId="77777777" w:rsidR="00E87D9E" w:rsidRPr="0041516A" w:rsidRDefault="002640CB" w:rsidP="0041516A">
            <w:pPr>
              <w:rPr>
                <w:rFonts w:ascii="Arial" w:hAnsi="Arial" w:cs="Arial"/>
                <w:bCs/>
                <w:sz w:val="20"/>
                <w:lang w:eastAsia="en-US"/>
              </w:rPr>
            </w:pPr>
            <w:r w:rsidRPr="0041516A">
              <w:rPr>
                <w:rFonts w:ascii="Arial" w:hAnsi="Arial" w:cs="Arial"/>
                <w:bCs/>
                <w:sz w:val="20"/>
                <w:lang w:eastAsia="en-US"/>
              </w:rPr>
              <w:t>Director</w:t>
            </w:r>
          </w:p>
        </w:tc>
        <w:tc>
          <w:tcPr>
            <w:tcW w:w="1326" w:type="pct"/>
          </w:tcPr>
          <w:p w14:paraId="117BD977" w14:textId="77777777" w:rsidR="00E87D9E" w:rsidRPr="0041516A" w:rsidRDefault="002640CB" w:rsidP="0041516A">
            <w:pPr>
              <w:rPr>
                <w:rFonts w:ascii="Arial" w:hAnsi="Arial" w:cs="Arial"/>
                <w:bCs/>
                <w:sz w:val="20"/>
                <w:lang w:eastAsia="en-US"/>
              </w:rPr>
            </w:pPr>
            <w:r w:rsidRPr="0041516A">
              <w:rPr>
                <w:rFonts w:ascii="Arial" w:hAnsi="Arial" w:cs="Arial"/>
                <w:bCs/>
                <w:sz w:val="20"/>
                <w:lang w:eastAsia="en-US"/>
              </w:rPr>
              <w:t>Viernes 20 de enero</w:t>
            </w:r>
          </w:p>
        </w:tc>
      </w:tr>
      <w:tr w:rsidR="00E87D9E" w:rsidRPr="00EE1DD1" w14:paraId="199A9B7B" w14:textId="77777777" w:rsidTr="00C64770">
        <w:tc>
          <w:tcPr>
            <w:tcW w:w="2714" w:type="pct"/>
          </w:tcPr>
          <w:p w14:paraId="112354ED" w14:textId="77777777" w:rsidR="00E87D9E" w:rsidRPr="0041516A" w:rsidRDefault="009620C6" w:rsidP="0041516A">
            <w:pPr>
              <w:pStyle w:val="Prrafodelista"/>
              <w:rPr>
                <w:rFonts w:cs="Arial"/>
                <w:bCs/>
                <w:sz w:val="20"/>
              </w:rPr>
            </w:pPr>
            <w:r w:rsidRPr="0041516A">
              <w:rPr>
                <w:rFonts w:cs="Arial"/>
                <w:bCs/>
                <w:sz w:val="20"/>
              </w:rPr>
              <w:t xml:space="preserve">Desarrollar capacitación SIMAT </w:t>
            </w:r>
          </w:p>
        </w:tc>
        <w:tc>
          <w:tcPr>
            <w:tcW w:w="960" w:type="pct"/>
          </w:tcPr>
          <w:p w14:paraId="137DB548" w14:textId="77777777" w:rsidR="00E87D9E" w:rsidRPr="0041516A" w:rsidRDefault="009620C6" w:rsidP="0041516A">
            <w:pPr>
              <w:rPr>
                <w:rFonts w:ascii="Arial" w:hAnsi="Arial" w:cs="Arial"/>
                <w:bCs/>
                <w:sz w:val="20"/>
                <w:lang w:eastAsia="en-US"/>
              </w:rPr>
            </w:pPr>
            <w:r w:rsidRPr="0041516A">
              <w:rPr>
                <w:rFonts w:ascii="Arial" w:hAnsi="Arial" w:cs="Arial"/>
                <w:bCs/>
                <w:sz w:val="20"/>
                <w:lang w:eastAsia="en-US"/>
              </w:rPr>
              <w:t>Director</w:t>
            </w:r>
          </w:p>
        </w:tc>
        <w:tc>
          <w:tcPr>
            <w:tcW w:w="1326" w:type="pct"/>
          </w:tcPr>
          <w:p w14:paraId="58A052F0" w14:textId="77777777" w:rsidR="00E87D9E" w:rsidRPr="0041516A" w:rsidRDefault="00E87D9E" w:rsidP="0041516A">
            <w:pPr>
              <w:rPr>
                <w:rFonts w:ascii="Arial" w:hAnsi="Arial" w:cs="Arial"/>
                <w:bCs/>
                <w:sz w:val="20"/>
                <w:lang w:eastAsia="en-US"/>
              </w:rPr>
            </w:pPr>
          </w:p>
        </w:tc>
      </w:tr>
      <w:tr w:rsidR="00E87D9E" w:rsidRPr="00EE1DD1" w14:paraId="7011BCC6" w14:textId="77777777" w:rsidTr="00C64770">
        <w:tc>
          <w:tcPr>
            <w:tcW w:w="2714" w:type="pct"/>
          </w:tcPr>
          <w:p w14:paraId="5B4B6C70" w14:textId="77777777" w:rsidR="00E87D9E" w:rsidRPr="0041516A" w:rsidRDefault="009620C6" w:rsidP="0041516A">
            <w:pPr>
              <w:pStyle w:val="Prrafodelista"/>
              <w:rPr>
                <w:rFonts w:cs="Arial"/>
                <w:bCs/>
                <w:sz w:val="20"/>
              </w:rPr>
            </w:pPr>
            <w:r w:rsidRPr="0041516A">
              <w:rPr>
                <w:rFonts w:cs="Arial"/>
                <w:bCs/>
                <w:sz w:val="20"/>
              </w:rPr>
              <w:t>Ejecutar presupuesto 2022 CER SAN ROQUE</w:t>
            </w:r>
          </w:p>
        </w:tc>
        <w:tc>
          <w:tcPr>
            <w:tcW w:w="960" w:type="pct"/>
          </w:tcPr>
          <w:p w14:paraId="778BEBB6" w14:textId="77777777" w:rsidR="00E87D9E" w:rsidRPr="0041516A" w:rsidRDefault="009620C6" w:rsidP="0041516A">
            <w:pPr>
              <w:rPr>
                <w:rFonts w:ascii="Arial" w:hAnsi="Arial" w:cs="Arial"/>
                <w:bCs/>
                <w:sz w:val="20"/>
                <w:lang w:eastAsia="en-US"/>
              </w:rPr>
            </w:pPr>
            <w:r w:rsidRPr="0041516A">
              <w:rPr>
                <w:rFonts w:ascii="Arial" w:hAnsi="Arial" w:cs="Arial"/>
                <w:bCs/>
                <w:sz w:val="20"/>
                <w:lang w:eastAsia="en-US"/>
              </w:rPr>
              <w:t>Director</w:t>
            </w:r>
          </w:p>
        </w:tc>
        <w:tc>
          <w:tcPr>
            <w:tcW w:w="1326" w:type="pct"/>
          </w:tcPr>
          <w:p w14:paraId="4DDE9BF4" w14:textId="77777777" w:rsidR="00E87D9E" w:rsidRPr="0041516A" w:rsidRDefault="00E87D9E" w:rsidP="0041516A">
            <w:pPr>
              <w:rPr>
                <w:rFonts w:ascii="Arial" w:hAnsi="Arial" w:cs="Arial"/>
                <w:bCs/>
                <w:sz w:val="20"/>
                <w:lang w:eastAsia="en-US"/>
              </w:rPr>
            </w:pPr>
          </w:p>
        </w:tc>
      </w:tr>
      <w:tr w:rsidR="00E87D9E" w:rsidRPr="00EE1DD1" w14:paraId="3581F101" w14:textId="77777777" w:rsidTr="00C64770">
        <w:tc>
          <w:tcPr>
            <w:tcW w:w="2714" w:type="pct"/>
          </w:tcPr>
          <w:p w14:paraId="7383EFAA" w14:textId="77777777" w:rsidR="00E87D9E" w:rsidRPr="00EE1DD1" w:rsidRDefault="00E87D9E" w:rsidP="00E87D9E">
            <w:pPr>
              <w:pStyle w:val="Prrafodelista"/>
              <w:jc w:val="both"/>
              <w:rPr>
                <w:rFonts w:ascii="Calibri" w:hAnsi="Calibri" w:cs="Arial"/>
                <w:bCs/>
                <w:sz w:val="20"/>
              </w:rPr>
            </w:pPr>
          </w:p>
        </w:tc>
        <w:tc>
          <w:tcPr>
            <w:tcW w:w="960" w:type="pct"/>
          </w:tcPr>
          <w:p w14:paraId="278E30CA" w14:textId="77777777" w:rsidR="00E87D9E" w:rsidRPr="00EE1DD1" w:rsidRDefault="00E87D9E" w:rsidP="00E87D9E">
            <w:pPr>
              <w:jc w:val="center"/>
              <w:rPr>
                <w:rFonts w:cs="Arial"/>
                <w:bCs/>
                <w:sz w:val="20"/>
                <w:lang w:eastAsia="en-US"/>
              </w:rPr>
            </w:pPr>
          </w:p>
        </w:tc>
        <w:tc>
          <w:tcPr>
            <w:tcW w:w="1326" w:type="pct"/>
          </w:tcPr>
          <w:p w14:paraId="14F27BBE" w14:textId="77777777" w:rsidR="00E87D9E" w:rsidRPr="00EE1DD1" w:rsidRDefault="00E87D9E" w:rsidP="00E87D9E">
            <w:pPr>
              <w:jc w:val="center"/>
              <w:rPr>
                <w:rFonts w:cs="Arial"/>
                <w:bCs/>
                <w:sz w:val="20"/>
                <w:lang w:eastAsia="en-US"/>
              </w:rPr>
            </w:pPr>
          </w:p>
        </w:tc>
      </w:tr>
      <w:tr w:rsidR="00E87D9E" w:rsidRPr="00EE1DD1" w14:paraId="2CFA751A" w14:textId="77777777" w:rsidTr="00E87D9E">
        <w:tc>
          <w:tcPr>
            <w:tcW w:w="2714" w:type="pct"/>
          </w:tcPr>
          <w:p w14:paraId="55078A0E" w14:textId="77777777" w:rsidR="00E87D9E" w:rsidRPr="00EE1DD1" w:rsidRDefault="00E87D9E" w:rsidP="00954A96">
            <w:pPr>
              <w:pStyle w:val="Prrafodelista"/>
              <w:tabs>
                <w:tab w:val="left" w:pos="426"/>
              </w:tabs>
              <w:jc w:val="both"/>
              <w:rPr>
                <w:rFonts w:ascii="Calibri" w:hAnsi="Calibri" w:cs="Arial"/>
                <w:bCs/>
                <w:sz w:val="20"/>
              </w:rPr>
            </w:pPr>
          </w:p>
        </w:tc>
        <w:tc>
          <w:tcPr>
            <w:tcW w:w="960" w:type="pct"/>
          </w:tcPr>
          <w:p w14:paraId="1D481AFF" w14:textId="77777777" w:rsidR="00E87D9E" w:rsidRPr="00EE1DD1" w:rsidRDefault="00E87D9E" w:rsidP="00954A96">
            <w:pPr>
              <w:jc w:val="center"/>
              <w:rPr>
                <w:rFonts w:cs="Arial"/>
                <w:bCs/>
                <w:sz w:val="20"/>
                <w:lang w:eastAsia="en-US"/>
              </w:rPr>
            </w:pPr>
          </w:p>
        </w:tc>
        <w:tc>
          <w:tcPr>
            <w:tcW w:w="1326" w:type="pct"/>
          </w:tcPr>
          <w:p w14:paraId="72406F4B" w14:textId="77777777" w:rsidR="00E87D9E" w:rsidRPr="00EE1DD1" w:rsidRDefault="00E87D9E" w:rsidP="00954A96">
            <w:pPr>
              <w:jc w:val="center"/>
              <w:rPr>
                <w:rFonts w:cs="Arial"/>
                <w:bCs/>
                <w:sz w:val="20"/>
                <w:lang w:eastAsia="en-US"/>
              </w:rPr>
            </w:pPr>
          </w:p>
        </w:tc>
      </w:tr>
    </w:tbl>
    <w:p w14:paraId="1F6B2CCE" w14:textId="77777777" w:rsidR="00D16BFE" w:rsidRPr="00D16BFE" w:rsidRDefault="00D16BFE" w:rsidP="00E87D9E">
      <w:pPr>
        <w:jc w:val="center"/>
        <w:rPr>
          <w:rFonts w:ascii="Calibri" w:eastAsia="Calibri" w:hAnsi="Calibri" w:cs="Arial"/>
          <w:b/>
          <w:bCs/>
          <w:sz w:val="28"/>
          <w:szCs w:val="28"/>
          <w:lang w:eastAsia="en-US"/>
        </w:rPr>
      </w:pPr>
      <w:r w:rsidRPr="00D16BFE">
        <w:rPr>
          <w:rFonts w:ascii="Calibri" w:eastAsia="Calibri" w:hAnsi="Calibri" w:cs="Arial"/>
          <w:b/>
          <w:bCs/>
          <w:sz w:val="28"/>
          <w:szCs w:val="28"/>
          <w:lang w:eastAsia="en-US"/>
        </w:rPr>
        <w:t>ASISTENCIA.</w:t>
      </w:r>
    </w:p>
    <w:p w14:paraId="6DA2A3D0" w14:textId="77777777" w:rsidR="00D16BFE" w:rsidRPr="00EE1DD1" w:rsidRDefault="00D16BFE" w:rsidP="00727D85">
      <w:pPr>
        <w:rPr>
          <w:rFonts w:ascii="Calibri" w:eastAsia="Calibri" w:hAnsi="Calibri" w:cs="Arial"/>
          <w:bCs/>
          <w:sz w:val="20"/>
          <w:szCs w:val="22"/>
          <w:lang w:eastAsia="en-U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0"/>
        <w:gridCol w:w="2897"/>
        <w:gridCol w:w="1843"/>
        <w:gridCol w:w="1985"/>
        <w:gridCol w:w="2738"/>
      </w:tblGrid>
      <w:tr w:rsidR="00D16BFE" w:rsidRPr="0041516A" w14:paraId="26C831C2" w14:textId="77777777" w:rsidTr="00755AFF">
        <w:tc>
          <w:tcPr>
            <w:tcW w:w="251" w:type="pct"/>
            <w:shd w:val="clear" w:color="auto" w:fill="D9D9D9" w:themeFill="background1" w:themeFillShade="D9"/>
          </w:tcPr>
          <w:p w14:paraId="13735F9F" w14:textId="77777777" w:rsidR="00D16BFE" w:rsidRPr="0041516A" w:rsidRDefault="00D16BFE" w:rsidP="001B2654">
            <w:pPr>
              <w:jc w:val="center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54" w:type="pct"/>
            <w:shd w:val="clear" w:color="auto" w:fill="D9D9D9" w:themeFill="background1" w:themeFillShade="D9"/>
          </w:tcPr>
          <w:p w14:paraId="4C281062" w14:textId="77777777" w:rsidR="00D16BFE" w:rsidRPr="0041516A" w:rsidRDefault="00D16BFE" w:rsidP="001B2654">
            <w:pPr>
              <w:jc w:val="center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 w:rsidRPr="0041516A">
              <w:rPr>
                <w:rFonts w:cs="Arial"/>
                <w:b/>
                <w:bCs/>
                <w:sz w:val="20"/>
                <w:szCs w:val="20"/>
                <w:lang w:eastAsia="en-US"/>
              </w:rPr>
              <w:t>ASISTENTE</w:t>
            </w:r>
          </w:p>
        </w:tc>
        <w:tc>
          <w:tcPr>
            <w:tcW w:w="925" w:type="pct"/>
            <w:shd w:val="clear" w:color="auto" w:fill="D9D9D9" w:themeFill="background1" w:themeFillShade="D9"/>
          </w:tcPr>
          <w:p w14:paraId="38094D3A" w14:textId="77777777" w:rsidR="00D16BFE" w:rsidRPr="0041516A" w:rsidRDefault="00D16BFE" w:rsidP="00096BAF">
            <w:pPr>
              <w:jc w:val="center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 w:rsidRPr="0041516A">
              <w:rPr>
                <w:rFonts w:cs="Arial"/>
                <w:b/>
                <w:bCs/>
                <w:sz w:val="20"/>
                <w:szCs w:val="20"/>
                <w:lang w:eastAsia="en-US"/>
              </w:rPr>
              <w:t>CARGO</w:t>
            </w:r>
          </w:p>
        </w:tc>
        <w:tc>
          <w:tcPr>
            <w:tcW w:w="996" w:type="pct"/>
            <w:shd w:val="clear" w:color="auto" w:fill="D9D9D9" w:themeFill="background1" w:themeFillShade="D9"/>
          </w:tcPr>
          <w:p w14:paraId="57E48ACD" w14:textId="3A083E50" w:rsidR="00D16BFE" w:rsidRPr="0041516A" w:rsidRDefault="00755AFF" w:rsidP="00096BAF">
            <w:pPr>
              <w:jc w:val="center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 w:rsidRPr="0041516A">
              <w:rPr>
                <w:rFonts w:cs="Arial"/>
                <w:b/>
                <w:bCs/>
                <w:sz w:val="20"/>
                <w:szCs w:val="20"/>
                <w:lang w:eastAsia="en-US"/>
              </w:rPr>
              <w:t>SEDE</w:t>
            </w:r>
          </w:p>
        </w:tc>
        <w:tc>
          <w:tcPr>
            <w:tcW w:w="1374" w:type="pct"/>
            <w:shd w:val="clear" w:color="auto" w:fill="D9D9D9" w:themeFill="background1" w:themeFillShade="D9"/>
          </w:tcPr>
          <w:p w14:paraId="75ADC76A" w14:textId="77777777" w:rsidR="00D16BFE" w:rsidRPr="0041516A" w:rsidRDefault="00D16BFE" w:rsidP="00096BAF">
            <w:pPr>
              <w:jc w:val="center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 w:rsidRPr="0041516A">
              <w:rPr>
                <w:rFonts w:cs="Arial"/>
                <w:b/>
                <w:bCs/>
                <w:sz w:val="20"/>
                <w:szCs w:val="20"/>
                <w:lang w:eastAsia="en-US"/>
              </w:rPr>
              <w:t>FIRMA</w:t>
            </w:r>
          </w:p>
        </w:tc>
      </w:tr>
      <w:tr w:rsidR="00D16BFE" w:rsidRPr="0041516A" w14:paraId="0F1E9429" w14:textId="77777777" w:rsidTr="00755AFF">
        <w:tc>
          <w:tcPr>
            <w:tcW w:w="251" w:type="pct"/>
          </w:tcPr>
          <w:p w14:paraId="6929A9E1" w14:textId="77777777" w:rsidR="00D16BFE" w:rsidRPr="0041516A" w:rsidRDefault="00E87D9E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  <w:r w:rsidRPr="0041516A">
              <w:rPr>
                <w:rFonts w:cs="Arial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54" w:type="pct"/>
          </w:tcPr>
          <w:p w14:paraId="7E6704BC" w14:textId="77777777" w:rsidR="00D16BFE" w:rsidRPr="0041516A" w:rsidRDefault="00D16BFE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25" w:type="pct"/>
          </w:tcPr>
          <w:p w14:paraId="512DA4FF" w14:textId="77777777" w:rsidR="00D16BFE" w:rsidRPr="0041516A" w:rsidRDefault="00D16BFE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6" w:type="pct"/>
          </w:tcPr>
          <w:p w14:paraId="5F1F987C" w14:textId="77777777" w:rsidR="00D16BFE" w:rsidRPr="0041516A" w:rsidRDefault="00D16BFE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74" w:type="pct"/>
          </w:tcPr>
          <w:p w14:paraId="15D91B9C" w14:textId="77777777" w:rsidR="00D16BFE" w:rsidRPr="0041516A" w:rsidRDefault="00D16BFE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  <w:p w14:paraId="5A29C2AF" w14:textId="239B3F53" w:rsidR="00755AFF" w:rsidRPr="0041516A" w:rsidRDefault="00755AFF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</w:tr>
      <w:tr w:rsidR="00D16BFE" w:rsidRPr="0041516A" w14:paraId="2E128580" w14:textId="77777777" w:rsidTr="00755AFF">
        <w:tc>
          <w:tcPr>
            <w:tcW w:w="251" w:type="pct"/>
          </w:tcPr>
          <w:p w14:paraId="2326A18B" w14:textId="77777777" w:rsidR="00D16BFE" w:rsidRPr="0041516A" w:rsidRDefault="00E87D9E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  <w:r w:rsidRPr="0041516A">
              <w:rPr>
                <w:rFonts w:cs="Arial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54" w:type="pct"/>
          </w:tcPr>
          <w:p w14:paraId="1C101143" w14:textId="77777777" w:rsidR="00D16BFE" w:rsidRPr="0041516A" w:rsidRDefault="00D16BFE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25" w:type="pct"/>
          </w:tcPr>
          <w:p w14:paraId="2F7300EC" w14:textId="77777777" w:rsidR="00D16BFE" w:rsidRPr="0041516A" w:rsidRDefault="00D16BFE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6" w:type="pct"/>
          </w:tcPr>
          <w:p w14:paraId="69F71F72" w14:textId="77777777" w:rsidR="00D16BFE" w:rsidRPr="0041516A" w:rsidRDefault="00D16BFE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74" w:type="pct"/>
          </w:tcPr>
          <w:p w14:paraId="6B426FAB" w14:textId="77777777" w:rsidR="00D16BFE" w:rsidRPr="0041516A" w:rsidRDefault="00D16BFE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  <w:p w14:paraId="487E3DB8" w14:textId="4504FBF3" w:rsidR="00755AFF" w:rsidRPr="0041516A" w:rsidRDefault="00755AFF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</w:tr>
      <w:tr w:rsidR="00D16BFE" w:rsidRPr="0041516A" w14:paraId="23AAB4FA" w14:textId="77777777" w:rsidTr="00755AFF">
        <w:tc>
          <w:tcPr>
            <w:tcW w:w="251" w:type="pct"/>
          </w:tcPr>
          <w:p w14:paraId="1798482F" w14:textId="77777777" w:rsidR="00D16BFE" w:rsidRPr="0041516A" w:rsidRDefault="00E87D9E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  <w:r w:rsidRPr="0041516A">
              <w:rPr>
                <w:rFonts w:cs="Arial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54" w:type="pct"/>
          </w:tcPr>
          <w:p w14:paraId="4815EDE5" w14:textId="77777777" w:rsidR="00D16BFE" w:rsidRPr="0041516A" w:rsidRDefault="00D16BFE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25" w:type="pct"/>
          </w:tcPr>
          <w:p w14:paraId="0C543439" w14:textId="77777777" w:rsidR="00D16BFE" w:rsidRPr="0041516A" w:rsidRDefault="00D16BFE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6" w:type="pct"/>
          </w:tcPr>
          <w:p w14:paraId="156433DE" w14:textId="77777777" w:rsidR="00D16BFE" w:rsidRPr="0041516A" w:rsidRDefault="00D16BFE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74" w:type="pct"/>
          </w:tcPr>
          <w:p w14:paraId="44B90E75" w14:textId="77777777" w:rsidR="00D16BFE" w:rsidRPr="0041516A" w:rsidRDefault="00D16BFE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  <w:p w14:paraId="4026983A" w14:textId="6EC2DD84" w:rsidR="00755AFF" w:rsidRPr="0041516A" w:rsidRDefault="00755AFF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</w:tr>
      <w:tr w:rsidR="00D16BFE" w:rsidRPr="0041516A" w14:paraId="67D6C445" w14:textId="77777777" w:rsidTr="00755AFF">
        <w:tc>
          <w:tcPr>
            <w:tcW w:w="251" w:type="pct"/>
          </w:tcPr>
          <w:p w14:paraId="66ED8E5E" w14:textId="77777777" w:rsidR="00D16BFE" w:rsidRPr="0041516A" w:rsidRDefault="00E87D9E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  <w:r w:rsidRPr="0041516A">
              <w:rPr>
                <w:rFonts w:cs="Arial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54" w:type="pct"/>
          </w:tcPr>
          <w:p w14:paraId="427BAB27" w14:textId="77777777" w:rsidR="00D16BFE" w:rsidRPr="0041516A" w:rsidRDefault="00D16BFE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25" w:type="pct"/>
          </w:tcPr>
          <w:p w14:paraId="1D61CC70" w14:textId="77777777" w:rsidR="00D16BFE" w:rsidRPr="0041516A" w:rsidRDefault="00D16BFE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6" w:type="pct"/>
          </w:tcPr>
          <w:p w14:paraId="4BECB349" w14:textId="77777777" w:rsidR="00D16BFE" w:rsidRPr="0041516A" w:rsidRDefault="00D16BFE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74" w:type="pct"/>
          </w:tcPr>
          <w:p w14:paraId="7FC18915" w14:textId="77777777" w:rsidR="00D16BFE" w:rsidRPr="0041516A" w:rsidRDefault="00D16BFE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  <w:p w14:paraId="52A6E61D" w14:textId="0A6C81F0" w:rsidR="00755AFF" w:rsidRPr="0041516A" w:rsidRDefault="00755AFF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</w:tr>
      <w:tr w:rsidR="00D16BFE" w:rsidRPr="0041516A" w14:paraId="3E30D9A7" w14:textId="77777777" w:rsidTr="00755AFF">
        <w:tc>
          <w:tcPr>
            <w:tcW w:w="251" w:type="pct"/>
          </w:tcPr>
          <w:p w14:paraId="35346DD3" w14:textId="77777777" w:rsidR="00D16BFE" w:rsidRPr="0041516A" w:rsidRDefault="00E87D9E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  <w:r w:rsidRPr="0041516A">
              <w:rPr>
                <w:rFonts w:cs="Arial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54" w:type="pct"/>
          </w:tcPr>
          <w:p w14:paraId="3765FA90" w14:textId="77777777" w:rsidR="00D16BFE" w:rsidRPr="0041516A" w:rsidRDefault="00D16BFE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25" w:type="pct"/>
          </w:tcPr>
          <w:p w14:paraId="5E4A4804" w14:textId="77777777" w:rsidR="00D16BFE" w:rsidRPr="0041516A" w:rsidRDefault="00D16BFE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6" w:type="pct"/>
          </w:tcPr>
          <w:p w14:paraId="62B9BC42" w14:textId="77777777" w:rsidR="00D16BFE" w:rsidRPr="0041516A" w:rsidRDefault="00D16BFE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74" w:type="pct"/>
          </w:tcPr>
          <w:p w14:paraId="3F006F59" w14:textId="77777777" w:rsidR="00D16BFE" w:rsidRPr="0041516A" w:rsidRDefault="00D16BFE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  <w:p w14:paraId="0A782505" w14:textId="3EB4F3F9" w:rsidR="00755AFF" w:rsidRPr="0041516A" w:rsidRDefault="00755AFF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</w:tr>
      <w:tr w:rsidR="00D16BFE" w:rsidRPr="0041516A" w14:paraId="14D6FDD8" w14:textId="77777777" w:rsidTr="00755AFF">
        <w:tc>
          <w:tcPr>
            <w:tcW w:w="251" w:type="pct"/>
          </w:tcPr>
          <w:p w14:paraId="731AB548" w14:textId="77777777" w:rsidR="00D16BFE" w:rsidRPr="0041516A" w:rsidRDefault="00E87D9E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  <w:r w:rsidRPr="0041516A">
              <w:rPr>
                <w:rFonts w:cs="Arial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54" w:type="pct"/>
          </w:tcPr>
          <w:p w14:paraId="62A96E49" w14:textId="77777777" w:rsidR="00D16BFE" w:rsidRPr="0041516A" w:rsidRDefault="00D16BFE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25" w:type="pct"/>
          </w:tcPr>
          <w:p w14:paraId="18F8CC5A" w14:textId="77777777" w:rsidR="00D16BFE" w:rsidRPr="0041516A" w:rsidRDefault="00D16BFE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6" w:type="pct"/>
          </w:tcPr>
          <w:p w14:paraId="1BC44667" w14:textId="77777777" w:rsidR="00D16BFE" w:rsidRPr="0041516A" w:rsidRDefault="00D16BFE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74" w:type="pct"/>
          </w:tcPr>
          <w:p w14:paraId="715FDC63" w14:textId="77777777" w:rsidR="00D16BFE" w:rsidRPr="0041516A" w:rsidRDefault="00D16BFE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  <w:p w14:paraId="53CDAF9D" w14:textId="0EBC85A6" w:rsidR="00755AFF" w:rsidRPr="0041516A" w:rsidRDefault="00755AFF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</w:tr>
      <w:tr w:rsidR="00D16BFE" w:rsidRPr="0041516A" w14:paraId="001EADBE" w14:textId="77777777" w:rsidTr="00755AFF">
        <w:tc>
          <w:tcPr>
            <w:tcW w:w="251" w:type="pct"/>
          </w:tcPr>
          <w:p w14:paraId="16D4F8D9" w14:textId="77777777" w:rsidR="00D16BFE" w:rsidRPr="0041516A" w:rsidRDefault="00E87D9E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  <w:r w:rsidRPr="0041516A">
              <w:rPr>
                <w:rFonts w:cs="Arial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54" w:type="pct"/>
          </w:tcPr>
          <w:p w14:paraId="035B6B36" w14:textId="77777777" w:rsidR="00D16BFE" w:rsidRPr="0041516A" w:rsidRDefault="00D16BFE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25" w:type="pct"/>
          </w:tcPr>
          <w:p w14:paraId="652CA9F1" w14:textId="77777777" w:rsidR="00D16BFE" w:rsidRPr="0041516A" w:rsidRDefault="00D16BFE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6" w:type="pct"/>
          </w:tcPr>
          <w:p w14:paraId="7D806CA5" w14:textId="77777777" w:rsidR="00D16BFE" w:rsidRPr="0041516A" w:rsidRDefault="00D16BFE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74" w:type="pct"/>
          </w:tcPr>
          <w:p w14:paraId="0070824E" w14:textId="77777777" w:rsidR="00D16BFE" w:rsidRPr="0041516A" w:rsidRDefault="00D16BFE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  <w:p w14:paraId="42D4FDF0" w14:textId="0596ACD1" w:rsidR="00755AFF" w:rsidRPr="0041516A" w:rsidRDefault="00755AFF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</w:tr>
      <w:tr w:rsidR="00D16BFE" w:rsidRPr="0041516A" w14:paraId="7F8CF087" w14:textId="77777777" w:rsidTr="00755AFF">
        <w:tc>
          <w:tcPr>
            <w:tcW w:w="251" w:type="pct"/>
          </w:tcPr>
          <w:p w14:paraId="33FC056D" w14:textId="77777777" w:rsidR="00D16BFE" w:rsidRPr="0041516A" w:rsidRDefault="00E87D9E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  <w:r w:rsidRPr="0041516A">
              <w:rPr>
                <w:rFonts w:cs="Arial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54" w:type="pct"/>
          </w:tcPr>
          <w:p w14:paraId="6668F14D" w14:textId="77777777" w:rsidR="00D16BFE" w:rsidRPr="0041516A" w:rsidRDefault="00D16BFE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25" w:type="pct"/>
          </w:tcPr>
          <w:p w14:paraId="62FE02DE" w14:textId="77777777" w:rsidR="00D16BFE" w:rsidRPr="0041516A" w:rsidRDefault="00D16BFE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6" w:type="pct"/>
          </w:tcPr>
          <w:p w14:paraId="45C0EE11" w14:textId="77777777" w:rsidR="00D16BFE" w:rsidRPr="0041516A" w:rsidRDefault="00D16BFE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74" w:type="pct"/>
          </w:tcPr>
          <w:p w14:paraId="77D9286E" w14:textId="77777777" w:rsidR="00D16BFE" w:rsidRPr="0041516A" w:rsidRDefault="00D16BFE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  <w:p w14:paraId="1579DFD7" w14:textId="77439C89" w:rsidR="00755AFF" w:rsidRPr="0041516A" w:rsidRDefault="00755AFF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</w:tr>
      <w:tr w:rsidR="00D16BFE" w:rsidRPr="0041516A" w14:paraId="51F3E8D0" w14:textId="77777777" w:rsidTr="00755AFF">
        <w:tc>
          <w:tcPr>
            <w:tcW w:w="251" w:type="pct"/>
          </w:tcPr>
          <w:p w14:paraId="5CF45870" w14:textId="77777777" w:rsidR="00D16BFE" w:rsidRPr="0041516A" w:rsidRDefault="00E87D9E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  <w:r w:rsidRPr="0041516A">
              <w:rPr>
                <w:rFonts w:cs="Arial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54" w:type="pct"/>
          </w:tcPr>
          <w:p w14:paraId="24F1A205" w14:textId="77777777" w:rsidR="00D16BFE" w:rsidRPr="0041516A" w:rsidRDefault="00D16BFE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25" w:type="pct"/>
          </w:tcPr>
          <w:p w14:paraId="64E171C8" w14:textId="77777777" w:rsidR="00D16BFE" w:rsidRPr="0041516A" w:rsidRDefault="00D16BFE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6" w:type="pct"/>
          </w:tcPr>
          <w:p w14:paraId="37D6E8F0" w14:textId="77777777" w:rsidR="00D16BFE" w:rsidRPr="0041516A" w:rsidRDefault="00D16BFE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74" w:type="pct"/>
          </w:tcPr>
          <w:p w14:paraId="19E6093F" w14:textId="77777777" w:rsidR="00D16BFE" w:rsidRPr="0041516A" w:rsidRDefault="00D16BFE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  <w:p w14:paraId="4AB30C83" w14:textId="60F108A8" w:rsidR="00755AFF" w:rsidRPr="0041516A" w:rsidRDefault="00755AFF" w:rsidP="00096BAF">
            <w:pPr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33589917" w14:textId="77777777" w:rsidR="00323DFA" w:rsidRDefault="00323DFA" w:rsidP="00CA68F0">
      <w:pPr>
        <w:rPr>
          <w:rFonts w:ascii="Calibri" w:eastAsia="Calibri" w:hAnsi="Calibri" w:cs="Arial"/>
          <w:bCs/>
          <w:sz w:val="20"/>
          <w:szCs w:val="22"/>
          <w:lang w:eastAsia="en-US"/>
        </w:rPr>
      </w:pPr>
    </w:p>
    <w:p w14:paraId="68F5C41F" w14:textId="77777777" w:rsidR="00E87D9E" w:rsidRPr="00EE1DD1" w:rsidRDefault="00E87D9E" w:rsidP="00CA68F0">
      <w:pPr>
        <w:rPr>
          <w:rFonts w:ascii="Calibri" w:eastAsia="Calibri" w:hAnsi="Calibri" w:cs="Arial"/>
          <w:bCs/>
          <w:sz w:val="20"/>
          <w:szCs w:val="22"/>
          <w:lang w:eastAsia="en-US"/>
        </w:rPr>
      </w:pPr>
    </w:p>
    <w:sectPr w:rsidR="00E87D9E" w:rsidRPr="00EE1DD1" w:rsidSect="00D16BFE">
      <w:headerReference w:type="default" r:id="rId8"/>
      <w:footerReference w:type="default" r:id="rId9"/>
      <w:pgSz w:w="12242" w:h="15842" w:code="1"/>
      <w:pgMar w:top="1418" w:right="851" w:bottom="1418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C43A3" w14:textId="77777777" w:rsidR="00A60EBB" w:rsidRDefault="00A60EBB">
      <w:r>
        <w:separator/>
      </w:r>
    </w:p>
  </w:endnote>
  <w:endnote w:type="continuationSeparator" w:id="0">
    <w:p w14:paraId="04F20F69" w14:textId="77777777" w:rsidR="00A60EBB" w:rsidRDefault="00A6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8B75C" w14:textId="77777777" w:rsidR="00954A96" w:rsidRPr="00F75839" w:rsidRDefault="00954A96" w:rsidP="005D3B33">
    <w:pPr>
      <w:tabs>
        <w:tab w:val="center" w:pos="5245"/>
        <w:tab w:val="right" w:pos="10632"/>
      </w:tabs>
      <w:spacing w:line="360" w:lineRule="auto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________________________________________________________________________________________  </w:t>
    </w:r>
    <w:r>
      <w:rPr>
        <w:rFonts w:ascii="Arial" w:hAnsi="Arial" w:cs="Arial"/>
        <w:b/>
        <w:sz w:val="18"/>
        <w:szCs w:val="18"/>
      </w:rPr>
      <w:tab/>
    </w:r>
    <w:r w:rsidRPr="00F75839">
      <w:rPr>
        <w:rFonts w:ascii="Arial" w:hAnsi="Arial" w:cs="Arial"/>
        <w:sz w:val="18"/>
        <w:szCs w:val="18"/>
      </w:rPr>
      <w:t xml:space="preserve">Página No. </w:t>
    </w:r>
    <w:r>
      <w:fldChar w:fldCharType="begin"/>
    </w:r>
    <w:r>
      <w:instrText xml:space="preserve"> PAGE   \* MERGEFORMAT </w:instrText>
    </w:r>
    <w:r>
      <w:fldChar w:fldCharType="separate"/>
    </w:r>
    <w:r w:rsidR="007821E9" w:rsidRPr="007821E9">
      <w:rPr>
        <w:rFonts w:ascii="Arial" w:hAnsi="Arial" w:cs="Arial"/>
        <w:noProof/>
        <w:sz w:val="18"/>
        <w:szCs w:val="18"/>
      </w:rPr>
      <w:t>4</w:t>
    </w:r>
    <w:r>
      <w:rPr>
        <w:rFonts w:ascii="Arial" w:hAnsi="Arial" w:cs="Arial"/>
        <w:noProof/>
        <w:sz w:val="18"/>
        <w:szCs w:val="18"/>
      </w:rPr>
      <w:fldChar w:fldCharType="end"/>
    </w:r>
    <w:r w:rsidRPr="00F75839">
      <w:rPr>
        <w:rFonts w:ascii="Arial" w:hAnsi="Arial" w:cs="Arial"/>
        <w:sz w:val="18"/>
        <w:szCs w:val="18"/>
      </w:rPr>
      <w:t xml:space="preserve"> de </w:t>
    </w:r>
    <w:r w:rsidRPr="00F75839">
      <w:rPr>
        <w:rFonts w:ascii="Arial" w:hAnsi="Arial" w:cs="Arial"/>
        <w:sz w:val="18"/>
        <w:szCs w:val="18"/>
      </w:rPr>
      <w:fldChar w:fldCharType="begin"/>
    </w:r>
    <w:r w:rsidRPr="00F75839">
      <w:rPr>
        <w:rFonts w:ascii="Arial" w:hAnsi="Arial" w:cs="Arial"/>
        <w:sz w:val="18"/>
        <w:szCs w:val="18"/>
      </w:rPr>
      <w:instrText xml:space="preserve"> NUMPAGES  </w:instrText>
    </w:r>
    <w:r w:rsidRPr="00F75839">
      <w:rPr>
        <w:rFonts w:ascii="Arial" w:hAnsi="Arial" w:cs="Arial"/>
        <w:sz w:val="18"/>
        <w:szCs w:val="18"/>
      </w:rPr>
      <w:fldChar w:fldCharType="separate"/>
    </w:r>
    <w:r w:rsidR="007821E9">
      <w:rPr>
        <w:rFonts w:ascii="Arial" w:hAnsi="Arial" w:cs="Arial"/>
        <w:noProof/>
        <w:sz w:val="18"/>
        <w:szCs w:val="18"/>
      </w:rPr>
      <w:t>4</w:t>
    </w:r>
    <w:r w:rsidRPr="00F75839">
      <w:rPr>
        <w:rFonts w:ascii="Arial" w:hAnsi="Arial" w:cs="Arial"/>
        <w:sz w:val="18"/>
        <w:szCs w:val="18"/>
      </w:rPr>
      <w:fldChar w:fldCharType="end"/>
    </w:r>
  </w:p>
  <w:p w14:paraId="6CFF27C6" w14:textId="77777777" w:rsidR="00954A96" w:rsidRPr="005D3B33" w:rsidRDefault="00954A96" w:rsidP="00FB5502">
    <w:pPr>
      <w:tabs>
        <w:tab w:val="center" w:pos="6804"/>
        <w:tab w:val="left" w:pos="10348"/>
        <w:tab w:val="right" w:pos="13750"/>
      </w:tabs>
      <w:spacing w:line="360" w:lineRule="auto"/>
      <w:jc w:val="center"/>
      <w:rPr>
        <w:rStyle w:val="Hipervnculo"/>
        <w:rFonts w:ascii="Arial" w:hAnsi="Arial" w:cs="Arial"/>
        <w:sz w:val="18"/>
        <w:szCs w:val="18"/>
        <w:u w:val="none"/>
      </w:rPr>
    </w:pPr>
    <w:r>
      <w:rPr>
        <w:rFonts w:ascii="Arial" w:hAnsi="Arial" w:cs="Arial"/>
        <w:sz w:val="18"/>
        <w:szCs w:val="18"/>
      </w:rPr>
      <w:t xml:space="preserve">Vereda San Roque —Municipio Sardinata---Norte de Santander –CEL </w:t>
    </w:r>
    <w:hyperlink r:id="rId1" w:history="1">
      <w:r w:rsidRPr="000B0724">
        <w:rPr>
          <w:rStyle w:val="Hipervnculo"/>
          <w:rFonts w:ascii="Arial" w:hAnsi="Arial" w:cs="Arial"/>
          <w:sz w:val="18"/>
          <w:szCs w:val="18"/>
        </w:rPr>
        <w:t>3142451591-----cer.sanroque.sardinata@hotmail.com</w:t>
      </w:r>
    </w:hyperlink>
    <w:r w:rsidRPr="005D3B33">
      <w:rPr>
        <w:rFonts w:ascii="Arial" w:hAnsi="Arial" w:cs="Arial"/>
        <w:sz w:val="18"/>
        <w:szCs w:val="18"/>
      </w:rPr>
      <w:t xml:space="preserve"> </w:t>
    </w:r>
  </w:p>
  <w:p w14:paraId="13A5D197" w14:textId="77777777" w:rsidR="00954A96" w:rsidRPr="00F75839" w:rsidRDefault="00954A96" w:rsidP="00FB5502">
    <w:pPr>
      <w:tabs>
        <w:tab w:val="center" w:pos="6804"/>
        <w:tab w:val="left" w:pos="10348"/>
        <w:tab w:val="right" w:pos="13750"/>
      </w:tabs>
      <w:spacing w:line="360" w:lineRule="auto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7BB1" w14:textId="77777777" w:rsidR="00A60EBB" w:rsidRDefault="00A60EBB">
      <w:r>
        <w:separator/>
      </w:r>
    </w:p>
  </w:footnote>
  <w:footnote w:type="continuationSeparator" w:id="0">
    <w:p w14:paraId="1B1BD64C" w14:textId="77777777" w:rsidR="00A60EBB" w:rsidRDefault="00A60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AC8DF" w14:textId="778F01D8" w:rsidR="00954A96" w:rsidRPr="00F36670" w:rsidRDefault="00B031D6" w:rsidP="00475D1A">
    <w:pPr>
      <w:jc w:val="center"/>
      <w:rPr>
        <w:rFonts w:ascii="Arial" w:eastAsia="Calibri" w:hAnsi="Arial" w:cs="Arial"/>
        <w:b/>
        <w:i/>
        <w:sz w:val="14"/>
        <w:szCs w:val="14"/>
        <w:lang w:val="es-ES_tradnl"/>
      </w:rPr>
    </w:pPr>
    <w:r w:rsidRPr="00F36670">
      <w:rPr>
        <w:rFonts w:ascii="Calibri" w:eastAsia="Calibri" w:hAnsi="Calibri"/>
        <w:i/>
        <w:noProof/>
        <w:sz w:val="14"/>
        <w:szCs w:val="14"/>
        <w:lang w:val="en-US" w:eastAsia="en-US"/>
      </w:rPr>
      <w:drawing>
        <wp:anchor distT="0" distB="0" distL="114300" distR="114300" simplePos="0" relativeHeight="251656192" behindDoc="1" locked="0" layoutInCell="1" allowOverlap="1" wp14:anchorId="4C1177A5" wp14:editId="7BE0B244">
          <wp:simplePos x="0" y="0"/>
          <wp:positionH relativeFrom="margin">
            <wp:posOffset>-635</wp:posOffset>
          </wp:positionH>
          <wp:positionV relativeFrom="paragraph">
            <wp:posOffset>-97155</wp:posOffset>
          </wp:positionV>
          <wp:extent cx="766445" cy="78359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44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A96"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2BBA3A27" wp14:editId="1EEE87C7">
          <wp:simplePos x="0" y="0"/>
          <wp:positionH relativeFrom="column">
            <wp:posOffset>4343400</wp:posOffset>
          </wp:positionH>
          <wp:positionV relativeFrom="paragraph">
            <wp:posOffset>-88900</wp:posOffset>
          </wp:positionV>
          <wp:extent cx="752475" cy="752475"/>
          <wp:effectExtent l="0" t="0" r="9525" b="9525"/>
          <wp:wrapThrough wrapText="bothSides">
            <wp:wrapPolygon edited="0">
              <wp:start x="0" y="0"/>
              <wp:lineTo x="0" y="21327"/>
              <wp:lineTo x="21327" y="21327"/>
              <wp:lineTo x="21327" y="0"/>
              <wp:lineTo x="0" y="0"/>
            </wp:wrapPolygon>
          </wp:wrapThrough>
          <wp:docPr id="1" name="Imagen 1" descr="Alcaldia Municipal de Sardin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lcaldia Municipal de Sardina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A96" w:rsidRPr="00F36670">
      <w:rPr>
        <w:rFonts w:ascii="Arial" w:eastAsia="Calibri" w:hAnsi="Arial" w:cs="Arial"/>
        <w:b/>
        <w:i/>
        <w:sz w:val="14"/>
        <w:szCs w:val="14"/>
        <w:lang w:val="es-ES_tradnl"/>
      </w:rPr>
      <w:t>EPUBLICA DE COLOMBIA</w:t>
    </w:r>
  </w:p>
  <w:p w14:paraId="0EC8E4C3" w14:textId="77777777" w:rsidR="00954A96" w:rsidRPr="00F36670" w:rsidRDefault="00954A96" w:rsidP="00475D1A">
    <w:pPr>
      <w:jc w:val="center"/>
      <w:rPr>
        <w:rFonts w:ascii="Arial" w:eastAsia="Calibri" w:hAnsi="Arial" w:cs="Arial"/>
        <w:b/>
        <w:i/>
        <w:sz w:val="14"/>
        <w:szCs w:val="14"/>
        <w:lang w:val="es-ES_tradnl"/>
      </w:rPr>
    </w:pPr>
    <w:r w:rsidRPr="00F36670">
      <w:rPr>
        <w:rFonts w:ascii="Arial" w:eastAsia="Calibri" w:hAnsi="Arial" w:cs="Arial"/>
        <w:b/>
        <w:i/>
        <w:sz w:val="14"/>
        <w:szCs w:val="14"/>
        <w:lang w:val="es-ES_tradnl"/>
      </w:rPr>
      <w:t>DEPARTAMENTO NORTE DE SANTANDER</w:t>
    </w:r>
  </w:p>
  <w:p w14:paraId="4BFCC6D5" w14:textId="77777777" w:rsidR="00954A96" w:rsidRPr="001C0A7E" w:rsidRDefault="00954A96" w:rsidP="00475D1A">
    <w:pPr>
      <w:jc w:val="center"/>
      <w:rPr>
        <w:rFonts w:ascii="Cambria" w:eastAsia="Calibri" w:hAnsi="Cambria" w:cs="Arial"/>
        <w:b/>
        <w:i/>
        <w:sz w:val="20"/>
        <w:szCs w:val="20"/>
        <w:u w:val="single"/>
        <w:lang w:val="es-ES_tradnl"/>
      </w:rPr>
    </w:pPr>
    <w:r w:rsidRPr="001C0A7E">
      <w:rPr>
        <w:rFonts w:ascii="Cambria" w:eastAsia="Calibri" w:hAnsi="Cambria" w:cs="Arial"/>
        <w:b/>
        <w:i/>
        <w:sz w:val="20"/>
        <w:szCs w:val="20"/>
        <w:u w:val="single"/>
        <w:lang w:val="es-ES_tradnl"/>
      </w:rPr>
      <w:t>MUNICIPIO DE SARDINATA</w:t>
    </w:r>
  </w:p>
  <w:p w14:paraId="3B64C9D9" w14:textId="77777777" w:rsidR="00954A96" w:rsidRPr="00C71844" w:rsidRDefault="00954A96" w:rsidP="00475D1A">
    <w:pPr>
      <w:jc w:val="center"/>
      <w:rPr>
        <w:rFonts w:ascii="Baskerville Old Face" w:eastAsia="Calibri" w:hAnsi="Baskerville Old Face" w:cs="Arial"/>
        <w:b/>
        <w:i/>
        <w:sz w:val="18"/>
        <w:szCs w:val="18"/>
        <w:lang w:val="es-ES_tradnl"/>
      </w:rPr>
    </w:pPr>
    <w:r w:rsidRPr="00C71844">
      <w:rPr>
        <w:rFonts w:ascii="Baskerville Old Face" w:eastAsia="Calibri" w:hAnsi="Baskerville Old Face" w:cs="Arial"/>
        <w:b/>
        <w:i/>
        <w:sz w:val="18"/>
        <w:szCs w:val="18"/>
        <w:lang w:val="es-ES_tradnl"/>
      </w:rPr>
      <w:t>CENTRO EDUCATIVO RURAL SAN ROQUE</w:t>
    </w:r>
    <w:r w:rsidRPr="00C71844">
      <w:rPr>
        <w:rFonts w:ascii="Baskerville Old Face" w:eastAsia="Calibri" w:hAnsi="Baskerville Old Face" w:cs="Arial"/>
        <w:b/>
        <w:i/>
        <w:noProof/>
        <w:sz w:val="18"/>
        <w:szCs w:val="18"/>
      </w:rPr>
      <w:t xml:space="preserve"> </w:t>
    </w:r>
  </w:p>
  <w:p w14:paraId="24A055F6" w14:textId="77777777" w:rsidR="00954A96" w:rsidRDefault="00954A96" w:rsidP="00475D1A">
    <w:pPr>
      <w:pBdr>
        <w:bottom w:val="single" w:sz="12" w:space="1" w:color="auto"/>
      </w:pBdr>
      <w:jc w:val="center"/>
      <w:rPr>
        <w:rFonts w:ascii="Arial" w:eastAsia="Calibri" w:hAnsi="Arial" w:cs="Arial"/>
        <w:b/>
        <w:i/>
        <w:sz w:val="14"/>
        <w:szCs w:val="14"/>
        <w:lang w:val="es-ES_tradnl"/>
      </w:rPr>
    </w:pPr>
    <w:r w:rsidRPr="00F36670">
      <w:rPr>
        <w:rFonts w:ascii="Arial" w:eastAsia="Calibri" w:hAnsi="Arial" w:cs="Arial"/>
        <w:b/>
        <w:i/>
        <w:sz w:val="14"/>
        <w:szCs w:val="14"/>
        <w:lang w:val="es-ES_tradnl"/>
      </w:rPr>
      <w:t>RESOLUCIÓN N°. 004978 DE 25 DE NOVIEMBRE DE 2.009</w:t>
    </w:r>
  </w:p>
  <w:p w14:paraId="360E86D3" w14:textId="77777777" w:rsidR="00954A96" w:rsidRDefault="00954A96" w:rsidP="00475D1A">
    <w:pPr>
      <w:pBdr>
        <w:bottom w:val="single" w:sz="12" w:space="1" w:color="auto"/>
      </w:pBdr>
      <w:jc w:val="center"/>
      <w:rPr>
        <w:rFonts w:ascii="Arial" w:eastAsia="Calibri" w:hAnsi="Arial" w:cs="Arial"/>
        <w:b/>
        <w:i/>
        <w:sz w:val="14"/>
        <w:szCs w:val="14"/>
        <w:lang w:val="es-ES_tradnl"/>
      </w:rPr>
    </w:pPr>
    <w:r w:rsidRPr="00F36670">
      <w:rPr>
        <w:rFonts w:ascii="Arial" w:eastAsia="Calibri" w:hAnsi="Arial" w:cs="Arial"/>
        <w:b/>
        <w:i/>
        <w:sz w:val="14"/>
        <w:szCs w:val="14"/>
        <w:lang w:val="es-ES_tradnl"/>
      </w:rPr>
      <w:t>CODIGO DANE 254720000905</w:t>
    </w:r>
  </w:p>
  <w:p w14:paraId="665718ED" w14:textId="77777777" w:rsidR="00954A96" w:rsidRPr="00F36670" w:rsidRDefault="00954A96" w:rsidP="00475D1A">
    <w:pPr>
      <w:pBdr>
        <w:bottom w:val="single" w:sz="12" w:space="1" w:color="auto"/>
      </w:pBdr>
      <w:jc w:val="center"/>
      <w:rPr>
        <w:rFonts w:ascii="Arial" w:eastAsia="Calibri" w:hAnsi="Arial" w:cs="Arial"/>
        <w:b/>
        <w:i/>
        <w:sz w:val="14"/>
        <w:szCs w:val="14"/>
        <w:lang w:val="es-ES_tradnl"/>
      </w:rPr>
    </w:pPr>
  </w:p>
  <w:p w14:paraId="366438DB" w14:textId="77777777" w:rsidR="00954A96" w:rsidRPr="008546BD" w:rsidRDefault="00954A96" w:rsidP="006953DE">
    <w:pPr>
      <w:tabs>
        <w:tab w:val="center" w:pos="4419"/>
        <w:tab w:val="right" w:pos="8838"/>
      </w:tabs>
      <w:jc w:val="center"/>
      <w:rPr>
        <w:rFonts w:asciiTheme="minorHAnsi" w:hAnsiTheme="minorHAnsi"/>
        <w:b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1A232A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7A2C47"/>
    <w:multiLevelType w:val="hybridMultilevel"/>
    <w:tmpl w:val="97DE96D8"/>
    <w:lvl w:ilvl="0" w:tplc="8904CAA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B2AEDF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89A98A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2CC6F0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0FC43A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158F77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B2E652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93E0B7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6D87FF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6BB67F65"/>
    <w:multiLevelType w:val="hybridMultilevel"/>
    <w:tmpl w:val="B5644B8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C34171"/>
    <w:multiLevelType w:val="hybridMultilevel"/>
    <w:tmpl w:val="37DC446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3AC"/>
    <w:rsid w:val="00002593"/>
    <w:rsid w:val="00004637"/>
    <w:rsid w:val="00005AAB"/>
    <w:rsid w:val="00012700"/>
    <w:rsid w:val="0001403E"/>
    <w:rsid w:val="00014EBF"/>
    <w:rsid w:val="00017B77"/>
    <w:rsid w:val="0002178D"/>
    <w:rsid w:val="00023374"/>
    <w:rsid w:val="00024FB1"/>
    <w:rsid w:val="00033669"/>
    <w:rsid w:val="00036644"/>
    <w:rsid w:val="00043436"/>
    <w:rsid w:val="00061212"/>
    <w:rsid w:val="00062499"/>
    <w:rsid w:val="00065656"/>
    <w:rsid w:val="0006744A"/>
    <w:rsid w:val="00074B97"/>
    <w:rsid w:val="000776FA"/>
    <w:rsid w:val="00091D7C"/>
    <w:rsid w:val="00095F29"/>
    <w:rsid w:val="00096BAF"/>
    <w:rsid w:val="000A39CC"/>
    <w:rsid w:val="000A6A6C"/>
    <w:rsid w:val="000B1856"/>
    <w:rsid w:val="000B379D"/>
    <w:rsid w:val="000B49D0"/>
    <w:rsid w:val="000C401B"/>
    <w:rsid w:val="000C7CEC"/>
    <w:rsid w:val="000D0A86"/>
    <w:rsid w:val="000E2283"/>
    <w:rsid w:val="000E2C6E"/>
    <w:rsid w:val="00101D84"/>
    <w:rsid w:val="00102366"/>
    <w:rsid w:val="0010513B"/>
    <w:rsid w:val="00106C8C"/>
    <w:rsid w:val="00107E07"/>
    <w:rsid w:val="00112D2B"/>
    <w:rsid w:val="00113C69"/>
    <w:rsid w:val="00114423"/>
    <w:rsid w:val="00114AD8"/>
    <w:rsid w:val="001205FD"/>
    <w:rsid w:val="00120B2F"/>
    <w:rsid w:val="00122125"/>
    <w:rsid w:val="001226AC"/>
    <w:rsid w:val="00126A9E"/>
    <w:rsid w:val="00130099"/>
    <w:rsid w:val="00133940"/>
    <w:rsid w:val="0013525E"/>
    <w:rsid w:val="00136DF3"/>
    <w:rsid w:val="00137BC8"/>
    <w:rsid w:val="001407F6"/>
    <w:rsid w:val="00143AAE"/>
    <w:rsid w:val="00146324"/>
    <w:rsid w:val="00147F9D"/>
    <w:rsid w:val="0015054B"/>
    <w:rsid w:val="001536C6"/>
    <w:rsid w:val="00154FF8"/>
    <w:rsid w:val="00164158"/>
    <w:rsid w:val="001741AB"/>
    <w:rsid w:val="00176FB4"/>
    <w:rsid w:val="00182375"/>
    <w:rsid w:val="00184478"/>
    <w:rsid w:val="0018755C"/>
    <w:rsid w:val="00196070"/>
    <w:rsid w:val="001A0E9C"/>
    <w:rsid w:val="001A482B"/>
    <w:rsid w:val="001A53CF"/>
    <w:rsid w:val="001A77AF"/>
    <w:rsid w:val="001B04AB"/>
    <w:rsid w:val="001B2654"/>
    <w:rsid w:val="001C303C"/>
    <w:rsid w:val="001D240C"/>
    <w:rsid w:val="001D3D68"/>
    <w:rsid w:val="001E1791"/>
    <w:rsid w:val="001F4CBE"/>
    <w:rsid w:val="002100B5"/>
    <w:rsid w:val="00210724"/>
    <w:rsid w:val="00210E5D"/>
    <w:rsid w:val="00215763"/>
    <w:rsid w:val="00221B87"/>
    <w:rsid w:val="002273AC"/>
    <w:rsid w:val="00230453"/>
    <w:rsid w:val="00230E9F"/>
    <w:rsid w:val="00234123"/>
    <w:rsid w:val="00240BC9"/>
    <w:rsid w:val="002417C6"/>
    <w:rsid w:val="00245ABA"/>
    <w:rsid w:val="002550A7"/>
    <w:rsid w:val="00256085"/>
    <w:rsid w:val="002640CB"/>
    <w:rsid w:val="00273FDE"/>
    <w:rsid w:val="0027718F"/>
    <w:rsid w:val="00283B73"/>
    <w:rsid w:val="00283E01"/>
    <w:rsid w:val="002874F6"/>
    <w:rsid w:val="00290B80"/>
    <w:rsid w:val="002A186B"/>
    <w:rsid w:val="002A5C53"/>
    <w:rsid w:val="002B587B"/>
    <w:rsid w:val="002B6029"/>
    <w:rsid w:val="002C21C3"/>
    <w:rsid w:val="002F091B"/>
    <w:rsid w:val="003112FA"/>
    <w:rsid w:val="00314619"/>
    <w:rsid w:val="00323DFA"/>
    <w:rsid w:val="00330563"/>
    <w:rsid w:val="00331DC9"/>
    <w:rsid w:val="00334C31"/>
    <w:rsid w:val="00337785"/>
    <w:rsid w:val="00344907"/>
    <w:rsid w:val="00344BD4"/>
    <w:rsid w:val="003525AD"/>
    <w:rsid w:val="00356457"/>
    <w:rsid w:val="00365227"/>
    <w:rsid w:val="00365969"/>
    <w:rsid w:val="00371FA3"/>
    <w:rsid w:val="00372113"/>
    <w:rsid w:val="0037409D"/>
    <w:rsid w:val="003838F4"/>
    <w:rsid w:val="00384A1A"/>
    <w:rsid w:val="00384CD4"/>
    <w:rsid w:val="00387263"/>
    <w:rsid w:val="00394999"/>
    <w:rsid w:val="003B5C08"/>
    <w:rsid w:val="003C51F7"/>
    <w:rsid w:val="003D7F2B"/>
    <w:rsid w:val="003E07C3"/>
    <w:rsid w:val="003E3E4C"/>
    <w:rsid w:val="003E4D7B"/>
    <w:rsid w:val="003F777C"/>
    <w:rsid w:val="00400ECD"/>
    <w:rsid w:val="00402BC7"/>
    <w:rsid w:val="00411C2F"/>
    <w:rsid w:val="0041516A"/>
    <w:rsid w:val="00417187"/>
    <w:rsid w:val="00421257"/>
    <w:rsid w:val="004219FE"/>
    <w:rsid w:val="00424342"/>
    <w:rsid w:val="00430A06"/>
    <w:rsid w:val="00433C44"/>
    <w:rsid w:val="0044191F"/>
    <w:rsid w:val="004463ED"/>
    <w:rsid w:val="00452A42"/>
    <w:rsid w:val="004624ED"/>
    <w:rsid w:val="00463C45"/>
    <w:rsid w:val="0046421F"/>
    <w:rsid w:val="00466B4F"/>
    <w:rsid w:val="00475D1A"/>
    <w:rsid w:val="004800A2"/>
    <w:rsid w:val="00484558"/>
    <w:rsid w:val="004912D7"/>
    <w:rsid w:val="0049140C"/>
    <w:rsid w:val="004940D6"/>
    <w:rsid w:val="00496B45"/>
    <w:rsid w:val="004A0319"/>
    <w:rsid w:val="004A0771"/>
    <w:rsid w:val="004A354B"/>
    <w:rsid w:val="004A3AD1"/>
    <w:rsid w:val="004B62AD"/>
    <w:rsid w:val="004B698A"/>
    <w:rsid w:val="004C5AEC"/>
    <w:rsid w:val="004D412C"/>
    <w:rsid w:val="004E6E53"/>
    <w:rsid w:val="004E76D8"/>
    <w:rsid w:val="004F1BF5"/>
    <w:rsid w:val="004F6C38"/>
    <w:rsid w:val="005114C5"/>
    <w:rsid w:val="0051744E"/>
    <w:rsid w:val="005236F0"/>
    <w:rsid w:val="0052537B"/>
    <w:rsid w:val="00530596"/>
    <w:rsid w:val="00532D86"/>
    <w:rsid w:val="005422AD"/>
    <w:rsid w:val="00544165"/>
    <w:rsid w:val="00546C67"/>
    <w:rsid w:val="005549B3"/>
    <w:rsid w:val="005612E0"/>
    <w:rsid w:val="005613D3"/>
    <w:rsid w:val="00571083"/>
    <w:rsid w:val="00596DAB"/>
    <w:rsid w:val="005B1FEB"/>
    <w:rsid w:val="005C228A"/>
    <w:rsid w:val="005C35E9"/>
    <w:rsid w:val="005C7B30"/>
    <w:rsid w:val="005D10BA"/>
    <w:rsid w:val="005D3B33"/>
    <w:rsid w:val="005D5C91"/>
    <w:rsid w:val="005E1DC8"/>
    <w:rsid w:val="005E6018"/>
    <w:rsid w:val="005E65DB"/>
    <w:rsid w:val="005F3758"/>
    <w:rsid w:val="005F4FE5"/>
    <w:rsid w:val="005F775A"/>
    <w:rsid w:val="0060469E"/>
    <w:rsid w:val="006071B0"/>
    <w:rsid w:val="0061026B"/>
    <w:rsid w:val="00613A7C"/>
    <w:rsid w:val="0061449C"/>
    <w:rsid w:val="00615643"/>
    <w:rsid w:val="006173B6"/>
    <w:rsid w:val="00630E12"/>
    <w:rsid w:val="00631A85"/>
    <w:rsid w:val="006359CE"/>
    <w:rsid w:val="00636912"/>
    <w:rsid w:val="0064740F"/>
    <w:rsid w:val="006522DD"/>
    <w:rsid w:val="006540FB"/>
    <w:rsid w:val="00655126"/>
    <w:rsid w:val="00655CF5"/>
    <w:rsid w:val="00657521"/>
    <w:rsid w:val="00661C14"/>
    <w:rsid w:val="00666BAF"/>
    <w:rsid w:val="00671B95"/>
    <w:rsid w:val="00693CF9"/>
    <w:rsid w:val="006953DE"/>
    <w:rsid w:val="00696BE9"/>
    <w:rsid w:val="006A05C5"/>
    <w:rsid w:val="006A07E4"/>
    <w:rsid w:val="006B4AC3"/>
    <w:rsid w:val="006B4C7D"/>
    <w:rsid w:val="006C6113"/>
    <w:rsid w:val="006C62A0"/>
    <w:rsid w:val="006D20E3"/>
    <w:rsid w:val="006D3BD7"/>
    <w:rsid w:val="006D703A"/>
    <w:rsid w:val="006E2AB5"/>
    <w:rsid w:val="006E7639"/>
    <w:rsid w:val="006E7978"/>
    <w:rsid w:val="006F2C0E"/>
    <w:rsid w:val="007051DA"/>
    <w:rsid w:val="00706848"/>
    <w:rsid w:val="00706B81"/>
    <w:rsid w:val="007141B2"/>
    <w:rsid w:val="0072269B"/>
    <w:rsid w:val="00727D85"/>
    <w:rsid w:val="00742437"/>
    <w:rsid w:val="00743FD2"/>
    <w:rsid w:val="007520B7"/>
    <w:rsid w:val="007538B7"/>
    <w:rsid w:val="00755AFF"/>
    <w:rsid w:val="00755D3D"/>
    <w:rsid w:val="00761D04"/>
    <w:rsid w:val="00773280"/>
    <w:rsid w:val="007735BC"/>
    <w:rsid w:val="00781F4D"/>
    <w:rsid w:val="007821E9"/>
    <w:rsid w:val="0078517D"/>
    <w:rsid w:val="00792C2C"/>
    <w:rsid w:val="007A0F98"/>
    <w:rsid w:val="007A2415"/>
    <w:rsid w:val="007A6183"/>
    <w:rsid w:val="007B04DA"/>
    <w:rsid w:val="007C0595"/>
    <w:rsid w:val="007C1344"/>
    <w:rsid w:val="007C3CD8"/>
    <w:rsid w:val="007C51B8"/>
    <w:rsid w:val="007D3FB0"/>
    <w:rsid w:val="007D5042"/>
    <w:rsid w:val="007E20BC"/>
    <w:rsid w:val="007E31CF"/>
    <w:rsid w:val="007E516C"/>
    <w:rsid w:val="007F16DC"/>
    <w:rsid w:val="007F208F"/>
    <w:rsid w:val="007F28AF"/>
    <w:rsid w:val="007F3EAB"/>
    <w:rsid w:val="007F5A1F"/>
    <w:rsid w:val="008047BA"/>
    <w:rsid w:val="00805541"/>
    <w:rsid w:val="00817799"/>
    <w:rsid w:val="00817C68"/>
    <w:rsid w:val="0082221C"/>
    <w:rsid w:val="00822C7E"/>
    <w:rsid w:val="008546BD"/>
    <w:rsid w:val="008560D6"/>
    <w:rsid w:val="00862A56"/>
    <w:rsid w:val="00871298"/>
    <w:rsid w:val="00883F97"/>
    <w:rsid w:val="00885DAE"/>
    <w:rsid w:val="00890F92"/>
    <w:rsid w:val="00893CEA"/>
    <w:rsid w:val="0089560A"/>
    <w:rsid w:val="008975F6"/>
    <w:rsid w:val="008A6061"/>
    <w:rsid w:val="008A745C"/>
    <w:rsid w:val="008B08D2"/>
    <w:rsid w:val="008C2545"/>
    <w:rsid w:val="008C7E6F"/>
    <w:rsid w:val="008D31EA"/>
    <w:rsid w:val="008D5135"/>
    <w:rsid w:val="008D6B54"/>
    <w:rsid w:val="008E3182"/>
    <w:rsid w:val="008F3376"/>
    <w:rsid w:val="008F4E3D"/>
    <w:rsid w:val="008F600D"/>
    <w:rsid w:val="00912F69"/>
    <w:rsid w:val="00923FD8"/>
    <w:rsid w:val="00935736"/>
    <w:rsid w:val="009525AA"/>
    <w:rsid w:val="00953B35"/>
    <w:rsid w:val="00954A96"/>
    <w:rsid w:val="009620C6"/>
    <w:rsid w:val="00976B84"/>
    <w:rsid w:val="00980870"/>
    <w:rsid w:val="009A30FE"/>
    <w:rsid w:val="009A7394"/>
    <w:rsid w:val="009B2ABF"/>
    <w:rsid w:val="009B2FD0"/>
    <w:rsid w:val="009C2DDE"/>
    <w:rsid w:val="009C3C89"/>
    <w:rsid w:val="009E3622"/>
    <w:rsid w:val="009F5578"/>
    <w:rsid w:val="00A00FDD"/>
    <w:rsid w:val="00A0149F"/>
    <w:rsid w:val="00A01FD6"/>
    <w:rsid w:val="00A30307"/>
    <w:rsid w:val="00A32900"/>
    <w:rsid w:val="00A42475"/>
    <w:rsid w:val="00A4442F"/>
    <w:rsid w:val="00A448A9"/>
    <w:rsid w:val="00A60EBB"/>
    <w:rsid w:val="00A731A1"/>
    <w:rsid w:val="00A84624"/>
    <w:rsid w:val="00AA3615"/>
    <w:rsid w:val="00AA3A94"/>
    <w:rsid w:val="00AA57B2"/>
    <w:rsid w:val="00AA6E0D"/>
    <w:rsid w:val="00AA7398"/>
    <w:rsid w:val="00AB0E63"/>
    <w:rsid w:val="00AC5230"/>
    <w:rsid w:val="00AC7396"/>
    <w:rsid w:val="00AD1EC3"/>
    <w:rsid w:val="00AD2B04"/>
    <w:rsid w:val="00AD2F6E"/>
    <w:rsid w:val="00AF1397"/>
    <w:rsid w:val="00AF1C2A"/>
    <w:rsid w:val="00B00D81"/>
    <w:rsid w:val="00B031D6"/>
    <w:rsid w:val="00B07F65"/>
    <w:rsid w:val="00B12DB8"/>
    <w:rsid w:val="00B13F60"/>
    <w:rsid w:val="00B30D8C"/>
    <w:rsid w:val="00B34C31"/>
    <w:rsid w:val="00B43896"/>
    <w:rsid w:val="00B4477F"/>
    <w:rsid w:val="00B54217"/>
    <w:rsid w:val="00B552CC"/>
    <w:rsid w:val="00B601D4"/>
    <w:rsid w:val="00B6330F"/>
    <w:rsid w:val="00B745A0"/>
    <w:rsid w:val="00B75C05"/>
    <w:rsid w:val="00B7654B"/>
    <w:rsid w:val="00B7742F"/>
    <w:rsid w:val="00B80943"/>
    <w:rsid w:val="00B8390C"/>
    <w:rsid w:val="00B9008E"/>
    <w:rsid w:val="00B96FED"/>
    <w:rsid w:val="00BA2DE5"/>
    <w:rsid w:val="00BB3EB7"/>
    <w:rsid w:val="00BC01A6"/>
    <w:rsid w:val="00BC1B55"/>
    <w:rsid w:val="00BC50A2"/>
    <w:rsid w:val="00BD48DE"/>
    <w:rsid w:val="00BD5E81"/>
    <w:rsid w:val="00BE2D9F"/>
    <w:rsid w:val="00BE7875"/>
    <w:rsid w:val="00BE7EDA"/>
    <w:rsid w:val="00BF04F7"/>
    <w:rsid w:val="00BF403A"/>
    <w:rsid w:val="00C02C67"/>
    <w:rsid w:val="00C05EAE"/>
    <w:rsid w:val="00C06983"/>
    <w:rsid w:val="00C103CD"/>
    <w:rsid w:val="00C15213"/>
    <w:rsid w:val="00C16ADE"/>
    <w:rsid w:val="00C5038B"/>
    <w:rsid w:val="00C536FD"/>
    <w:rsid w:val="00C56892"/>
    <w:rsid w:val="00C576B8"/>
    <w:rsid w:val="00C64770"/>
    <w:rsid w:val="00C73302"/>
    <w:rsid w:val="00C73652"/>
    <w:rsid w:val="00C81EE9"/>
    <w:rsid w:val="00C83692"/>
    <w:rsid w:val="00C84876"/>
    <w:rsid w:val="00C9137F"/>
    <w:rsid w:val="00C93DF1"/>
    <w:rsid w:val="00CA39EB"/>
    <w:rsid w:val="00CA3CB5"/>
    <w:rsid w:val="00CA68F0"/>
    <w:rsid w:val="00CA7C51"/>
    <w:rsid w:val="00CB488A"/>
    <w:rsid w:val="00CB588A"/>
    <w:rsid w:val="00CB71B8"/>
    <w:rsid w:val="00CC556A"/>
    <w:rsid w:val="00CC5DA9"/>
    <w:rsid w:val="00CC7E45"/>
    <w:rsid w:val="00CD6BF6"/>
    <w:rsid w:val="00CE26E8"/>
    <w:rsid w:val="00CE57F7"/>
    <w:rsid w:val="00CE67A8"/>
    <w:rsid w:val="00CE6A93"/>
    <w:rsid w:val="00CF12ED"/>
    <w:rsid w:val="00CF732E"/>
    <w:rsid w:val="00D00A1D"/>
    <w:rsid w:val="00D066E7"/>
    <w:rsid w:val="00D0733B"/>
    <w:rsid w:val="00D16BFE"/>
    <w:rsid w:val="00D1709D"/>
    <w:rsid w:val="00D31B70"/>
    <w:rsid w:val="00D354CB"/>
    <w:rsid w:val="00D45768"/>
    <w:rsid w:val="00D50311"/>
    <w:rsid w:val="00D54713"/>
    <w:rsid w:val="00D603D1"/>
    <w:rsid w:val="00D755BE"/>
    <w:rsid w:val="00D76F46"/>
    <w:rsid w:val="00D8003B"/>
    <w:rsid w:val="00D80611"/>
    <w:rsid w:val="00D81686"/>
    <w:rsid w:val="00D8428E"/>
    <w:rsid w:val="00D925BB"/>
    <w:rsid w:val="00D928F2"/>
    <w:rsid w:val="00D92F58"/>
    <w:rsid w:val="00DA34C9"/>
    <w:rsid w:val="00DB1564"/>
    <w:rsid w:val="00DB5679"/>
    <w:rsid w:val="00DC6458"/>
    <w:rsid w:val="00DC7D35"/>
    <w:rsid w:val="00DE21A6"/>
    <w:rsid w:val="00E0097B"/>
    <w:rsid w:val="00E01616"/>
    <w:rsid w:val="00E03A5E"/>
    <w:rsid w:val="00E0508B"/>
    <w:rsid w:val="00E145E5"/>
    <w:rsid w:val="00E15CFC"/>
    <w:rsid w:val="00E2129D"/>
    <w:rsid w:val="00E352B7"/>
    <w:rsid w:val="00E35CB0"/>
    <w:rsid w:val="00E43653"/>
    <w:rsid w:val="00E43A3A"/>
    <w:rsid w:val="00E4475B"/>
    <w:rsid w:val="00E45C68"/>
    <w:rsid w:val="00E45D5C"/>
    <w:rsid w:val="00E60785"/>
    <w:rsid w:val="00E64ECC"/>
    <w:rsid w:val="00E71423"/>
    <w:rsid w:val="00E75AAE"/>
    <w:rsid w:val="00E85076"/>
    <w:rsid w:val="00E858DB"/>
    <w:rsid w:val="00E87D9E"/>
    <w:rsid w:val="00E95CD2"/>
    <w:rsid w:val="00EA018B"/>
    <w:rsid w:val="00EA712A"/>
    <w:rsid w:val="00EB0582"/>
    <w:rsid w:val="00EB09FD"/>
    <w:rsid w:val="00EB69BA"/>
    <w:rsid w:val="00EB6D33"/>
    <w:rsid w:val="00EC1CDC"/>
    <w:rsid w:val="00ED1701"/>
    <w:rsid w:val="00EE1B9F"/>
    <w:rsid w:val="00EE1DD1"/>
    <w:rsid w:val="00EF3BED"/>
    <w:rsid w:val="00EF5579"/>
    <w:rsid w:val="00F02586"/>
    <w:rsid w:val="00F214B0"/>
    <w:rsid w:val="00F223AC"/>
    <w:rsid w:val="00F26697"/>
    <w:rsid w:val="00F331D4"/>
    <w:rsid w:val="00F368A4"/>
    <w:rsid w:val="00F42542"/>
    <w:rsid w:val="00F4434B"/>
    <w:rsid w:val="00F45279"/>
    <w:rsid w:val="00F51919"/>
    <w:rsid w:val="00F54B6A"/>
    <w:rsid w:val="00F551A5"/>
    <w:rsid w:val="00F72F8A"/>
    <w:rsid w:val="00F742E4"/>
    <w:rsid w:val="00F74E65"/>
    <w:rsid w:val="00F75839"/>
    <w:rsid w:val="00F81CEA"/>
    <w:rsid w:val="00F947D5"/>
    <w:rsid w:val="00FA7D64"/>
    <w:rsid w:val="00FB0AAC"/>
    <w:rsid w:val="00FB5502"/>
    <w:rsid w:val="00FC1B3A"/>
    <w:rsid w:val="00FC2930"/>
    <w:rsid w:val="00FC3CDD"/>
    <w:rsid w:val="00FC6C1C"/>
    <w:rsid w:val="00FD5B24"/>
    <w:rsid w:val="00FD72A6"/>
    <w:rsid w:val="00FD7609"/>
    <w:rsid w:val="00FD7F38"/>
    <w:rsid w:val="00FE5CFF"/>
    <w:rsid w:val="00FF0C42"/>
    <w:rsid w:val="00FF7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3D80F"/>
  <w15:docId w15:val="{952DFDF7-9455-4B19-94E3-984477785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0F9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273A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273AC"/>
    <w:pPr>
      <w:tabs>
        <w:tab w:val="center" w:pos="4252"/>
        <w:tab w:val="right" w:pos="8504"/>
      </w:tabs>
    </w:pPr>
  </w:style>
  <w:style w:type="character" w:styleId="Hipervnculo">
    <w:name w:val="Hyperlink"/>
    <w:unhideWhenUsed/>
    <w:rsid w:val="00C02CCE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6D3BD7"/>
    <w:rPr>
      <w:sz w:val="24"/>
      <w:szCs w:val="24"/>
      <w:lang w:val="es-ES"/>
    </w:rPr>
  </w:style>
  <w:style w:type="character" w:customStyle="1" w:styleId="EncabezadoCar">
    <w:name w:val="Encabezado Car"/>
    <w:link w:val="Encabezado"/>
    <w:uiPriority w:val="99"/>
    <w:rsid w:val="002100B5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2100B5"/>
    <w:rPr>
      <w:rFonts w:ascii="Tahoma" w:eastAsia="Calibri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2100B5"/>
    <w:rPr>
      <w:rFonts w:ascii="Tahoma" w:eastAsia="Calibri" w:hAnsi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2100B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00B5"/>
    <w:pPr>
      <w:ind w:left="720"/>
      <w:contextualSpacing/>
    </w:pPr>
    <w:rPr>
      <w:rFonts w:ascii="Arial" w:eastAsia="Calibri" w:hAnsi="Arial"/>
      <w:szCs w:val="22"/>
      <w:lang w:eastAsia="en-US"/>
    </w:rPr>
  </w:style>
  <w:style w:type="paragraph" w:styleId="Listaconvietas">
    <w:name w:val="List Bullet"/>
    <w:basedOn w:val="Normal"/>
    <w:uiPriority w:val="99"/>
    <w:unhideWhenUsed/>
    <w:rsid w:val="002100B5"/>
    <w:pPr>
      <w:numPr>
        <w:numId w:val="1"/>
      </w:numPr>
      <w:contextualSpacing/>
    </w:pPr>
    <w:rPr>
      <w:rFonts w:ascii="Arial" w:eastAsia="Calibri" w:hAnsi="Arial"/>
      <w:szCs w:val="22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2100B5"/>
    <w:rPr>
      <w:rFonts w:ascii="Arial" w:eastAsia="Calibri" w:hAnsi="Arial"/>
      <w:sz w:val="20"/>
      <w:szCs w:val="21"/>
      <w:lang w:val="es-CO"/>
    </w:rPr>
  </w:style>
  <w:style w:type="character" w:customStyle="1" w:styleId="TextosinformatoCar">
    <w:name w:val="Texto sin formato Car"/>
    <w:link w:val="Textosinformato"/>
    <w:uiPriority w:val="99"/>
    <w:rsid w:val="002100B5"/>
    <w:rPr>
      <w:rFonts w:ascii="Arial" w:eastAsia="Calibri" w:hAnsi="Arial"/>
      <w:szCs w:val="21"/>
    </w:rPr>
  </w:style>
  <w:style w:type="character" w:styleId="Textoennegrita">
    <w:name w:val="Strong"/>
    <w:uiPriority w:val="22"/>
    <w:qFormat/>
    <w:rsid w:val="002100B5"/>
    <w:rPr>
      <w:b/>
      <w:bCs/>
    </w:rPr>
  </w:style>
  <w:style w:type="character" w:customStyle="1" w:styleId="apple-converted-space">
    <w:name w:val="apple-converted-space"/>
    <w:rsid w:val="002100B5"/>
  </w:style>
  <w:style w:type="character" w:styleId="Refdecomentario">
    <w:name w:val="annotation reference"/>
    <w:uiPriority w:val="99"/>
    <w:unhideWhenUsed/>
    <w:rsid w:val="002100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100B5"/>
    <w:rPr>
      <w:rFonts w:ascii="Arial" w:eastAsia="Calibri" w:hAnsi="Arial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rsid w:val="002100B5"/>
    <w:rPr>
      <w:rFonts w:ascii="Arial" w:eastAsia="Calibri" w:hAnsi="Arial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2100B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2100B5"/>
    <w:rPr>
      <w:rFonts w:ascii="Arial" w:eastAsia="Calibri" w:hAnsi="Arial"/>
      <w:b/>
      <w:bCs/>
      <w:lang w:val="es-ES"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2100B5"/>
    <w:rPr>
      <w:rFonts w:ascii="Arial" w:eastAsia="Calibri" w:hAnsi="Arial"/>
      <w:sz w:val="20"/>
      <w:szCs w:val="20"/>
      <w:lang w:eastAsia="en-US"/>
    </w:rPr>
  </w:style>
  <w:style w:type="character" w:customStyle="1" w:styleId="TextonotapieCar">
    <w:name w:val="Texto nota pie Car"/>
    <w:link w:val="Textonotapie"/>
    <w:uiPriority w:val="99"/>
    <w:rsid w:val="002100B5"/>
    <w:rPr>
      <w:rFonts w:ascii="Arial" w:eastAsia="Calibri" w:hAnsi="Arial"/>
      <w:lang w:val="es-ES" w:eastAsia="en-US"/>
    </w:rPr>
  </w:style>
  <w:style w:type="character" w:styleId="Refdenotaalpie">
    <w:name w:val="footnote reference"/>
    <w:uiPriority w:val="99"/>
    <w:unhideWhenUsed/>
    <w:rsid w:val="002100B5"/>
    <w:rPr>
      <w:vertAlign w:val="superscript"/>
    </w:rPr>
  </w:style>
  <w:style w:type="character" w:styleId="Hipervnculovisitado">
    <w:name w:val="FollowedHyperlink"/>
    <w:uiPriority w:val="99"/>
    <w:unhideWhenUsed/>
    <w:rsid w:val="007C1344"/>
    <w:rPr>
      <w:color w:val="800080"/>
      <w:u w:val="single"/>
    </w:rPr>
  </w:style>
  <w:style w:type="character" w:styleId="nfasis">
    <w:name w:val="Emphasis"/>
    <w:uiPriority w:val="20"/>
    <w:qFormat/>
    <w:rsid w:val="008D5135"/>
    <w:rPr>
      <w:i/>
      <w:iCs/>
    </w:rPr>
  </w:style>
  <w:style w:type="paragraph" w:styleId="Revisin">
    <w:name w:val="Revision"/>
    <w:hidden/>
    <w:uiPriority w:val="99"/>
    <w:semiHidden/>
    <w:rsid w:val="00F74E65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EB6D33"/>
    <w:rPr>
      <w:sz w:val="24"/>
      <w:szCs w:val="24"/>
      <w:lang w:val="es-ES" w:eastAsia="es-ES"/>
    </w:rPr>
  </w:style>
  <w:style w:type="paragraph" w:customStyle="1" w:styleId="Default">
    <w:name w:val="Default"/>
    <w:rsid w:val="00727D8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ubttulo">
    <w:name w:val="Subtitle"/>
    <w:basedOn w:val="Normal"/>
    <w:link w:val="SubttuloCar"/>
    <w:qFormat/>
    <w:rsid w:val="007C3CD8"/>
    <w:pPr>
      <w:jc w:val="center"/>
    </w:pPr>
    <w:rPr>
      <w:rFonts w:ascii="Brush Script MT" w:hAnsi="Brush Script MT"/>
      <w:sz w:val="32"/>
    </w:rPr>
  </w:style>
  <w:style w:type="character" w:customStyle="1" w:styleId="SubttuloCar">
    <w:name w:val="Subtítulo Car"/>
    <w:basedOn w:val="Fuentedeprrafopredeter"/>
    <w:link w:val="Subttulo"/>
    <w:rsid w:val="007C3CD8"/>
    <w:rPr>
      <w:rFonts w:ascii="Brush Script MT" w:hAnsi="Brush Script MT"/>
      <w:sz w:val="32"/>
      <w:szCs w:val="24"/>
      <w:lang w:val="es-ES"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7C3CD8"/>
    <w:rPr>
      <w:i/>
      <w:iCs/>
      <w:color w:val="000000"/>
    </w:rPr>
  </w:style>
  <w:style w:type="character" w:customStyle="1" w:styleId="CitaCar">
    <w:name w:val="Cita Car"/>
    <w:basedOn w:val="Fuentedeprrafopredeter"/>
    <w:link w:val="Cita"/>
    <w:uiPriority w:val="29"/>
    <w:rsid w:val="007C3CD8"/>
    <w:rPr>
      <w:i/>
      <w:iCs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841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28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495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26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4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95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05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9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02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47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47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61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67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94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56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78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3142451591-----cer.sanroque.sardinata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1B800-BAE9-4B21-9051-E29A6066C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1028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6674</CharactersWithSpaces>
  <SharedDoc>false</SharedDoc>
  <HLinks>
    <vt:vector size="42" baseType="variant">
      <vt:variant>
        <vt:i4>983109</vt:i4>
      </vt:variant>
      <vt:variant>
        <vt:i4>12</vt:i4>
      </vt:variant>
      <vt:variant>
        <vt:i4>0</vt:i4>
      </vt:variant>
      <vt:variant>
        <vt:i4>5</vt:i4>
      </vt:variant>
      <vt:variant>
        <vt:lpwstr>http://www.eduso.net/res/?b=7&amp;c=53&amp;n=145</vt:lpwstr>
      </vt:variant>
      <vt:variant>
        <vt:lpwstr/>
      </vt:variant>
      <vt:variant>
        <vt:i4>2293786</vt:i4>
      </vt:variant>
      <vt:variant>
        <vt:i4>9</vt:i4>
      </vt:variant>
      <vt:variant>
        <vt:i4>0</vt:i4>
      </vt:variant>
      <vt:variant>
        <vt:i4>5</vt:i4>
      </vt:variant>
      <vt:variant>
        <vt:lpwstr>http://www.mineducacion.gov.co/1621/articles-293647_archivo_pdf_plansectorial.pdf</vt:lpwstr>
      </vt:variant>
      <vt:variant>
        <vt:lpwstr/>
      </vt:variant>
      <vt:variant>
        <vt:i4>8061052</vt:i4>
      </vt:variant>
      <vt:variant>
        <vt:i4>6</vt:i4>
      </vt:variant>
      <vt:variant>
        <vt:i4>0</vt:i4>
      </vt:variant>
      <vt:variant>
        <vt:i4>5</vt:i4>
      </vt:variant>
      <vt:variant>
        <vt:lpwstr>http://www.mineducacion.gov.co/1621/articles-177745_archivo_pdf.pdf</vt:lpwstr>
      </vt:variant>
      <vt:variant>
        <vt:lpwstr/>
      </vt:variant>
      <vt:variant>
        <vt:i4>7995514</vt:i4>
      </vt:variant>
      <vt:variant>
        <vt:i4>3</vt:i4>
      </vt:variant>
      <vt:variant>
        <vt:i4>0</vt:i4>
      </vt:variant>
      <vt:variant>
        <vt:i4>5</vt:i4>
      </vt:variant>
      <vt:variant>
        <vt:lpwstr>http://www.mineducacion.gov.co/1621/articles-116042_archivo_pdf.pdf</vt:lpwstr>
      </vt:variant>
      <vt:variant>
        <vt:lpwstr/>
      </vt:variant>
      <vt:variant>
        <vt:i4>7602286</vt:i4>
      </vt:variant>
      <vt:variant>
        <vt:i4>0</vt:i4>
      </vt:variant>
      <vt:variant>
        <vt:i4>0</vt:i4>
      </vt:variant>
      <vt:variant>
        <vt:i4>5</vt:i4>
      </vt:variant>
      <vt:variant>
        <vt:lpwstr>http://www.tdx.cat/bitstream/handle/10803/5123/dpa1de1.pdf</vt:lpwstr>
      </vt:variant>
      <vt:variant>
        <vt:lpwstr/>
      </vt:variant>
      <vt:variant>
        <vt:i4>7995409</vt:i4>
      </vt:variant>
      <vt:variant>
        <vt:i4>9</vt:i4>
      </vt:variant>
      <vt:variant>
        <vt:i4>0</vt:i4>
      </vt:variant>
      <vt:variant>
        <vt:i4>5</vt:i4>
      </vt:variant>
      <vt:variant>
        <vt:lpwstr>mailto:atencionalciudadano@mineducacion.gov.co</vt:lpwstr>
      </vt:variant>
      <vt:variant>
        <vt:lpwstr/>
      </vt:variant>
      <vt:variant>
        <vt:i4>2293821</vt:i4>
      </vt:variant>
      <vt:variant>
        <vt:i4>6</vt:i4>
      </vt:variant>
      <vt:variant>
        <vt:i4>0</vt:i4>
      </vt:variant>
      <vt:variant>
        <vt:i4>5</vt:i4>
      </vt:variant>
      <vt:variant>
        <vt:lpwstr>http://www.mineducacion.gov.co/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USUARIO</cp:lastModifiedBy>
  <cp:revision>24</cp:revision>
  <cp:lastPrinted>2019-02-02T18:46:00Z</cp:lastPrinted>
  <dcterms:created xsi:type="dcterms:W3CDTF">2023-01-15T12:53:00Z</dcterms:created>
  <dcterms:modified xsi:type="dcterms:W3CDTF">2023-01-21T15:06:00Z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GrammarlyDocumentId">
    <vt:lpwstr>391cdf2b208ab9c570ff313a04d0f99e3182136214d0658d415dbf93d1f9182a</vt:lpwstr>
  </property>
</Properties>
</file>