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223" w:tblpY="2034"/>
        <w:tblW w:w="12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6440"/>
        <w:gridCol w:w="3740"/>
        <w:gridCol w:w="1300"/>
      </w:tblGrid>
      <w:tr w:rsidR="00DC72A7" w:rsidRPr="00DC72A7" w14:paraId="3E5DDC11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A0B6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757" w14:textId="74673565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DA8D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3D0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41D87AC2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949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0895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569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959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5046A946" w14:textId="77777777" w:rsidTr="00DB30CD">
        <w:trPr>
          <w:trHeight w:val="380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CA2" w14:textId="2DEF33E2" w:rsidR="00DC72A7" w:rsidRPr="00DC72A7" w:rsidRDefault="00DC72A7" w:rsidP="00610F6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PLAN DE ACCIÓN PARA LA</w:t>
            </w:r>
            <w:r w:rsidR="00DB3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SEXT</w:t>
            </w:r>
            <w:r w:rsidR="008249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</w:t>
            </w:r>
            <w:r w:rsidRPr="00DC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SEMANA DE DESARROLLO INSTITUCIONAL</w:t>
            </w:r>
            <w:r w:rsidR="008249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99F" w14:textId="77777777" w:rsidR="00DC72A7" w:rsidRPr="00DC72A7" w:rsidRDefault="00DC72A7" w:rsidP="00DB30C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DC72A7" w:rsidRPr="00DC72A7" w14:paraId="6D6EDF45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B54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ABF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412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9B3" w14:textId="77777777" w:rsidR="00DC72A7" w:rsidRPr="00DC72A7" w:rsidRDefault="00DC72A7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0CD" w:rsidRPr="00DC72A7" w14:paraId="26593068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5506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3DF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4993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2A6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0CD" w:rsidRPr="00DC72A7" w14:paraId="27783CC2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BECD" w14:textId="40AEC880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A113" w14:textId="0C4EA5DA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579A" w14:textId="403D5D62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8F9" w14:textId="77777777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30CD" w:rsidRPr="00DC72A7" w14:paraId="3B85D53D" w14:textId="77777777" w:rsidTr="00DB30CD">
        <w:trPr>
          <w:trHeight w:val="74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B013" w14:textId="0D34537E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9B53" w14:textId="2B73C8EA" w:rsidR="00DB30CD" w:rsidRPr="00DC72A7" w:rsidRDefault="00DB30CD" w:rsidP="00DB30CD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9180" w14:textId="13EF7F12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6E0" w14:textId="77777777" w:rsidR="00DB30CD" w:rsidRPr="00DC72A7" w:rsidRDefault="00DB30CD" w:rsidP="00DB30CD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B30CD" w:rsidRPr="00DC72A7" w14:paraId="6D4FE7A8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CDC4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2981E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8E6B" w14:textId="77777777" w:rsidR="00DB30CD" w:rsidRPr="00DC72A7" w:rsidRDefault="00DB30CD" w:rsidP="00DB30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857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0CD" w:rsidRPr="00DC72A7" w14:paraId="6B56BF7E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0102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E6FA2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D85C0" w14:textId="77777777" w:rsidR="00DB30CD" w:rsidRPr="00DC72A7" w:rsidRDefault="00DB30CD" w:rsidP="00DB30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FCD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0CD" w:rsidRPr="00DC72A7" w14:paraId="5436EE1A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8957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89FAE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9E37" w14:textId="77777777" w:rsidR="00DB30CD" w:rsidRPr="00DC72A7" w:rsidRDefault="00DB30CD" w:rsidP="00DB30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32D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0CD" w:rsidRPr="00DC72A7" w14:paraId="5F39DDC6" w14:textId="77777777" w:rsidTr="00DB30CD">
        <w:trPr>
          <w:trHeight w:val="32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4398" w14:textId="77777777" w:rsidR="00DB30CD" w:rsidRPr="00DC72A7" w:rsidRDefault="00DB30CD" w:rsidP="00DB3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30A7E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6494F" w14:textId="77777777" w:rsidR="00DB30CD" w:rsidRPr="00DC72A7" w:rsidRDefault="00DB30CD" w:rsidP="00DB30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4C2" w14:textId="77777777" w:rsidR="00DB30CD" w:rsidRPr="00DC72A7" w:rsidRDefault="00DB30CD" w:rsidP="00DB3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550"/>
        <w:tblW w:w="0" w:type="auto"/>
        <w:tblLook w:val="04A0" w:firstRow="1" w:lastRow="0" w:firstColumn="1" w:lastColumn="0" w:noHBand="0" w:noVBand="1"/>
      </w:tblPr>
      <w:tblGrid>
        <w:gridCol w:w="1375"/>
        <w:gridCol w:w="3686"/>
        <w:gridCol w:w="4110"/>
        <w:gridCol w:w="2977"/>
      </w:tblGrid>
      <w:tr w:rsidR="00610F61" w14:paraId="2FE0220B" w14:textId="77777777" w:rsidTr="00610F61">
        <w:tc>
          <w:tcPr>
            <w:tcW w:w="1271" w:type="dxa"/>
          </w:tcPr>
          <w:p w14:paraId="6A0B8A4A" w14:textId="77777777" w:rsidR="00610F61" w:rsidRDefault="00610F61" w:rsidP="00610F61">
            <w:pPr>
              <w:jc w:val="center"/>
            </w:pPr>
            <w:r>
              <w:t>FECHA</w:t>
            </w:r>
          </w:p>
        </w:tc>
        <w:tc>
          <w:tcPr>
            <w:tcW w:w="3686" w:type="dxa"/>
          </w:tcPr>
          <w:p w14:paraId="57C518F1" w14:textId="77777777" w:rsidR="00610F61" w:rsidRDefault="00610F61" w:rsidP="00610F61">
            <w:pPr>
              <w:ind w:firstLine="708"/>
              <w:jc w:val="center"/>
            </w:pPr>
            <w:r>
              <w:t>OBJETIVO</w:t>
            </w:r>
          </w:p>
        </w:tc>
        <w:tc>
          <w:tcPr>
            <w:tcW w:w="4110" w:type="dxa"/>
          </w:tcPr>
          <w:p w14:paraId="3F5AAA25" w14:textId="77777777" w:rsidR="00610F61" w:rsidRDefault="00610F61" w:rsidP="00610F61">
            <w:pPr>
              <w:jc w:val="center"/>
            </w:pPr>
            <w:r>
              <w:t>ACCION</w:t>
            </w:r>
          </w:p>
        </w:tc>
        <w:tc>
          <w:tcPr>
            <w:tcW w:w="2977" w:type="dxa"/>
          </w:tcPr>
          <w:p w14:paraId="143E2A0E" w14:textId="77777777" w:rsidR="00610F61" w:rsidRDefault="00610F61" w:rsidP="00610F61">
            <w:pPr>
              <w:jc w:val="center"/>
            </w:pPr>
            <w:r>
              <w:t>RESPONSABLE</w:t>
            </w:r>
          </w:p>
        </w:tc>
      </w:tr>
      <w:tr w:rsidR="00610F61" w14:paraId="38372411" w14:textId="77777777" w:rsidTr="00610F61">
        <w:tc>
          <w:tcPr>
            <w:tcW w:w="1271" w:type="dxa"/>
          </w:tcPr>
          <w:p w14:paraId="4486DA5C" w14:textId="33B33CCE" w:rsidR="00610F61" w:rsidRDefault="0021047B" w:rsidP="00610F61">
            <w:r>
              <w:t>28/11/2022</w:t>
            </w:r>
          </w:p>
        </w:tc>
        <w:tc>
          <w:tcPr>
            <w:tcW w:w="3686" w:type="dxa"/>
          </w:tcPr>
          <w:p w14:paraId="0473D783" w14:textId="01DDFC4F" w:rsidR="00610F61" w:rsidRDefault="0021047B" w:rsidP="00610F61">
            <w:r>
              <w:t>Socializar la resolución No 06750 del 15 de noviembre de 2022- aprobación de estudios del C.E.R</w:t>
            </w:r>
          </w:p>
        </w:tc>
        <w:tc>
          <w:tcPr>
            <w:tcW w:w="4110" w:type="dxa"/>
          </w:tcPr>
          <w:p w14:paraId="6B1F7921" w14:textId="2290D1D9" w:rsidR="00610F61" w:rsidRDefault="0021047B" w:rsidP="00610F61">
            <w:r>
              <w:t>Lectura y análisis de la resolución</w:t>
            </w:r>
          </w:p>
        </w:tc>
        <w:tc>
          <w:tcPr>
            <w:tcW w:w="2977" w:type="dxa"/>
          </w:tcPr>
          <w:p w14:paraId="3176DE33" w14:textId="26C83872" w:rsidR="00610F61" w:rsidRDefault="0021047B" w:rsidP="00610F61">
            <w:r>
              <w:t>Director</w:t>
            </w:r>
          </w:p>
        </w:tc>
      </w:tr>
      <w:tr w:rsidR="00610F61" w14:paraId="5B689C67" w14:textId="77777777" w:rsidTr="00610F61">
        <w:tc>
          <w:tcPr>
            <w:tcW w:w="1271" w:type="dxa"/>
          </w:tcPr>
          <w:p w14:paraId="366F7C57" w14:textId="781A3A41" w:rsidR="00610F61" w:rsidRDefault="00610F61" w:rsidP="00610F61"/>
        </w:tc>
        <w:tc>
          <w:tcPr>
            <w:tcW w:w="3686" w:type="dxa"/>
          </w:tcPr>
          <w:p w14:paraId="6E01D91D" w14:textId="4E256ED4" w:rsidR="00610F61" w:rsidRDefault="00220DDC" w:rsidP="00610F61">
            <w:r>
              <w:t>Socializar la circular No 264 del 21 de noviembre de 2022- orientaciones para el Plan Operativo de Acciones (POA)</w:t>
            </w:r>
            <w:r w:rsidR="00BF6AD3">
              <w:t xml:space="preserve"> para 6º semana de desarrollo institucional.</w:t>
            </w:r>
          </w:p>
        </w:tc>
        <w:tc>
          <w:tcPr>
            <w:tcW w:w="4110" w:type="dxa"/>
          </w:tcPr>
          <w:p w14:paraId="09442442" w14:textId="40E8AE8A" w:rsidR="00610F61" w:rsidRDefault="00210F4F" w:rsidP="00610F61">
            <w:r>
              <w:t>Lectura de la circular.</w:t>
            </w:r>
          </w:p>
          <w:p w14:paraId="6CC79D41" w14:textId="77777777" w:rsidR="00210F4F" w:rsidRDefault="00210F4F" w:rsidP="00610F61">
            <w:r>
              <w:t>Elaboración de agenda y asignación de responsabilidades.</w:t>
            </w:r>
          </w:p>
          <w:p w14:paraId="57F320A0" w14:textId="5C420BB2" w:rsidR="00210F4F" w:rsidRDefault="00210F4F" w:rsidP="00610F61"/>
        </w:tc>
        <w:tc>
          <w:tcPr>
            <w:tcW w:w="2977" w:type="dxa"/>
          </w:tcPr>
          <w:p w14:paraId="253773F7" w14:textId="67189A2C" w:rsidR="00610F61" w:rsidRDefault="00116328" w:rsidP="00610F61">
            <w:r>
              <w:t>Comité de calidad</w:t>
            </w:r>
          </w:p>
        </w:tc>
      </w:tr>
      <w:tr w:rsidR="00610F61" w14:paraId="6FC90B84" w14:textId="77777777" w:rsidTr="00610F61">
        <w:tc>
          <w:tcPr>
            <w:tcW w:w="1271" w:type="dxa"/>
          </w:tcPr>
          <w:p w14:paraId="5744F4CE" w14:textId="77777777" w:rsidR="00610F61" w:rsidRDefault="00610F61" w:rsidP="00610F61"/>
        </w:tc>
        <w:tc>
          <w:tcPr>
            <w:tcW w:w="3686" w:type="dxa"/>
          </w:tcPr>
          <w:p w14:paraId="0B70776E" w14:textId="51B4094F" w:rsidR="00610F61" w:rsidRDefault="00F7798B" w:rsidP="00610F61">
            <w:r>
              <w:t>Realizar el ultimo seguimiento al PMI</w:t>
            </w:r>
            <w:r w:rsidR="009D2A66">
              <w:t>.</w:t>
            </w:r>
          </w:p>
        </w:tc>
        <w:tc>
          <w:tcPr>
            <w:tcW w:w="4110" w:type="dxa"/>
          </w:tcPr>
          <w:p w14:paraId="74A25C59" w14:textId="7E061D58" w:rsidR="00610F61" w:rsidRDefault="003B795B" w:rsidP="00610F61">
            <w:r>
              <w:t>Verificación de cumplimiento de tareas de PMI.</w:t>
            </w:r>
          </w:p>
        </w:tc>
        <w:tc>
          <w:tcPr>
            <w:tcW w:w="2977" w:type="dxa"/>
          </w:tcPr>
          <w:p w14:paraId="13BDB4AD" w14:textId="47879FB5" w:rsidR="00610F61" w:rsidRDefault="003B795B" w:rsidP="00610F61">
            <w:r>
              <w:t>Director</w:t>
            </w:r>
          </w:p>
        </w:tc>
      </w:tr>
      <w:tr w:rsidR="00610F61" w14:paraId="29FDA145" w14:textId="77777777" w:rsidTr="00610F61">
        <w:tc>
          <w:tcPr>
            <w:tcW w:w="1271" w:type="dxa"/>
          </w:tcPr>
          <w:p w14:paraId="0ECBA96A" w14:textId="10611B76" w:rsidR="00610F61" w:rsidRDefault="00700656" w:rsidP="00610F61">
            <w:r>
              <w:t>29/11/2022</w:t>
            </w:r>
          </w:p>
        </w:tc>
        <w:tc>
          <w:tcPr>
            <w:tcW w:w="3686" w:type="dxa"/>
          </w:tcPr>
          <w:p w14:paraId="362EEEB2" w14:textId="45A75082" w:rsidR="00610F61" w:rsidRDefault="009D2A66" w:rsidP="00610F61">
            <w:r>
              <w:t xml:space="preserve">Evaluar el desempeño </w:t>
            </w:r>
            <w:r w:rsidR="00700656">
              <w:t>institucional</w:t>
            </w:r>
            <w:r>
              <w:t xml:space="preserve"> según criterios de la guía 34.</w:t>
            </w:r>
          </w:p>
        </w:tc>
        <w:tc>
          <w:tcPr>
            <w:tcW w:w="4110" w:type="dxa"/>
          </w:tcPr>
          <w:p w14:paraId="4187FC6E" w14:textId="3B2BB7DF" w:rsidR="00610F61" w:rsidRDefault="00E67792" w:rsidP="00610F61">
            <w:r>
              <w:t xml:space="preserve">Desarrollo de la autoevaluación según formato </w:t>
            </w:r>
            <w:r w:rsidR="00CA71C9">
              <w:t xml:space="preserve">DO1.03.F01 </w:t>
            </w:r>
            <w:r w:rsidR="008060CE">
              <w:t xml:space="preserve">para el </w:t>
            </w:r>
            <w:r>
              <w:t xml:space="preserve">año </w:t>
            </w:r>
            <w:r w:rsidR="00CA71C9">
              <w:t xml:space="preserve">lectivo </w:t>
            </w:r>
            <w:r>
              <w:t>2022</w:t>
            </w:r>
          </w:p>
        </w:tc>
        <w:tc>
          <w:tcPr>
            <w:tcW w:w="2977" w:type="dxa"/>
          </w:tcPr>
          <w:p w14:paraId="293EB5EA" w14:textId="77777777" w:rsidR="00CA71C9" w:rsidRDefault="00E67792" w:rsidP="00610F61">
            <w:r>
              <w:t>Directo</w:t>
            </w:r>
            <w:r w:rsidR="00CA71C9">
              <w:t>r</w:t>
            </w:r>
          </w:p>
          <w:p w14:paraId="76F92992" w14:textId="0B417521" w:rsidR="00610F61" w:rsidRDefault="00CA71C9" w:rsidP="00610F61">
            <w:r>
              <w:t>Comité</w:t>
            </w:r>
            <w:r w:rsidR="00E67792">
              <w:t xml:space="preserve"> de calidad</w:t>
            </w:r>
          </w:p>
          <w:p w14:paraId="18EBD2AB" w14:textId="22BF07FD" w:rsidR="00CA71C9" w:rsidRDefault="00CA71C9" w:rsidP="00610F61">
            <w:r>
              <w:t>Docentes</w:t>
            </w:r>
          </w:p>
        </w:tc>
      </w:tr>
      <w:tr w:rsidR="00610F61" w14:paraId="52E67E70" w14:textId="77777777" w:rsidTr="00610F61">
        <w:tc>
          <w:tcPr>
            <w:tcW w:w="1271" w:type="dxa"/>
          </w:tcPr>
          <w:p w14:paraId="0220A1EC" w14:textId="6052FEDA" w:rsidR="00610F61" w:rsidRDefault="00897489" w:rsidP="00610F61">
            <w:r>
              <w:t>30/11/2022</w:t>
            </w:r>
          </w:p>
        </w:tc>
        <w:tc>
          <w:tcPr>
            <w:tcW w:w="3686" w:type="dxa"/>
          </w:tcPr>
          <w:p w14:paraId="38F083A5" w14:textId="67F1E5CF" w:rsidR="00610F61" w:rsidRDefault="00897489" w:rsidP="00610F61">
            <w:r>
              <w:t>Fortalecer la cobertura del C.E.R mediante procesos de matrícula.</w:t>
            </w:r>
          </w:p>
        </w:tc>
        <w:tc>
          <w:tcPr>
            <w:tcW w:w="4110" w:type="dxa"/>
          </w:tcPr>
          <w:p w14:paraId="7DF73186" w14:textId="6F5F2734" w:rsidR="00610F61" w:rsidRDefault="00F604F0" w:rsidP="00610F61">
            <w:r>
              <w:t>Continuidad del proceso de matrícula en cada una de las sedes.</w:t>
            </w:r>
          </w:p>
        </w:tc>
        <w:tc>
          <w:tcPr>
            <w:tcW w:w="2977" w:type="dxa"/>
          </w:tcPr>
          <w:p w14:paraId="0F33D7B2" w14:textId="57672175" w:rsidR="00610F61" w:rsidRDefault="00F604F0" w:rsidP="00610F61">
            <w:r>
              <w:t>Docentes</w:t>
            </w:r>
          </w:p>
        </w:tc>
      </w:tr>
      <w:tr w:rsidR="00610F61" w14:paraId="157C4F1C" w14:textId="77777777" w:rsidTr="00610F61">
        <w:tc>
          <w:tcPr>
            <w:tcW w:w="1271" w:type="dxa"/>
          </w:tcPr>
          <w:p w14:paraId="6F8D600F" w14:textId="77777777" w:rsidR="00610F61" w:rsidRDefault="00610F61" w:rsidP="00610F61"/>
        </w:tc>
        <w:tc>
          <w:tcPr>
            <w:tcW w:w="3686" w:type="dxa"/>
          </w:tcPr>
          <w:p w14:paraId="1DAB0355" w14:textId="456A93AE" w:rsidR="00610F61" w:rsidRDefault="00B948C0" w:rsidP="00610F61">
            <w:r>
              <w:t>Finalizar el proceso de evaluación de desempeño de los docentes del decreto 1278.</w:t>
            </w:r>
          </w:p>
        </w:tc>
        <w:tc>
          <w:tcPr>
            <w:tcW w:w="4110" w:type="dxa"/>
          </w:tcPr>
          <w:p w14:paraId="684AA784" w14:textId="53F310B1" w:rsidR="004D2FAC" w:rsidRDefault="004D2FAC" w:rsidP="00610F61">
            <w:r>
              <w:t>Concertación de calificación.</w:t>
            </w:r>
          </w:p>
          <w:p w14:paraId="44AB8C4D" w14:textId="1BEF66C0" w:rsidR="00610F61" w:rsidRDefault="004D2FAC" w:rsidP="00610F61">
            <w:r>
              <w:t>Impresión, firma del protocolo y renuncia de términos de ejecutoria.</w:t>
            </w:r>
          </w:p>
        </w:tc>
        <w:tc>
          <w:tcPr>
            <w:tcW w:w="2977" w:type="dxa"/>
          </w:tcPr>
          <w:p w14:paraId="04323733" w14:textId="08F0FFA4" w:rsidR="00610F61" w:rsidRDefault="00A823B5" w:rsidP="00610F61">
            <w:r>
              <w:t>Director</w:t>
            </w:r>
          </w:p>
        </w:tc>
      </w:tr>
      <w:tr w:rsidR="00A9484E" w14:paraId="07CDB711" w14:textId="77777777" w:rsidTr="00610F61">
        <w:tc>
          <w:tcPr>
            <w:tcW w:w="1271" w:type="dxa"/>
          </w:tcPr>
          <w:p w14:paraId="1CD84F94" w14:textId="3F9B1759" w:rsidR="00A9484E" w:rsidRDefault="00C05157" w:rsidP="00610F61">
            <w:r>
              <w:t>01/12/2022</w:t>
            </w:r>
          </w:p>
        </w:tc>
        <w:tc>
          <w:tcPr>
            <w:tcW w:w="3686" w:type="dxa"/>
          </w:tcPr>
          <w:p w14:paraId="31719C69" w14:textId="03F211E5" w:rsidR="00A9484E" w:rsidRDefault="009070B4" w:rsidP="00610F61">
            <w:r>
              <w:t>Ponderar el nivel de eficiencia interna del C.E.R</w:t>
            </w:r>
          </w:p>
        </w:tc>
        <w:tc>
          <w:tcPr>
            <w:tcW w:w="4110" w:type="dxa"/>
          </w:tcPr>
          <w:p w14:paraId="48160A56" w14:textId="77777777" w:rsidR="00A9484E" w:rsidRDefault="009070B4" w:rsidP="00610F61">
            <w:r>
              <w:t>Sistematización de la información de cada una de las sedes.</w:t>
            </w:r>
          </w:p>
          <w:p w14:paraId="1C809672" w14:textId="39CB02CF" w:rsidR="009070B4" w:rsidRDefault="009070B4" w:rsidP="00610F61">
            <w:r>
              <w:t>Elaboración del consolidado del C.E.R.</w:t>
            </w:r>
          </w:p>
          <w:p w14:paraId="6E8A3219" w14:textId="70574ED3" w:rsidR="009070B4" w:rsidRDefault="00FB15A6" w:rsidP="00610F61">
            <w:r>
              <w:lastRenderedPageBreak/>
              <w:t>Análisis de resultados.</w:t>
            </w:r>
          </w:p>
        </w:tc>
        <w:tc>
          <w:tcPr>
            <w:tcW w:w="2977" w:type="dxa"/>
          </w:tcPr>
          <w:p w14:paraId="46B0CDA3" w14:textId="160C81F8" w:rsidR="00A9484E" w:rsidRDefault="00317B8B" w:rsidP="00610F61">
            <w:r>
              <w:lastRenderedPageBreak/>
              <w:t>Director y docentes</w:t>
            </w:r>
          </w:p>
        </w:tc>
      </w:tr>
      <w:tr w:rsidR="00A9484E" w14:paraId="3CC4529E" w14:textId="77777777" w:rsidTr="00610F61">
        <w:tc>
          <w:tcPr>
            <w:tcW w:w="1271" w:type="dxa"/>
          </w:tcPr>
          <w:p w14:paraId="45BC1715" w14:textId="77777777" w:rsidR="00A9484E" w:rsidRDefault="00A9484E" w:rsidP="00610F61"/>
        </w:tc>
        <w:tc>
          <w:tcPr>
            <w:tcW w:w="3686" w:type="dxa"/>
          </w:tcPr>
          <w:p w14:paraId="5BCE6747" w14:textId="4EE07116" w:rsidR="00A9484E" w:rsidRDefault="00943C8C" w:rsidP="00610F61">
            <w:r>
              <w:t>Proponer estrategias para el fortalecimiento académico y pedagógico del C.E.R</w:t>
            </w:r>
          </w:p>
        </w:tc>
        <w:tc>
          <w:tcPr>
            <w:tcW w:w="4110" w:type="dxa"/>
          </w:tcPr>
          <w:p w14:paraId="6640FBC2" w14:textId="77777777" w:rsidR="00A9484E" w:rsidRDefault="00943C8C" w:rsidP="00610F61">
            <w:r>
              <w:t>Revisión del informe de resultados Evaluar para Avanzar.</w:t>
            </w:r>
          </w:p>
          <w:p w14:paraId="6EBFB11E" w14:textId="77777777" w:rsidR="00943C8C" w:rsidRDefault="00943C8C" w:rsidP="00610F61">
            <w:r>
              <w:t>Identificación de debilidades.</w:t>
            </w:r>
          </w:p>
          <w:p w14:paraId="185D0927" w14:textId="0DE34966" w:rsidR="00943C8C" w:rsidRDefault="00943C8C" w:rsidP="00610F61">
            <w:r>
              <w:t xml:space="preserve">Elaboración del </w:t>
            </w:r>
            <w:r w:rsidR="006847D4">
              <w:t>PFAP.</w:t>
            </w:r>
          </w:p>
        </w:tc>
        <w:tc>
          <w:tcPr>
            <w:tcW w:w="2977" w:type="dxa"/>
          </w:tcPr>
          <w:p w14:paraId="4434E865" w14:textId="46DA2CFD" w:rsidR="00A9484E" w:rsidRDefault="00D22FA4" w:rsidP="00610F61">
            <w:r>
              <w:t>Comité del Evaluar para Avanzar.</w:t>
            </w:r>
          </w:p>
        </w:tc>
      </w:tr>
      <w:tr w:rsidR="00A9484E" w14:paraId="57E6B475" w14:textId="77777777" w:rsidTr="00610F61">
        <w:tc>
          <w:tcPr>
            <w:tcW w:w="1271" w:type="dxa"/>
          </w:tcPr>
          <w:p w14:paraId="08EC6953" w14:textId="7BD4528F" w:rsidR="00A9484E" w:rsidRDefault="004B2E6F" w:rsidP="00610F61">
            <w:r>
              <w:t>02/12/2022</w:t>
            </w:r>
          </w:p>
        </w:tc>
        <w:tc>
          <w:tcPr>
            <w:tcW w:w="3686" w:type="dxa"/>
          </w:tcPr>
          <w:p w14:paraId="70915690" w14:textId="21BD9343" w:rsidR="00A9484E" w:rsidRDefault="004B2E6F" w:rsidP="00610F61">
            <w:r>
              <w:t>Estimular la labor desempeñada por los docentes durante en el año escolar.</w:t>
            </w:r>
          </w:p>
        </w:tc>
        <w:tc>
          <w:tcPr>
            <w:tcW w:w="4110" w:type="dxa"/>
          </w:tcPr>
          <w:p w14:paraId="12B2C21C" w14:textId="4A1BA3F5" w:rsidR="00A9484E" w:rsidRDefault="004B2E6F" w:rsidP="00610F61">
            <w:r>
              <w:t>Jornada de integración docente.</w:t>
            </w:r>
          </w:p>
        </w:tc>
        <w:tc>
          <w:tcPr>
            <w:tcW w:w="2977" w:type="dxa"/>
          </w:tcPr>
          <w:p w14:paraId="0849AB56" w14:textId="77777777" w:rsidR="00CA71C9" w:rsidRDefault="004B2E6F" w:rsidP="00610F61">
            <w:r>
              <w:t xml:space="preserve">Director </w:t>
            </w:r>
          </w:p>
          <w:p w14:paraId="6ECD5FF2" w14:textId="38CB7128" w:rsidR="00A9484E" w:rsidRDefault="00CA71C9" w:rsidP="00610F61">
            <w:r>
              <w:t>C</w:t>
            </w:r>
            <w:r w:rsidR="004B2E6F">
              <w:t>omité de bienestar.</w:t>
            </w:r>
          </w:p>
        </w:tc>
      </w:tr>
      <w:tr w:rsidR="00A9484E" w14:paraId="02C4276B" w14:textId="77777777" w:rsidTr="00610F61">
        <w:tc>
          <w:tcPr>
            <w:tcW w:w="1271" w:type="dxa"/>
          </w:tcPr>
          <w:p w14:paraId="4E6AEED0" w14:textId="77777777" w:rsidR="00A9484E" w:rsidRDefault="00A9484E" w:rsidP="00610F61"/>
        </w:tc>
        <w:tc>
          <w:tcPr>
            <w:tcW w:w="3686" w:type="dxa"/>
          </w:tcPr>
          <w:p w14:paraId="77587986" w14:textId="77777777" w:rsidR="00A9484E" w:rsidRDefault="00A9484E" w:rsidP="00610F61"/>
        </w:tc>
        <w:tc>
          <w:tcPr>
            <w:tcW w:w="4110" w:type="dxa"/>
          </w:tcPr>
          <w:p w14:paraId="183B1353" w14:textId="77777777" w:rsidR="00A9484E" w:rsidRDefault="00A9484E" w:rsidP="00610F61"/>
        </w:tc>
        <w:tc>
          <w:tcPr>
            <w:tcW w:w="2977" w:type="dxa"/>
          </w:tcPr>
          <w:p w14:paraId="2D61248E" w14:textId="77777777" w:rsidR="00A9484E" w:rsidRDefault="00A9484E" w:rsidP="00610F61"/>
        </w:tc>
      </w:tr>
    </w:tbl>
    <w:p w14:paraId="4567A9AB" w14:textId="77777777" w:rsidR="00CE5BF7" w:rsidRDefault="00CE5BF7"/>
    <w:sectPr w:rsidR="00CE5BF7" w:rsidSect="00DC72A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F4E9" w14:textId="77777777" w:rsidR="008552C0" w:rsidRDefault="008552C0" w:rsidP="00DC72A7">
      <w:r>
        <w:separator/>
      </w:r>
    </w:p>
  </w:endnote>
  <w:endnote w:type="continuationSeparator" w:id="0">
    <w:p w14:paraId="60927638" w14:textId="77777777" w:rsidR="008552C0" w:rsidRDefault="008552C0" w:rsidP="00DC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750" w14:textId="77777777" w:rsidR="008552C0" w:rsidRDefault="008552C0" w:rsidP="00DC72A7">
      <w:r>
        <w:separator/>
      </w:r>
    </w:p>
  </w:footnote>
  <w:footnote w:type="continuationSeparator" w:id="0">
    <w:p w14:paraId="3AA88498" w14:textId="77777777" w:rsidR="008552C0" w:rsidRDefault="008552C0" w:rsidP="00DC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4443" w14:textId="1D69E31D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127182B" wp14:editId="0E12F2BD">
          <wp:simplePos x="0" y="0"/>
          <wp:positionH relativeFrom="column">
            <wp:posOffset>6011732</wp:posOffset>
          </wp:positionH>
          <wp:positionV relativeFrom="paragraph">
            <wp:posOffset>75004</wp:posOffset>
          </wp:positionV>
          <wp:extent cx="591671" cy="670925"/>
          <wp:effectExtent l="0" t="0" r="571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1671" cy="67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DB77862" wp14:editId="4D23B907">
          <wp:simplePos x="0" y="0"/>
          <wp:positionH relativeFrom="column">
            <wp:posOffset>1575398</wp:posOffset>
          </wp:positionH>
          <wp:positionV relativeFrom="paragraph">
            <wp:posOffset>79936</wp:posOffset>
          </wp:positionV>
          <wp:extent cx="609600" cy="619760"/>
          <wp:effectExtent l="0" t="0" r="0" b="2540"/>
          <wp:wrapNone/>
          <wp:docPr id="4" name="Imagen 4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9ABBD" w14:textId="1B08030E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REPUBLICA DE COLOMBIA</w:t>
    </w:r>
  </w:p>
  <w:p w14:paraId="51CE2CA1" w14:textId="7E15A69D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DEPARTAMENTO NORTE DE SANTANDER</w:t>
    </w:r>
  </w:p>
  <w:p w14:paraId="6D92F474" w14:textId="77777777" w:rsidR="00DC72A7" w:rsidRDefault="00DC72A7" w:rsidP="00DC72A7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MUNICIPIO DE MUTISCUA</w:t>
    </w:r>
  </w:p>
  <w:p w14:paraId="39B8E96C" w14:textId="77777777" w:rsidR="00DC72A7" w:rsidRPr="00B4574B" w:rsidRDefault="00DC72A7" w:rsidP="00DC72A7">
    <w:pPr>
      <w:pStyle w:val="Encabezado"/>
      <w:jc w:val="center"/>
      <w:rPr>
        <w:b/>
        <w:color w:val="262626" w:themeColor="text1" w:themeTint="D9"/>
        <w:sz w:val="13"/>
        <w:szCs w:val="13"/>
      </w:rPr>
    </w:pPr>
    <w:r w:rsidRPr="00B4574B">
      <w:rPr>
        <w:b/>
        <w:color w:val="262626" w:themeColor="text1" w:themeTint="D9"/>
        <w:sz w:val="13"/>
        <w:szCs w:val="13"/>
      </w:rPr>
      <w:t>CENTRO EDUCATIVO</w:t>
    </w:r>
    <w:r>
      <w:rPr>
        <w:b/>
        <w:color w:val="262626" w:themeColor="text1" w:themeTint="D9"/>
        <w:sz w:val="13"/>
        <w:szCs w:val="13"/>
      </w:rPr>
      <w:t xml:space="preserve"> RURAL </w:t>
    </w:r>
    <w:r w:rsidRPr="00B4574B">
      <w:rPr>
        <w:b/>
        <w:color w:val="262626" w:themeColor="text1" w:themeTint="D9"/>
        <w:sz w:val="13"/>
        <w:szCs w:val="13"/>
      </w:rPr>
      <w:t>LA SAGRADA FAMILIA</w:t>
    </w:r>
  </w:p>
  <w:p w14:paraId="05DFA1A4" w14:textId="77777777" w:rsidR="00DC72A7" w:rsidRPr="00B4574B" w:rsidRDefault="00DC72A7" w:rsidP="00DC72A7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CREADO CON EL DECRETO N. 000287   DE   </w:t>
    </w:r>
    <w:r w:rsidRPr="00B4574B">
      <w:rPr>
        <w:color w:val="262626" w:themeColor="text1" w:themeTint="D9"/>
        <w:sz w:val="13"/>
        <w:szCs w:val="13"/>
      </w:rPr>
      <w:t>01-02-17</w:t>
    </w:r>
  </w:p>
  <w:p w14:paraId="537C96F1" w14:textId="18A60B98" w:rsidR="00DC72A7" w:rsidRPr="00DC72A7" w:rsidRDefault="00DC72A7" w:rsidP="00DC72A7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CODIGO </w:t>
    </w:r>
    <w:r w:rsidRPr="00B4574B">
      <w:rPr>
        <w:color w:val="262626" w:themeColor="text1" w:themeTint="D9"/>
        <w:sz w:val="13"/>
        <w:szCs w:val="13"/>
      </w:rPr>
      <w:t>DANE 25448000006</w:t>
    </w:r>
  </w:p>
  <w:p w14:paraId="44BC432A" w14:textId="77777777" w:rsidR="00DC72A7" w:rsidRDefault="00DC7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7"/>
    <w:rsid w:val="00114685"/>
    <w:rsid w:val="00116328"/>
    <w:rsid w:val="0021047B"/>
    <w:rsid w:val="00210F4F"/>
    <w:rsid w:val="00220DDC"/>
    <w:rsid w:val="00317B8B"/>
    <w:rsid w:val="003B795B"/>
    <w:rsid w:val="004B2E6F"/>
    <w:rsid w:val="004D2FAC"/>
    <w:rsid w:val="00610F61"/>
    <w:rsid w:val="006847D4"/>
    <w:rsid w:val="00700656"/>
    <w:rsid w:val="008060CE"/>
    <w:rsid w:val="0082491F"/>
    <w:rsid w:val="008552C0"/>
    <w:rsid w:val="00897489"/>
    <w:rsid w:val="008F4DD1"/>
    <w:rsid w:val="009070B4"/>
    <w:rsid w:val="00943C8C"/>
    <w:rsid w:val="00953A01"/>
    <w:rsid w:val="009D2A66"/>
    <w:rsid w:val="00A2406C"/>
    <w:rsid w:val="00A823B5"/>
    <w:rsid w:val="00A9484E"/>
    <w:rsid w:val="00B948C0"/>
    <w:rsid w:val="00BF6AD3"/>
    <w:rsid w:val="00C05157"/>
    <w:rsid w:val="00CA71C9"/>
    <w:rsid w:val="00CE5BF7"/>
    <w:rsid w:val="00D22FA4"/>
    <w:rsid w:val="00DB09B6"/>
    <w:rsid w:val="00DB30CD"/>
    <w:rsid w:val="00DC72A7"/>
    <w:rsid w:val="00E67792"/>
    <w:rsid w:val="00F604F0"/>
    <w:rsid w:val="00F67398"/>
    <w:rsid w:val="00F7798B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76AC4"/>
  <w15:chartTrackingRefBased/>
  <w15:docId w15:val="{FEDF7987-3538-B045-87E4-5362CC1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2A7"/>
  </w:style>
  <w:style w:type="paragraph" w:styleId="Piedepgina">
    <w:name w:val="footer"/>
    <w:basedOn w:val="Normal"/>
    <w:link w:val="PiedepginaCar"/>
    <w:uiPriority w:val="99"/>
    <w:unhideWhenUsed/>
    <w:rsid w:val="00DC7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2A7"/>
  </w:style>
  <w:style w:type="table" w:styleId="Tablaconcuadrcula">
    <w:name w:val="Table Grid"/>
    <w:basedOn w:val="Tablanormal"/>
    <w:uiPriority w:val="39"/>
    <w:rsid w:val="00DB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2022-10-26T15:37:00Z</dcterms:created>
  <dcterms:modified xsi:type="dcterms:W3CDTF">2022-11-28T19:36:00Z</dcterms:modified>
</cp:coreProperties>
</file>