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3266"/>
        <w:gridCol w:w="2245"/>
        <w:gridCol w:w="3278"/>
      </w:tblGrid>
      <w:tr w:rsidR="0074570A" w:rsidTr="005F4D8F">
        <w:tc>
          <w:tcPr>
            <w:tcW w:w="198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GRADO</w:t>
            </w:r>
          </w:p>
        </w:tc>
        <w:tc>
          <w:tcPr>
            <w:tcW w:w="3266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224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ESTÁNDAR</w:t>
            </w:r>
          </w:p>
        </w:tc>
        <w:tc>
          <w:tcPr>
            <w:tcW w:w="3278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DBA</w:t>
            </w:r>
          </w:p>
        </w:tc>
      </w:tr>
      <w:tr w:rsidR="0074570A" w:rsidTr="005F4D8F">
        <w:trPr>
          <w:trHeight w:val="1479"/>
        </w:trPr>
        <w:tc>
          <w:tcPr>
            <w:tcW w:w="1985" w:type="dxa"/>
            <w:vMerge w:val="restart"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NOVENO</w:t>
            </w: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1.Lectura literal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Produzco textos orales de tipo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argumentativo para exponer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mis ideas y llegar a acuerdos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en los que prime el respeto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por mi interlocutor y la valoración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165085">
              <w:rPr>
                <w:rFonts w:cstheme="minorHAnsi"/>
                <w:color w:val="58595B"/>
                <w:sz w:val="24"/>
                <w:szCs w:val="24"/>
              </w:rPr>
              <w:t>de</w:t>
            </w:r>
            <w:proofErr w:type="gramEnd"/>
            <w:r w:rsidRPr="00165085">
              <w:rPr>
                <w:rFonts w:cstheme="minorHAnsi"/>
                <w:color w:val="58595B"/>
                <w:sz w:val="24"/>
                <w:szCs w:val="24"/>
              </w:rPr>
              <w:t xml:space="preserve"> los contextos comunicativos.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Articula las características del contexto en el que se produce un texto para ampliar su comprensión.</w:t>
            </w:r>
          </w:p>
        </w:tc>
      </w:tr>
      <w:tr w:rsidR="0074570A" w:rsidTr="005F4D8F">
        <w:trPr>
          <w:trHeight w:val="267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65085">
              <w:rPr>
                <w:rFonts w:cstheme="minorHAnsi"/>
                <w:sz w:val="24"/>
                <w:szCs w:val="24"/>
              </w:rPr>
              <w:t>2.Micro</w:t>
            </w:r>
            <w:proofErr w:type="gramEnd"/>
            <w:r w:rsidRPr="00165085">
              <w:rPr>
                <w:rFonts w:cstheme="minorHAnsi"/>
                <w:sz w:val="24"/>
                <w:szCs w:val="24"/>
              </w:rPr>
              <w:t>-macro y superestructura del texto.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3.Intertextualidad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4.Lectura inferencial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Infi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ero otros sentidos en cada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 xml:space="preserve">uno de los textos que 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leo, relacionándolos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con su sentido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global y con el contexto en el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cual se han producido, reconociendo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rasgos sociológicos,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ideológicos, científi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cos y culturales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 xml:space="preserve"> Utiliza tablas o diagramas para organizar la información de un texto que va a producir, leído o visto, diferenciando los niveles de generalidad de las ideas.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70A" w:rsidTr="005F4D8F">
        <w:trPr>
          <w:trHeight w:val="107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5.Literatura Precolombina</w:t>
            </w: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Conozco y caracterizo producciones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literarias de la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proofErr w:type="gramStart"/>
            <w:r w:rsidRPr="00165085">
              <w:rPr>
                <w:rFonts w:cstheme="minorHAnsi"/>
                <w:color w:val="58595B"/>
                <w:sz w:val="24"/>
                <w:szCs w:val="24"/>
              </w:rPr>
              <w:t>tradición</w:t>
            </w:r>
            <w:proofErr w:type="gramEnd"/>
            <w:r w:rsidRPr="00165085">
              <w:rPr>
                <w:rFonts w:cstheme="minorHAnsi"/>
                <w:color w:val="58595B"/>
                <w:sz w:val="24"/>
                <w:szCs w:val="24"/>
              </w:rPr>
              <w:t xml:space="preserve"> oral latinoamericana.</w:t>
            </w: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Describe, analiza y evalúa personajes de obras literarias</w:t>
            </w:r>
          </w:p>
        </w:tc>
      </w:tr>
      <w:tr w:rsidR="0074570A" w:rsidTr="005F4D8F">
        <w:trPr>
          <w:trHeight w:val="1680"/>
        </w:trPr>
        <w:tc>
          <w:tcPr>
            <w:tcW w:w="1985" w:type="dxa"/>
            <w:vMerge w:val="restart"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DÉCIMO</w:t>
            </w: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1.Sinonimía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>
              <w:rPr>
                <w:rFonts w:cstheme="minorHAnsi"/>
                <w:color w:val="58595B"/>
                <w:sz w:val="24"/>
                <w:szCs w:val="24"/>
              </w:rPr>
              <w:t>Infi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ero otros sentidos en cada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uno de los textos que leo, relacionándolos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con su sentido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global y con el contexto en el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 xml:space="preserve">cual se han 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lastRenderedPageBreak/>
              <w:t>producido, reconociendo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rasgos sociológicos,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165085">
              <w:rPr>
                <w:rFonts w:cstheme="minorHAnsi"/>
                <w:color w:val="58595B"/>
                <w:sz w:val="24"/>
                <w:szCs w:val="24"/>
              </w:rPr>
              <w:t>ideológicos</w:t>
            </w:r>
            <w:proofErr w:type="gramEnd"/>
            <w:r w:rsidRPr="00165085">
              <w:rPr>
                <w:rFonts w:cstheme="minorHAnsi"/>
                <w:color w:val="58595B"/>
                <w:sz w:val="24"/>
                <w:szCs w:val="24"/>
              </w:rPr>
              <w:t>, científi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 xml:space="preserve">cos 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y culturales.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lastRenderedPageBreak/>
              <w:t>Acude a diccionarios, enciclopedias y tesauros para enriquecer la comprensión y la producción de textos</w:t>
            </w:r>
          </w:p>
        </w:tc>
      </w:tr>
      <w:tr w:rsidR="0074570A" w:rsidTr="005F4D8F">
        <w:trPr>
          <w:trHeight w:val="118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2.Lectura Gráfica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3.Infografía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Utilizo un texto explicativo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para la presentación de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mis ideas, pensamientos y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saberes, de acuerdo con las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características de mi interlocutor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y con la intención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que persigo al producir el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proofErr w:type="gramStart"/>
            <w:r w:rsidRPr="00165085">
              <w:rPr>
                <w:rFonts w:cstheme="minorHAnsi"/>
                <w:color w:val="58595B"/>
                <w:sz w:val="24"/>
                <w:szCs w:val="24"/>
              </w:rPr>
              <w:t>texto</w:t>
            </w:r>
            <w:proofErr w:type="gramEnd"/>
            <w:r w:rsidRPr="00165085">
              <w:rPr>
                <w:rFonts w:cstheme="minorHAnsi"/>
                <w:color w:val="58595B"/>
                <w:sz w:val="24"/>
                <w:szCs w:val="24"/>
              </w:rPr>
              <w:t>.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570A" w:rsidTr="005F4D8F">
        <w:trPr>
          <w:trHeight w:val="276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4.Intertextualidad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Comprendo e interpreto textos,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teniendo en cuenta el funcionamiento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de la lengua en situaciones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de comunicación, el uso de estrategias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58595B"/>
                <w:sz w:val="24"/>
                <w:szCs w:val="24"/>
              </w:rPr>
              <w:t>de</w:t>
            </w:r>
            <w:proofErr w:type="gramEnd"/>
            <w:r>
              <w:rPr>
                <w:rFonts w:cstheme="minorHAnsi"/>
                <w:color w:val="58595B"/>
                <w:sz w:val="24"/>
                <w:szCs w:val="24"/>
              </w:rPr>
              <w:t xml:space="preserve"> lectura y el papel del 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interlocutor y del contexto.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Tiene en cuenta la progresión temática del texto que se propone producir y reconoce como la información nueva –rema- debe articularse con la información conocida –tema-</w:t>
            </w:r>
          </w:p>
        </w:tc>
      </w:tr>
      <w:tr w:rsidR="0074570A" w:rsidTr="005F4D8F">
        <w:trPr>
          <w:trHeight w:val="106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5.Argumentos, clases de argumentos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6.Hipotesis, tesis, antítesis contraejemplos</w:t>
            </w:r>
          </w:p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7.Conectores y su función</w:t>
            </w: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Elaboro hipótesis de lectura de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diferentes textos, a partir de la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revisión de sus características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como: forma de presentación,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 xml:space="preserve">títulos, </w:t>
            </w:r>
            <w:proofErr w:type="spellStart"/>
            <w:r w:rsidRPr="00165085">
              <w:rPr>
                <w:rFonts w:cstheme="minorHAnsi"/>
                <w:color w:val="58595B"/>
                <w:sz w:val="24"/>
                <w:szCs w:val="24"/>
              </w:rPr>
              <w:t>graficación</w:t>
            </w:r>
            <w:proofErr w:type="spellEnd"/>
            <w:r w:rsidRPr="00165085">
              <w:rPr>
                <w:rFonts w:cstheme="minorHAnsi"/>
                <w:color w:val="58595B"/>
                <w:sz w:val="24"/>
                <w:szCs w:val="24"/>
              </w:rPr>
              <w:t xml:space="preserve"> y manejo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r w:rsidRPr="00165085">
              <w:rPr>
                <w:rFonts w:cstheme="minorHAnsi"/>
                <w:color w:val="58595B"/>
                <w:sz w:val="24"/>
                <w:szCs w:val="24"/>
              </w:rPr>
              <w:t>de la lengua: marcas textuales,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color w:val="58595B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58595B"/>
                <w:sz w:val="24"/>
                <w:szCs w:val="24"/>
              </w:rPr>
              <w:lastRenderedPageBreak/>
              <w:t>organización</w:t>
            </w:r>
            <w:proofErr w:type="gramEnd"/>
            <w:r>
              <w:rPr>
                <w:rFonts w:cstheme="minorHAnsi"/>
                <w:color w:val="58595B"/>
                <w:sz w:val="24"/>
                <w:szCs w:val="24"/>
              </w:rPr>
              <w:t xml:space="preserve"> sintáctica, uso de </w:t>
            </w:r>
            <w:r w:rsidRPr="00165085">
              <w:rPr>
                <w:rFonts w:cstheme="minorHAnsi"/>
                <w:color w:val="58595B"/>
                <w:sz w:val="24"/>
                <w:szCs w:val="24"/>
              </w:rPr>
              <w:t>deícticos, entre otras.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lastRenderedPageBreak/>
              <w:t>Evalúa el contenido, el punto de vista, el estilo y la estructura de un texto</w:t>
            </w: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5085">
              <w:rPr>
                <w:rFonts w:cstheme="minorHAnsi"/>
                <w:sz w:val="24"/>
                <w:szCs w:val="24"/>
              </w:rPr>
              <w:t>Escribe objeciones y acuerdos frente a textos y temas estudiados y construye argumentos debidamente fundamentados</w:t>
            </w:r>
          </w:p>
        </w:tc>
      </w:tr>
      <w:tr w:rsidR="0074570A" w:rsidTr="005F4D8F">
        <w:trPr>
          <w:trHeight w:val="234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EA404D" w:rsidRDefault="0074570A" w:rsidP="005F4D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570A" w:rsidTr="005F4D8F">
        <w:tc>
          <w:tcPr>
            <w:tcW w:w="198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5166" w:rsidRDefault="00A655A7"/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3266"/>
        <w:gridCol w:w="2245"/>
        <w:gridCol w:w="3278"/>
      </w:tblGrid>
      <w:tr w:rsidR="0074570A" w:rsidTr="005F4D8F">
        <w:tc>
          <w:tcPr>
            <w:tcW w:w="198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GRADO</w:t>
            </w:r>
          </w:p>
        </w:tc>
        <w:tc>
          <w:tcPr>
            <w:tcW w:w="3266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2245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ESTÁNDAR</w:t>
            </w:r>
          </w:p>
        </w:tc>
        <w:tc>
          <w:tcPr>
            <w:tcW w:w="3278" w:type="dxa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DBA</w:t>
            </w:r>
          </w:p>
        </w:tc>
      </w:tr>
      <w:tr w:rsidR="0074570A" w:rsidTr="005F4D8F">
        <w:trPr>
          <w:trHeight w:val="1479"/>
        </w:trPr>
        <w:tc>
          <w:tcPr>
            <w:tcW w:w="1985" w:type="dxa"/>
            <w:vMerge w:val="restart"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SEXTO</w:t>
            </w: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Propiedades específicas de la materia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Establezco relaciones entre las características macroscópicas y microscópicas de la materia y las propiedades de las sustancias que la constituyen.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como los cuerpos pueden ser cargados eléctricamente asociando esta carga a efectos de atracción y repulsión.</w:t>
            </w:r>
          </w:p>
        </w:tc>
      </w:tr>
      <w:tr w:rsidR="0074570A" w:rsidTr="005F4D8F">
        <w:trPr>
          <w:trHeight w:val="267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Protozoos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condiciones de cambio y equilibrio en los seres vivos y en los ecosistemas.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clasificación de los organismos en grupos taxonómicos, de acuerdo con el tipo de células que posee y reconoce la diversidad de especies que constituye nuestro planeta y las relaciones de parentesco entre ellas.</w:t>
            </w:r>
          </w:p>
        </w:tc>
      </w:tr>
      <w:tr w:rsidR="0074570A" w:rsidTr="005F4D8F">
        <w:trPr>
          <w:trHeight w:val="26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Unidades de temperatura</w:t>
            </w:r>
          </w:p>
          <w:p w:rsidR="0074570A" w:rsidRPr="00165085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Explico condiciones de cambio y conservación en diversos sistemas teniendo en cuenta transferencia y transporte de energía y su interacción con la </w:t>
            </w:r>
            <w:r>
              <w:rPr>
                <w:rFonts w:cstheme="minorHAnsi"/>
                <w:sz w:val="24"/>
                <w:szCs w:val="24"/>
              </w:rPr>
              <w:lastRenderedPageBreak/>
              <w:t>materia.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Pr="00165085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Reconoce las escalas que se utilizan para medir la temperatura.</w:t>
            </w:r>
          </w:p>
        </w:tc>
      </w:tr>
      <w:tr w:rsidR="0074570A" w:rsidTr="005F4D8F">
        <w:trPr>
          <w:trHeight w:val="27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mezcla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Establezco relaciones entre las características macroscópicas y microscópicas de la materia y las propiedades de las sustancias que la constituyen.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clasificación de los materiales a partir de grupos de sustancias y mezclas (elementos y compuestos, mezclas homogéneas y heterogéneas )</w:t>
            </w:r>
          </w:p>
        </w:tc>
      </w:tr>
      <w:tr w:rsidR="0074570A" w:rsidTr="005F4D8F">
        <w:trPr>
          <w:trHeight w:val="33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movimiento*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Establezco relaciones entre las características macroscópicas y microscópicas de la materia y las propiedades de las sustancias que la constituyen.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las variables que explican el movimiento de un cuerpo.</w:t>
            </w:r>
          </w:p>
        </w:tc>
      </w:tr>
      <w:tr w:rsidR="0074570A" w:rsidTr="005F4D8F">
        <w:trPr>
          <w:trHeight w:val="28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Magnetización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t>Verifico la acción de fuerzas electrostáticas y magnéticas y explico su relación con la carga eléctrica.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Verifico la acción de fuerzas electrostáticas y explico su relación con la carga eléctrica.</w:t>
            </w:r>
          </w:p>
        </w:tc>
      </w:tr>
      <w:tr w:rsidR="0074570A" w:rsidTr="005F4D8F">
        <w:trPr>
          <w:trHeight w:val="27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contaminación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Evalúo el potencial de los recursos naturales, la forma cómo se han utilizado en desarrollos tecnológicos y las consecuencias de la acción del ser humano sobre ellos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relación entre los ciclos del carbono, del nitrógeno y del agua explicando su importancia en el mantenimiento de los ecosistemas.</w:t>
            </w:r>
          </w:p>
        </w:tc>
      </w:tr>
      <w:tr w:rsidR="0074570A" w:rsidTr="005F4D8F">
        <w:trPr>
          <w:trHeight w:val="25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célula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condiciones de cambio y de equilibrio en os seres vivos y en los ecosistemas.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algunas de las funciones básicas de la célula a partir del análisis de su estructura.</w:t>
            </w:r>
          </w:p>
        </w:tc>
      </w:tr>
      <w:tr w:rsidR="0074570A" w:rsidTr="005F4D8F">
        <w:trPr>
          <w:trHeight w:val="54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Propiedades específicas de la materia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Establezco relaciones entre las características </w:t>
            </w:r>
            <w:r>
              <w:rPr>
                <w:rFonts w:cstheme="minorHAnsi"/>
                <w:sz w:val="24"/>
                <w:szCs w:val="24"/>
              </w:rPr>
              <w:lastRenderedPageBreak/>
              <w:t>macroscópicas y microscópicas de la materia y las propiedades de las sustancias que la constituyen.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Comprende como los cuerpos pueden ser cargados eléctricamente asociando esta </w:t>
            </w:r>
            <w:r>
              <w:rPr>
                <w:rFonts w:cstheme="minorHAnsi"/>
                <w:sz w:val="24"/>
                <w:szCs w:val="24"/>
              </w:rPr>
              <w:lastRenderedPageBreak/>
              <w:t>carga a efectos de atracción y repulsión.</w:t>
            </w:r>
          </w:p>
        </w:tc>
      </w:tr>
      <w:tr w:rsidR="0074570A" w:rsidTr="005F4D8F">
        <w:trPr>
          <w:trHeight w:val="315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diversidad biológica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Evalúo el potencial de los recursos naturales, la forma cómo se han utilizado en desarrollos tecnológicos y las consecuencias de la acción del ser humano sobre ellos</w:t>
            </w:r>
          </w:p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clasificación de los organismos en grupos taxonómicos, de acuerdo con el tipo de células que posee y reconoce la diversidad de especies que constituye nuestro planeta y las relaciones de parentesco entre ellas.</w:t>
            </w:r>
          </w:p>
        </w:tc>
      </w:tr>
      <w:tr w:rsidR="0074570A" w:rsidTr="005F4D8F">
        <w:trPr>
          <w:trHeight w:val="360"/>
        </w:trPr>
        <w:tc>
          <w:tcPr>
            <w:tcW w:w="1985" w:type="dxa"/>
            <w:vMerge/>
            <w:shd w:val="clear" w:color="auto" w:fill="D99594" w:themeFill="accent2" w:themeFillTint="99"/>
          </w:tcPr>
          <w:p w:rsidR="0074570A" w:rsidRDefault="0074570A" w:rsidP="005F4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E5DFEC" w:themeFill="accent4" w:themeFillTint="33"/>
          </w:tcPr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Características de los virus</w:t>
            </w:r>
          </w:p>
          <w:p w:rsidR="0074570A" w:rsidRDefault="0074570A" w:rsidP="005F4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DE9D9" w:themeFill="accent6" w:themeFillTint="33"/>
          </w:tcPr>
          <w:p w:rsidR="0074570A" w:rsidRPr="00165085" w:rsidRDefault="0074570A" w:rsidP="005F4D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condiciones de cambio y equilibrio en los seres vivos y en los ecosistemas.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74570A" w:rsidRDefault="0074570A" w:rsidP="005F4D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clasificación de los organismos en grupos taxonómicos, de acuerdo con el tipo de células que posee y reconoce la diversidad de especies que constituye nuestro planeta y las relaciones de parentesco entre ellas.</w:t>
            </w:r>
          </w:p>
        </w:tc>
      </w:tr>
    </w:tbl>
    <w:p w:rsidR="0074570A" w:rsidRDefault="0074570A"/>
    <w:p w:rsidR="00D209B1" w:rsidRDefault="00D209B1">
      <w:bookmarkStart w:id="0" w:name="_GoBack"/>
      <w:bookmarkEnd w:id="0"/>
    </w:p>
    <w:sectPr w:rsidR="00D209B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A7" w:rsidRDefault="00A655A7" w:rsidP="0074570A">
      <w:pPr>
        <w:spacing w:after="0" w:line="240" w:lineRule="auto"/>
      </w:pPr>
      <w:r>
        <w:separator/>
      </w:r>
    </w:p>
  </w:endnote>
  <w:endnote w:type="continuationSeparator" w:id="0">
    <w:p w:rsidR="00A655A7" w:rsidRDefault="00A655A7" w:rsidP="0074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A7" w:rsidRDefault="00A655A7" w:rsidP="0074570A">
      <w:pPr>
        <w:spacing w:after="0" w:line="240" w:lineRule="auto"/>
      </w:pPr>
      <w:r>
        <w:separator/>
      </w:r>
    </w:p>
  </w:footnote>
  <w:footnote w:type="continuationSeparator" w:id="0">
    <w:p w:rsidR="00A655A7" w:rsidRDefault="00A655A7" w:rsidP="0074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0A" w:rsidRPr="0074570A" w:rsidRDefault="0074570A" w:rsidP="0074570A">
    <w:pPr>
      <w:pStyle w:val="Encabezado"/>
      <w:jc w:val="center"/>
      <w:rPr>
        <w:b/>
      </w:rPr>
    </w:pPr>
    <w:r w:rsidRPr="0074570A">
      <w:rPr>
        <w:b/>
      </w:rPr>
      <w:t>PLAN DE FORTALECIMIENTO ACADÉMICO Y PEDAGÓGICO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A"/>
    <w:rsid w:val="00132312"/>
    <w:rsid w:val="0074570A"/>
    <w:rsid w:val="00A655A7"/>
    <w:rsid w:val="00CA37C3"/>
    <w:rsid w:val="00D209B1"/>
    <w:rsid w:val="00E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5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0A"/>
  </w:style>
  <w:style w:type="paragraph" w:styleId="Piedepgina">
    <w:name w:val="footer"/>
    <w:basedOn w:val="Normal"/>
    <w:link w:val="PiedepginaCar"/>
    <w:uiPriority w:val="99"/>
    <w:unhideWhenUsed/>
    <w:rsid w:val="00745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5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0A"/>
  </w:style>
  <w:style w:type="paragraph" w:styleId="Piedepgina">
    <w:name w:val="footer"/>
    <w:basedOn w:val="Normal"/>
    <w:link w:val="PiedepginaCar"/>
    <w:uiPriority w:val="99"/>
    <w:unhideWhenUsed/>
    <w:rsid w:val="00745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2022-12-04T23:41:00Z</dcterms:created>
  <dcterms:modified xsi:type="dcterms:W3CDTF">2022-12-04T23:41:00Z</dcterms:modified>
</cp:coreProperties>
</file>