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7E" w:rsidRDefault="006D397E" w:rsidP="006137B5">
      <w:pPr>
        <w:jc w:val="center"/>
        <w:rPr>
          <w:rFonts w:ascii="Arial" w:hAnsi="Arial" w:cs="Arial"/>
          <w:b/>
          <w:sz w:val="28"/>
        </w:rPr>
      </w:pPr>
      <w:r w:rsidRPr="00FD3060">
        <w:rPr>
          <w:rFonts w:ascii="Arial" w:hAnsi="Arial" w:cs="Arial"/>
          <w:b/>
          <w:sz w:val="28"/>
        </w:rPr>
        <w:t xml:space="preserve">ACUERDO </w:t>
      </w:r>
      <w:r w:rsidR="00C17876">
        <w:rPr>
          <w:rFonts w:ascii="Arial" w:hAnsi="Arial" w:cs="Arial"/>
          <w:b/>
          <w:sz w:val="28"/>
        </w:rPr>
        <w:t>POR LA EXCELENCIA EDUCATIVA 2017</w:t>
      </w:r>
    </w:p>
    <w:p w:rsidR="006D397E" w:rsidRPr="00C775E3" w:rsidRDefault="006D397E" w:rsidP="006D397E">
      <w:pPr>
        <w:jc w:val="center"/>
        <w:rPr>
          <w:rFonts w:ascii="Arial" w:hAnsi="Arial" w:cs="Arial"/>
          <w:b/>
          <w:sz w:val="28"/>
          <w:u w:val="single"/>
        </w:rPr>
      </w:pPr>
    </w:p>
    <w:p w:rsidR="006D397E" w:rsidRDefault="009F792D" w:rsidP="006D397E">
      <w:pPr>
        <w:tabs>
          <w:tab w:val="left" w:pos="1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Secretaría de Educación de </w:t>
      </w:r>
      <w:r w:rsidRPr="00C775E3">
        <w:rPr>
          <w:rFonts w:ascii="Arial" w:hAnsi="Arial" w:cs="Arial"/>
          <w:u w:val="thick"/>
        </w:rPr>
        <w:t>Norte de Santander</w:t>
      </w:r>
      <w:r w:rsidR="006D397E" w:rsidRPr="00FD30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el colegio </w:t>
      </w:r>
      <w:r w:rsidR="004D2720">
        <w:rPr>
          <w:rFonts w:ascii="Arial" w:hAnsi="Arial" w:cs="Arial"/>
          <w:u w:val="thick"/>
        </w:rPr>
        <w:t>Nuestra Señora del Rosario</w:t>
      </w:r>
      <w:r w:rsidR="006D397E" w:rsidRPr="00FD3060">
        <w:rPr>
          <w:rFonts w:ascii="Arial" w:hAnsi="Arial" w:cs="Arial"/>
        </w:rPr>
        <w:t xml:space="preserve">, ubicado en el municipio de </w:t>
      </w:r>
      <w:r w:rsidR="004D2720">
        <w:rPr>
          <w:rFonts w:ascii="Arial" w:hAnsi="Arial" w:cs="Arial"/>
          <w:u w:val="thick"/>
        </w:rPr>
        <w:t>Villa Caro</w:t>
      </w:r>
      <w:r w:rsidR="006D397E" w:rsidRPr="00FD3060">
        <w:rPr>
          <w:rFonts w:ascii="Arial" w:hAnsi="Arial" w:cs="Arial"/>
        </w:rPr>
        <w:t xml:space="preserve"> del Departamento de</w:t>
      </w:r>
      <w:r>
        <w:rPr>
          <w:rFonts w:ascii="Arial" w:hAnsi="Arial" w:cs="Arial"/>
          <w:b/>
        </w:rPr>
        <w:t xml:space="preserve"> </w:t>
      </w:r>
      <w:r w:rsidRPr="00C775E3">
        <w:rPr>
          <w:rFonts w:ascii="Arial" w:hAnsi="Arial" w:cs="Arial"/>
          <w:b/>
          <w:u w:val="thick"/>
        </w:rPr>
        <w:t>Norte de</w:t>
      </w:r>
      <w:r>
        <w:rPr>
          <w:rFonts w:ascii="Arial" w:hAnsi="Arial" w:cs="Arial"/>
          <w:b/>
        </w:rPr>
        <w:t xml:space="preserve"> </w:t>
      </w:r>
      <w:r w:rsidRPr="00C775E3">
        <w:rPr>
          <w:rFonts w:ascii="Arial" w:hAnsi="Arial" w:cs="Arial"/>
          <w:u w:val="thick"/>
        </w:rPr>
        <w:t>Santander</w:t>
      </w:r>
      <w:r w:rsidR="006D397E" w:rsidRPr="00FD3060">
        <w:rPr>
          <w:rFonts w:ascii="Arial" w:hAnsi="Arial" w:cs="Arial"/>
        </w:rPr>
        <w:t>, suscriben el presente Acuerdo por la Excelencia Educativa con el propósito de presentar las acciones propuestas para mejorar los procesos y resultados institucionales según el Índice Sintético de Calidad Educativa, con la Ruta hacia la excelencia y la Ruta de convivencia propuestas en el Día E del presente año.</w:t>
      </w:r>
    </w:p>
    <w:p w:rsidR="006D397E" w:rsidRPr="00FD3060" w:rsidRDefault="006D397E" w:rsidP="006D397E">
      <w:pPr>
        <w:tabs>
          <w:tab w:val="left" w:pos="1680"/>
        </w:tabs>
        <w:jc w:val="both"/>
        <w:rPr>
          <w:rFonts w:ascii="Arial" w:hAnsi="Arial" w:cs="Arial"/>
        </w:rPr>
      </w:pPr>
    </w:p>
    <w:tbl>
      <w:tblPr>
        <w:tblW w:w="5105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653"/>
        <w:gridCol w:w="5244"/>
      </w:tblGrid>
      <w:tr w:rsidR="006D397E" w:rsidRPr="00FD3060" w:rsidTr="00C775E3"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5B3310" w:rsidRDefault="005B3310" w:rsidP="00EF06E3">
            <w:pPr>
              <w:jc w:val="center"/>
              <w:rPr>
                <w:rFonts w:ascii="Arial" w:eastAsia="Malgun Gothic" w:hAnsi="Arial" w:cs="Arial"/>
                <w:b/>
                <w:bCs/>
              </w:rPr>
            </w:pPr>
          </w:p>
          <w:p w:rsidR="006D397E" w:rsidRDefault="006D397E" w:rsidP="00EF06E3">
            <w:pPr>
              <w:jc w:val="center"/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Nuestra Ruta hacia la Excelencia educativa</w:t>
            </w:r>
          </w:p>
          <w:p w:rsidR="005B3310" w:rsidRDefault="005B3310" w:rsidP="00EF06E3">
            <w:pPr>
              <w:jc w:val="center"/>
              <w:rPr>
                <w:rFonts w:ascii="Arial" w:eastAsia="Malgun Gothic" w:hAnsi="Arial" w:cs="Arial"/>
                <w:b/>
                <w:bCs/>
              </w:rPr>
            </w:pPr>
          </w:p>
          <w:p w:rsidR="005B3310" w:rsidRDefault="00474713" w:rsidP="00EF06E3">
            <w:pPr>
              <w:jc w:val="center"/>
              <w:rPr>
                <w:rFonts w:ascii="Arial" w:eastAsia="Malgun Gothic" w:hAnsi="Arial" w:cs="Arial"/>
                <w:b/>
                <w:bCs/>
              </w:rPr>
            </w:pPr>
            <w:r>
              <w:rPr>
                <w:rFonts w:ascii="Arial" w:eastAsia="Malgun Gothic" w:hAnsi="Arial" w:cs="Arial"/>
                <w:b/>
                <w:bCs/>
                <w:noProof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190.2pt;margin-top:-.25pt;width:14.25pt;height:18.45pt;flip:x;z-index:251671552" o:connectortype="straight"/>
              </w:pict>
            </w:r>
            <w:r>
              <w:rPr>
                <w:rFonts w:ascii="Arial" w:eastAsia="Malgun Gothic" w:hAnsi="Arial" w:cs="Arial"/>
                <w:b/>
                <w:bCs/>
                <w:noProof/>
                <w:lang w:val="es-ES"/>
              </w:rPr>
              <w:pict>
                <v:shape id="_x0000_s1033" type="#_x0000_t32" style="position:absolute;left:0;text-align:left;margin-left:190.2pt;margin-top:-.25pt;width:14.25pt;height:18.45pt;z-index:251670528" o:connectortype="straight"/>
              </w:pict>
            </w:r>
            <w:r>
              <w:rPr>
                <w:rFonts w:ascii="Arial" w:eastAsia="Malgun Gothic" w:hAnsi="Arial" w:cs="Arial"/>
                <w:b/>
                <w:bCs/>
                <w:noProof/>
                <w:lang w:val="es-CO" w:eastAsia="es-CO"/>
              </w:rPr>
              <w:pict>
                <v:rect id="4 Rectángulo" o:spid="_x0000_s1028" style="position:absolute;left:0;text-align:left;margin-left:190.2pt;margin-top:-.8pt;width:14.25pt;height:19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" filled="f" strokecolor="black [3213]" strokeweight="1pt">
                  <v:shadow on="t" color="black" opacity="22937f" origin=",.5" offset="0,.63889mm"/>
                </v:rect>
              </w:pict>
            </w:r>
            <w:r>
              <w:rPr>
                <w:rFonts w:ascii="Arial" w:eastAsia="Malgun Gothic" w:hAnsi="Arial" w:cs="Arial"/>
                <w:b/>
                <w:bCs/>
                <w:noProof/>
                <w:lang w:val="es-ES"/>
              </w:rPr>
              <w:pict>
                <v:shape id="_x0000_s1032" type="#_x0000_t32" style="position:absolute;left:0;text-align:left;margin-left:9pt;margin-top:-.25pt;width:15.45pt;height:18.45pt;flip:y;z-index:251669504" o:connectortype="straight"/>
              </w:pict>
            </w:r>
            <w:r>
              <w:rPr>
                <w:rFonts w:ascii="Arial" w:eastAsia="Malgun Gothic" w:hAnsi="Arial" w:cs="Arial"/>
                <w:b/>
                <w:bCs/>
                <w:noProof/>
                <w:lang w:val="es-ES"/>
              </w:rPr>
              <w:pict>
                <v:shape id="_x0000_s1031" type="#_x0000_t32" style="position:absolute;left:0;text-align:left;margin-left:9pt;margin-top:-.25pt;width:15.45pt;height:18.45pt;z-index:251668480" o:connectortype="straight"/>
              </w:pict>
            </w:r>
            <w:r>
              <w:rPr>
                <w:rFonts w:ascii="Arial" w:eastAsia="Malgun Gothic" w:hAnsi="Arial" w:cs="Arial"/>
                <w:b/>
                <w:bCs/>
                <w:noProof/>
                <w:lang w:val="es-CO" w:eastAsia="es-CO"/>
              </w:rPr>
              <w:pict>
                <v:rect id="1 Rectángulo" o:spid="_x0000_s1026" style="position:absolute;left:0;text-align:left;margin-left:9pt;margin-top:-.8pt;width:15.45pt;height:19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" filled="f" strokecolor="black [3213]" strokeweight="1pt">
                  <v:shadow on="t" color="black" opacity="22937f" origin=",.5" offset="0,.63889mm"/>
                </v:rect>
              </w:pict>
            </w:r>
            <w:r>
              <w:rPr>
                <w:rFonts w:ascii="Arial" w:eastAsia="Malgun Gothic" w:hAnsi="Arial" w:cs="Arial"/>
                <w:b/>
                <w:bCs/>
                <w:noProof/>
                <w:lang w:val="es-CO" w:eastAsia="es-CO"/>
              </w:rPr>
              <w:pict>
                <v:rect id="3 Rectángulo" o:spid="_x0000_s1027" style="position:absolute;left:0;text-align:left;margin-left:337.2pt;margin-top:-.25pt;width:15pt;height:18.4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" filled="f" strokecolor="black [3213]" strokeweight="1pt">
                  <v:shadow on="t" color="black" opacity="22937f" origin=",.5" offset="0,.63889mm"/>
                </v:rect>
              </w:pict>
            </w:r>
            <w:r w:rsidR="005B3310">
              <w:rPr>
                <w:rFonts w:ascii="Arial" w:eastAsia="Malgun Gothic" w:hAnsi="Arial" w:cs="Arial"/>
                <w:b/>
                <w:bCs/>
              </w:rPr>
              <w:t xml:space="preserve">Preescolar/Primaria                    Secundaria                    </w:t>
            </w:r>
            <w:r w:rsidR="004D2720">
              <w:rPr>
                <w:rFonts w:ascii="Arial" w:eastAsia="Malgun Gothic" w:hAnsi="Arial" w:cs="Arial"/>
                <w:b/>
                <w:bCs/>
              </w:rPr>
              <w:t>X</w:t>
            </w:r>
            <w:r w:rsidR="005B3310">
              <w:rPr>
                <w:rFonts w:ascii="Arial" w:eastAsia="Malgun Gothic" w:hAnsi="Arial" w:cs="Arial"/>
                <w:b/>
                <w:bCs/>
              </w:rPr>
              <w:t xml:space="preserve">     Media</w:t>
            </w:r>
          </w:p>
          <w:p w:rsidR="006D397E" w:rsidRPr="00FD3060" w:rsidRDefault="006D397E" w:rsidP="00EF06E3">
            <w:pPr>
              <w:jc w:val="center"/>
              <w:rPr>
                <w:rFonts w:ascii="Arial" w:eastAsia="Malgun Gothic" w:hAnsi="Arial" w:cs="Arial"/>
                <w:b/>
                <w:bCs/>
              </w:rPr>
            </w:pPr>
          </w:p>
          <w:p w:rsidR="006D397E" w:rsidRPr="006137B5" w:rsidRDefault="006D397E" w:rsidP="00EF06E3">
            <w:pPr>
              <w:jc w:val="both"/>
              <w:rPr>
                <w:rFonts w:ascii="Arial" w:eastAsia="Malgun Gothic" w:hAnsi="Arial" w:cs="Arial"/>
                <w:bCs/>
              </w:rPr>
            </w:pPr>
            <w:r w:rsidRPr="00FD3060">
              <w:rPr>
                <w:rFonts w:ascii="Arial" w:eastAsia="Malgun Gothic" w:hAnsi="Arial" w:cs="Arial"/>
                <w:bCs/>
              </w:rPr>
              <w:t>Las etapas que seguiremos hacia la Ruta de la excelencia son:</w:t>
            </w:r>
          </w:p>
          <w:p w:rsidR="006D397E" w:rsidRPr="00FD3060" w:rsidRDefault="009F792D" w:rsidP="006D397E">
            <w:pPr>
              <w:numPr>
                <w:ilvl w:val="3"/>
                <w:numId w:val="20"/>
              </w:numPr>
              <w:ind w:left="641" w:hanging="357"/>
              <w:jc w:val="both"/>
              <w:rPr>
                <w:rFonts w:ascii="Arial" w:eastAsia="Malgun Gothic" w:hAnsi="Arial" w:cs="Arial"/>
                <w:b/>
                <w:bCs/>
              </w:rPr>
            </w:pPr>
            <w:r>
              <w:rPr>
                <w:rFonts w:ascii="Arial" w:eastAsia="Malgun Gothic" w:hAnsi="Arial" w:cs="Arial"/>
                <w:bCs/>
              </w:rPr>
              <w:t>Motivación a los estudiantes para el desarrollo de habilidades</w:t>
            </w:r>
          </w:p>
          <w:p w:rsidR="009F792D" w:rsidRPr="009F792D" w:rsidRDefault="009F792D" w:rsidP="006D397E">
            <w:pPr>
              <w:numPr>
                <w:ilvl w:val="3"/>
                <w:numId w:val="20"/>
              </w:numPr>
              <w:ind w:left="641" w:hanging="357"/>
              <w:jc w:val="both"/>
              <w:rPr>
                <w:rFonts w:ascii="Arial" w:eastAsia="Malgun Gothic" w:hAnsi="Arial" w:cs="Arial"/>
                <w:bCs/>
              </w:rPr>
            </w:pPr>
            <w:r w:rsidRPr="009F792D">
              <w:rPr>
                <w:rFonts w:ascii="Arial" w:eastAsia="Malgun Gothic" w:hAnsi="Arial" w:cs="Arial"/>
                <w:bCs/>
              </w:rPr>
              <w:t xml:space="preserve">Implementación </w:t>
            </w:r>
            <w:r>
              <w:rPr>
                <w:rFonts w:ascii="Arial" w:eastAsia="Malgun Gothic" w:hAnsi="Arial" w:cs="Arial"/>
                <w:bCs/>
              </w:rPr>
              <w:t xml:space="preserve"> de estrategias didácticas apoyadas en las </w:t>
            </w:r>
            <w:r w:rsidR="00833D27">
              <w:rPr>
                <w:rFonts w:ascii="Arial" w:eastAsia="Malgun Gothic" w:hAnsi="Arial" w:cs="Arial"/>
                <w:bCs/>
              </w:rPr>
              <w:t>tics</w:t>
            </w:r>
          </w:p>
          <w:p w:rsidR="006D397E" w:rsidRDefault="009F792D" w:rsidP="009F792D">
            <w:pPr>
              <w:numPr>
                <w:ilvl w:val="3"/>
                <w:numId w:val="20"/>
              </w:numPr>
              <w:ind w:left="641" w:hanging="357"/>
              <w:jc w:val="both"/>
              <w:rPr>
                <w:rFonts w:ascii="Arial" w:eastAsia="Malgun Gothic" w:hAnsi="Arial" w:cs="Arial"/>
                <w:bCs/>
              </w:rPr>
            </w:pPr>
            <w:r w:rsidRPr="009F792D">
              <w:rPr>
                <w:rFonts w:ascii="Arial" w:eastAsia="Malgun Gothic" w:hAnsi="Arial" w:cs="Arial"/>
                <w:bCs/>
              </w:rPr>
              <w:t>Aplicación de instrumentos</w:t>
            </w:r>
            <w:r>
              <w:rPr>
                <w:rFonts w:ascii="Arial" w:eastAsia="Malgun Gothic" w:hAnsi="Arial" w:cs="Arial"/>
                <w:bCs/>
              </w:rPr>
              <w:t xml:space="preserve"> para el desarrollo de competencias </w:t>
            </w:r>
          </w:p>
          <w:p w:rsidR="00833D27" w:rsidRPr="009F792D" w:rsidRDefault="00833D27" w:rsidP="009F792D">
            <w:pPr>
              <w:numPr>
                <w:ilvl w:val="3"/>
                <w:numId w:val="20"/>
              </w:numPr>
              <w:ind w:left="641" w:hanging="357"/>
              <w:jc w:val="both"/>
              <w:rPr>
                <w:rFonts w:ascii="Arial" w:eastAsia="Malgun Gothic" w:hAnsi="Arial" w:cs="Arial"/>
                <w:bCs/>
              </w:rPr>
            </w:pPr>
            <w:r>
              <w:rPr>
                <w:rFonts w:ascii="Arial" w:eastAsia="Malgun Gothic" w:hAnsi="Arial" w:cs="Arial"/>
                <w:bCs/>
              </w:rPr>
              <w:t>Nivelación con actividades de apoyo las dificultades</w:t>
            </w:r>
          </w:p>
          <w:p w:rsidR="006D397E" w:rsidRPr="00FD3060" w:rsidRDefault="006D397E" w:rsidP="00EF06E3">
            <w:pPr>
              <w:ind w:left="641"/>
              <w:jc w:val="both"/>
              <w:rPr>
                <w:rFonts w:ascii="Arial" w:eastAsia="Malgun Gothic" w:hAnsi="Arial" w:cs="Arial"/>
                <w:b/>
                <w:bCs/>
              </w:rPr>
            </w:pPr>
          </w:p>
        </w:tc>
      </w:tr>
      <w:tr w:rsidR="006D397E" w:rsidRPr="00FD3060" w:rsidTr="00C775E3">
        <w:trPr>
          <w:trHeight w:val="633"/>
        </w:trPr>
        <w:tc>
          <w:tcPr>
            <w:tcW w:w="205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D397E" w:rsidRPr="00FD3060" w:rsidRDefault="006D397E" w:rsidP="00301EE6">
            <w:pPr>
              <w:jc w:val="center"/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Componentes ISCE</w:t>
            </w:r>
          </w:p>
        </w:tc>
        <w:tc>
          <w:tcPr>
            <w:tcW w:w="294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D397E" w:rsidRPr="00FD3060" w:rsidRDefault="006D397E" w:rsidP="00301EE6">
            <w:pPr>
              <w:jc w:val="center"/>
              <w:rPr>
                <w:rFonts w:ascii="Arial" w:eastAsia="Malgun Gothic" w:hAnsi="Arial" w:cs="Arial"/>
                <w:b/>
              </w:rPr>
            </w:pPr>
            <w:r w:rsidRPr="00FD3060">
              <w:rPr>
                <w:rFonts w:ascii="Arial" w:eastAsia="Malgun Gothic" w:hAnsi="Arial" w:cs="Arial"/>
                <w:b/>
              </w:rPr>
              <w:t>Acciones para mejorar</w:t>
            </w:r>
          </w:p>
        </w:tc>
      </w:tr>
      <w:tr w:rsidR="006D397E" w:rsidRPr="00FD3060" w:rsidTr="00C775E3">
        <w:trPr>
          <w:trHeight w:val="225"/>
        </w:trPr>
        <w:tc>
          <w:tcPr>
            <w:tcW w:w="2053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  <w:vAlign w:val="center"/>
          </w:tcPr>
          <w:p w:rsidR="006D397E" w:rsidRPr="00FD3060" w:rsidRDefault="006D397E" w:rsidP="00301EE6">
            <w:pPr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Progreso</w:t>
            </w:r>
          </w:p>
        </w:tc>
        <w:tc>
          <w:tcPr>
            <w:tcW w:w="294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:rsidR="006D397E" w:rsidRPr="00FD3060" w:rsidRDefault="00833D27" w:rsidP="00EF06E3">
            <w:pPr>
              <w:jc w:val="both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Reducir e</w:t>
            </w:r>
            <w:r w:rsidR="007118DD">
              <w:rPr>
                <w:rFonts w:ascii="Arial" w:eastAsia="Malgun Gothic" w:hAnsi="Arial" w:cs="Arial"/>
              </w:rPr>
              <w:t>l número de estudiantes ubicados en el nivel insuficiente y subir el nivel satisfactorio a través de estrategias pedagógicas  que permitan el desarrollo de habilidades comunicativas y la resolución  de problemas.</w:t>
            </w:r>
          </w:p>
        </w:tc>
      </w:tr>
      <w:tr w:rsidR="006D397E" w:rsidRPr="00FD3060" w:rsidTr="00C775E3">
        <w:trPr>
          <w:trHeight w:val="225"/>
        </w:trPr>
        <w:tc>
          <w:tcPr>
            <w:tcW w:w="2053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  <w:vAlign w:val="center"/>
          </w:tcPr>
          <w:p w:rsidR="006D397E" w:rsidRPr="00FD3060" w:rsidRDefault="006D397E" w:rsidP="00301EE6">
            <w:pPr>
              <w:rPr>
                <w:rFonts w:ascii="Arial" w:eastAsia="Malgun Gothic" w:hAnsi="Arial" w:cs="Arial"/>
                <w:b/>
                <w:bCs/>
              </w:rPr>
            </w:pPr>
          </w:p>
        </w:tc>
        <w:tc>
          <w:tcPr>
            <w:tcW w:w="294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:rsidR="006D397E" w:rsidRDefault="00C17876" w:rsidP="00621731">
            <w:pPr>
              <w:jc w:val="both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 </w:t>
            </w:r>
            <w:r w:rsidR="00B0244A">
              <w:rPr>
                <w:rFonts w:ascii="Arial" w:eastAsia="Malgun Gothic" w:hAnsi="Arial" w:cs="Arial"/>
              </w:rPr>
              <w:t xml:space="preserve">Seguir desarrollando planes de clase </w:t>
            </w:r>
            <w:r w:rsidR="0080565D">
              <w:rPr>
                <w:rFonts w:ascii="Arial" w:eastAsia="Malgun Gothic" w:hAnsi="Arial" w:cs="Arial"/>
              </w:rPr>
              <w:t>que respondan a las necesidades particulares de los estudiantes</w:t>
            </w:r>
            <w:r w:rsidR="006137B5">
              <w:rPr>
                <w:rFonts w:ascii="Arial" w:eastAsia="Malgun Gothic" w:hAnsi="Arial" w:cs="Arial"/>
              </w:rPr>
              <w:t xml:space="preserve"> en el marco del Programa Todos a Aprender, donde se construyan a través de un  Plan de Integración de los Componentes Curriculares</w:t>
            </w:r>
            <w:r w:rsidR="0045053E">
              <w:rPr>
                <w:rFonts w:ascii="Arial" w:eastAsia="Malgun Gothic" w:hAnsi="Arial" w:cs="Arial"/>
              </w:rPr>
              <w:t>, y</w:t>
            </w:r>
            <w:r w:rsidR="006137B5">
              <w:rPr>
                <w:rFonts w:ascii="Arial" w:eastAsia="Malgun Gothic" w:hAnsi="Arial" w:cs="Arial"/>
              </w:rPr>
              <w:t xml:space="preserve"> se evidencien resultados en el aula, con la capacitación en Sesiones de Trab</w:t>
            </w:r>
            <w:r w:rsidR="0045053E">
              <w:rPr>
                <w:rFonts w:ascii="Arial" w:eastAsia="Malgun Gothic" w:hAnsi="Arial" w:cs="Arial"/>
              </w:rPr>
              <w:t>ajo Situado en Lenguaje y Matemá</w:t>
            </w:r>
            <w:r w:rsidR="006137B5">
              <w:rPr>
                <w:rFonts w:ascii="Arial" w:eastAsia="Malgun Gothic" w:hAnsi="Arial" w:cs="Arial"/>
              </w:rPr>
              <w:t>ticas</w:t>
            </w:r>
            <w:r w:rsidR="0045053E">
              <w:rPr>
                <w:rFonts w:ascii="Arial" w:eastAsia="Malgun Gothic" w:hAnsi="Arial" w:cs="Arial"/>
              </w:rPr>
              <w:t>.</w:t>
            </w:r>
          </w:p>
          <w:p w:rsidR="0045053E" w:rsidRPr="00FD3060" w:rsidRDefault="0045053E" w:rsidP="00621731">
            <w:pPr>
              <w:jc w:val="both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Trabajo cooperativo mediante las Comunidades de Aprendizaje para superar las dificultades de los estudiantes, a través de las experiencias vividas, diseñando planes de </w:t>
            </w:r>
            <w:r>
              <w:rPr>
                <w:rFonts w:ascii="Arial" w:eastAsia="Malgun Gothic" w:hAnsi="Arial" w:cs="Arial"/>
              </w:rPr>
              <w:lastRenderedPageBreak/>
              <w:t xml:space="preserve">acción que lleven al mejoramiento en las diferentes áreas y promoviendo prácticas de aula innovadoras.  </w:t>
            </w:r>
          </w:p>
        </w:tc>
      </w:tr>
      <w:tr w:rsidR="006D397E" w:rsidRPr="00FD3060" w:rsidTr="00C775E3">
        <w:trPr>
          <w:trHeight w:val="338"/>
        </w:trPr>
        <w:tc>
          <w:tcPr>
            <w:tcW w:w="2053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D397E" w:rsidRPr="00FD3060" w:rsidRDefault="006D397E" w:rsidP="00301EE6">
            <w:pPr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lastRenderedPageBreak/>
              <w:t>Desempeño</w:t>
            </w:r>
          </w:p>
        </w:tc>
        <w:tc>
          <w:tcPr>
            <w:tcW w:w="294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D397E" w:rsidRPr="00FD3060" w:rsidRDefault="00833D27" w:rsidP="00EF06E3">
            <w:pPr>
              <w:jc w:val="both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Estable</w:t>
            </w:r>
            <w:r w:rsidR="007118DD">
              <w:rPr>
                <w:rFonts w:ascii="Arial" w:eastAsia="Malgun Gothic" w:hAnsi="Arial" w:cs="Arial"/>
              </w:rPr>
              <w:t xml:space="preserve">cer metas comunes que busquen el cumplimiento de objetivos </w:t>
            </w:r>
            <w:r w:rsidR="00504228">
              <w:rPr>
                <w:rFonts w:ascii="Arial" w:eastAsia="Malgun Gothic" w:hAnsi="Arial" w:cs="Arial"/>
              </w:rPr>
              <w:t>propuestos, a través de planes de mejoramiento en beneficio de la calidad educativa  que fortalezca los conocimientos  y la práctica, mediante momentos pedagógicos  creativos e innovadores, desarrollando la capacidad crítica y reflexiva en los estudiantes.</w:t>
            </w:r>
          </w:p>
        </w:tc>
      </w:tr>
      <w:tr w:rsidR="006D397E" w:rsidRPr="00FD3060" w:rsidTr="00C775E3">
        <w:trPr>
          <w:trHeight w:val="337"/>
        </w:trPr>
        <w:tc>
          <w:tcPr>
            <w:tcW w:w="2053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D397E" w:rsidRPr="00FD3060" w:rsidRDefault="006D397E" w:rsidP="00301EE6">
            <w:pPr>
              <w:rPr>
                <w:rFonts w:ascii="Arial" w:eastAsia="Malgun Gothic" w:hAnsi="Arial" w:cs="Arial"/>
                <w:b/>
                <w:bCs/>
              </w:rPr>
            </w:pPr>
          </w:p>
        </w:tc>
        <w:tc>
          <w:tcPr>
            <w:tcW w:w="294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D397E" w:rsidRDefault="00504228" w:rsidP="00504228">
            <w:pPr>
              <w:jc w:val="both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Aplicar  </w:t>
            </w:r>
            <w:r w:rsidR="00621731">
              <w:rPr>
                <w:rFonts w:ascii="Arial" w:eastAsia="Malgun Gothic" w:hAnsi="Arial" w:cs="Arial"/>
              </w:rPr>
              <w:t>talleres por competencias  evaluando las evidencias del proceso y las evidencias de resultados.</w:t>
            </w:r>
          </w:p>
          <w:p w:rsidR="00621731" w:rsidRDefault="00621731" w:rsidP="00504228">
            <w:pPr>
              <w:jc w:val="both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Desarrollar con los estudiantes las pruebas externas sugeridas por el MEN, para adquirir habilidad en la resolución de los tipos de pregunta.</w:t>
            </w:r>
          </w:p>
          <w:p w:rsidR="00621731" w:rsidRDefault="00621731" w:rsidP="00504228">
            <w:pPr>
              <w:jc w:val="both"/>
              <w:rPr>
                <w:rFonts w:ascii="Arial" w:eastAsia="Malgun Gothic" w:hAnsi="Arial" w:cs="Arial"/>
              </w:rPr>
            </w:pPr>
          </w:p>
          <w:p w:rsidR="00621731" w:rsidRPr="00FD3060" w:rsidRDefault="00621731" w:rsidP="00504228">
            <w:pPr>
              <w:jc w:val="both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Seguir con el plan lector con transversalidad en las diferentes áreas, motivando a los estudiantes  a crear hábitos de lectura y escritura   </w:t>
            </w:r>
          </w:p>
        </w:tc>
      </w:tr>
      <w:tr w:rsidR="006D397E" w:rsidRPr="00FD3060" w:rsidTr="00C775E3">
        <w:trPr>
          <w:trHeight w:val="338"/>
        </w:trPr>
        <w:tc>
          <w:tcPr>
            <w:tcW w:w="2053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  <w:vAlign w:val="center"/>
          </w:tcPr>
          <w:p w:rsidR="006D397E" w:rsidRPr="00FD3060" w:rsidRDefault="006D397E" w:rsidP="00301EE6">
            <w:pPr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Eficiencia</w:t>
            </w:r>
          </w:p>
        </w:tc>
        <w:tc>
          <w:tcPr>
            <w:tcW w:w="294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:rsidR="006D397E" w:rsidRPr="00FD3060" w:rsidRDefault="00621731" w:rsidP="00EF06E3">
            <w:pPr>
              <w:jc w:val="both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Llevar un seguimiento permanente de los estudiantes que presentan dificultad académica, estableciendo actividades de apoyo y nivelación, que permitan un aprendizaje significativo y</w:t>
            </w:r>
            <w:r w:rsidR="0080565D">
              <w:rPr>
                <w:rFonts w:ascii="Arial" w:eastAsia="Malgun Gothic" w:hAnsi="Arial" w:cs="Arial"/>
              </w:rPr>
              <w:t xml:space="preserve"> la </w:t>
            </w:r>
            <w:r>
              <w:rPr>
                <w:rFonts w:ascii="Arial" w:eastAsia="Malgun Gothic" w:hAnsi="Arial" w:cs="Arial"/>
              </w:rPr>
              <w:t xml:space="preserve"> promoción </w:t>
            </w:r>
          </w:p>
        </w:tc>
      </w:tr>
      <w:tr w:rsidR="006D397E" w:rsidRPr="00FD3060" w:rsidTr="00C775E3">
        <w:trPr>
          <w:trHeight w:val="337"/>
        </w:trPr>
        <w:tc>
          <w:tcPr>
            <w:tcW w:w="2053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  <w:vAlign w:val="center"/>
          </w:tcPr>
          <w:p w:rsidR="006D397E" w:rsidRPr="00FD3060" w:rsidRDefault="006D397E" w:rsidP="00301EE6">
            <w:pPr>
              <w:rPr>
                <w:rFonts w:ascii="Arial" w:eastAsia="Malgun Gothic" w:hAnsi="Arial" w:cs="Arial"/>
                <w:b/>
                <w:bCs/>
              </w:rPr>
            </w:pPr>
          </w:p>
        </w:tc>
        <w:tc>
          <w:tcPr>
            <w:tcW w:w="294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:rsidR="006D397E" w:rsidRPr="00FD3060" w:rsidRDefault="0080565D" w:rsidP="00EF06E3">
            <w:pPr>
              <w:jc w:val="both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Establecer mecanismos de comunicación efectivos con los padres de familia,  para que acompañen el proceso de aprendizaje  de sus hijos y participen activamente</w:t>
            </w:r>
            <w:r w:rsidR="004D2720">
              <w:rPr>
                <w:rFonts w:ascii="Arial" w:eastAsia="Malgun Gothic" w:hAnsi="Arial" w:cs="Arial"/>
              </w:rPr>
              <w:t xml:space="preserve"> en la </w:t>
            </w:r>
            <w:proofErr w:type="spellStart"/>
            <w:r w:rsidR="004D2720">
              <w:rPr>
                <w:rFonts w:ascii="Arial" w:eastAsia="Malgun Gothic" w:hAnsi="Arial" w:cs="Arial"/>
              </w:rPr>
              <w:t>Institucion</w:t>
            </w:r>
            <w:proofErr w:type="spellEnd"/>
            <w:r w:rsidR="004D2720">
              <w:rPr>
                <w:rFonts w:ascii="Arial" w:eastAsia="Malgun Gothic" w:hAnsi="Arial" w:cs="Arial"/>
              </w:rPr>
              <w:t>.</w:t>
            </w:r>
          </w:p>
        </w:tc>
      </w:tr>
      <w:tr w:rsidR="006D397E" w:rsidRPr="00FD3060" w:rsidTr="00C775E3">
        <w:trPr>
          <w:trHeight w:val="338"/>
        </w:trPr>
        <w:tc>
          <w:tcPr>
            <w:tcW w:w="2053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D397E" w:rsidRPr="00FD3060" w:rsidRDefault="006D397E" w:rsidP="00301EE6">
            <w:pPr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Ambiente escolar</w:t>
            </w:r>
          </w:p>
        </w:tc>
        <w:tc>
          <w:tcPr>
            <w:tcW w:w="294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D397E" w:rsidRPr="00FD3060" w:rsidRDefault="0080565D" w:rsidP="00EF06E3">
            <w:pPr>
              <w:jc w:val="both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Diseñar momentos pedagógicos creativos, experimentales, reflexivos, innovadores, que motiven al estudiante a ser el protagonista de su propia educación, descubriendo sus talentos pero también desarrollando sus capacidades  y destrezas.    </w:t>
            </w:r>
          </w:p>
        </w:tc>
      </w:tr>
      <w:tr w:rsidR="006D397E" w:rsidRPr="00FD3060" w:rsidTr="00C775E3">
        <w:trPr>
          <w:trHeight w:val="337"/>
        </w:trPr>
        <w:tc>
          <w:tcPr>
            <w:tcW w:w="2053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D397E" w:rsidRPr="00FD3060" w:rsidRDefault="006D397E" w:rsidP="00EF06E3">
            <w:pPr>
              <w:jc w:val="both"/>
              <w:rPr>
                <w:rFonts w:ascii="Arial" w:eastAsia="Malgun Gothic" w:hAnsi="Arial" w:cs="Arial"/>
                <w:b/>
                <w:bCs/>
              </w:rPr>
            </w:pPr>
          </w:p>
        </w:tc>
        <w:tc>
          <w:tcPr>
            <w:tcW w:w="294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D397E" w:rsidRDefault="0080565D" w:rsidP="00261CC5">
            <w:pPr>
              <w:jc w:val="both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Llevar un seguimiento  permanente </w:t>
            </w:r>
            <w:r w:rsidR="00261CC5">
              <w:rPr>
                <w:rFonts w:ascii="Arial" w:eastAsia="Malgun Gothic" w:hAnsi="Arial" w:cs="Arial"/>
              </w:rPr>
              <w:t xml:space="preserve">en el proceso de formación, a nivel académico y de convivencia para fortalecer las buenas </w:t>
            </w:r>
            <w:r w:rsidR="00261CC5">
              <w:rPr>
                <w:rFonts w:ascii="Arial" w:eastAsia="Malgun Gothic" w:hAnsi="Arial" w:cs="Arial"/>
              </w:rPr>
              <w:lastRenderedPageBreak/>
              <w:t>relaciones entre la comunidad educativa.</w:t>
            </w:r>
          </w:p>
          <w:p w:rsidR="00261CC5" w:rsidRDefault="00261CC5" w:rsidP="00C775E3">
            <w:pPr>
              <w:rPr>
                <w:rFonts w:ascii="Arial" w:eastAsia="Malgun Gothic" w:hAnsi="Arial" w:cs="Arial"/>
              </w:rPr>
            </w:pPr>
          </w:p>
          <w:p w:rsidR="00261CC5" w:rsidRPr="00FD3060" w:rsidRDefault="00261CC5" w:rsidP="00C775E3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Evaluar  y retroalimentar las estrategias implementadas para verificar el cumplimento de las metas calidad. </w:t>
            </w:r>
          </w:p>
        </w:tc>
      </w:tr>
    </w:tbl>
    <w:p w:rsidR="006D397E" w:rsidRDefault="006D397E" w:rsidP="006D397E">
      <w:r>
        <w:lastRenderedPageBreak/>
        <w:br w:type="page"/>
      </w:r>
    </w:p>
    <w:tbl>
      <w:tblPr>
        <w:tblW w:w="4945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4007"/>
        <w:gridCol w:w="4611"/>
      </w:tblGrid>
      <w:tr w:rsidR="006D397E" w:rsidRPr="00FD3060" w:rsidTr="00F42982">
        <w:trPr>
          <w:trHeight w:val="505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D397E" w:rsidRPr="00FD3060" w:rsidRDefault="006D397E" w:rsidP="005B3310">
            <w:pPr>
              <w:jc w:val="center"/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lastRenderedPageBreak/>
              <w:t>Nuestras Ruta de convivencia</w:t>
            </w:r>
          </w:p>
        </w:tc>
      </w:tr>
      <w:tr w:rsidR="006D397E" w:rsidRPr="00FD3060" w:rsidTr="00F42982">
        <w:trPr>
          <w:trHeight w:val="623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D397E" w:rsidRPr="00C775E3" w:rsidRDefault="006D397E" w:rsidP="00C775E3">
            <w:pPr>
              <w:jc w:val="both"/>
              <w:rPr>
                <w:rFonts w:ascii="Arial" w:eastAsia="Malgun Gothic" w:hAnsi="Arial" w:cs="Arial"/>
                <w:bCs/>
              </w:rPr>
            </w:pPr>
            <w:r w:rsidRPr="00C775E3">
              <w:rPr>
                <w:rFonts w:ascii="Arial" w:eastAsia="Malgun Gothic" w:hAnsi="Arial" w:cs="Arial"/>
                <w:bCs/>
              </w:rPr>
              <w:t>Acción para mejorar el ambiente de aula en nuestro salón de clases:</w:t>
            </w:r>
          </w:p>
          <w:p w:rsidR="00C775E3" w:rsidRPr="00C775E3" w:rsidRDefault="00261CC5" w:rsidP="00C775E3">
            <w:pPr>
              <w:jc w:val="both"/>
              <w:rPr>
                <w:rFonts w:ascii="Arial" w:eastAsia="Malgun Gothic" w:hAnsi="Arial" w:cs="Arial"/>
                <w:bCs/>
              </w:rPr>
            </w:pPr>
            <w:r>
              <w:rPr>
                <w:rFonts w:ascii="Arial" w:eastAsia="Malgun Gothic" w:hAnsi="Arial" w:cs="Arial"/>
                <w:bCs/>
              </w:rPr>
              <w:t>Planes de aula  creativos</w:t>
            </w:r>
            <w:r w:rsidR="00C775E3" w:rsidRPr="00C775E3">
              <w:rPr>
                <w:rFonts w:ascii="Arial" w:eastAsia="Malgun Gothic" w:hAnsi="Arial" w:cs="Arial"/>
                <w:bCs/>
              </w:rPr>
              <w:t xml:space="preserve"> </w:t>
            </w:r>
            <w:r>
              <w:rPr>
                <w:rFonts w:ascii="Arial" w:eastAsia="Malgun Gothic" w:hAnsi="Arial" w:cs="Arial"/>
                <w:bCs/>
              </w:rPr>
              <w:t xml:space="preserve">por evidencia, </w:t>
            </w:r>
            <w:r w:rsidR="00C775E3" w:rsidRPr="00C775E3">
              <w:rPr>
                <w:rFonts w:ascii="Arial" w:eastAsia="Malgun Gothic" w:hAnsi="Arial" w:cs="Arial"/>
                <w:bCs/>
              </w:rPr>
              <w:t xml:space="preserve">acuerdos de convivencia </w:t>
            </w:r>
            <w:r w:rsidR="00503DAE">
              <w:rPr>
                <w:rFonts w:ascii="Arial" w:eastAsia="Malgun Gothic" w:hAnsi="Arial" w:cs="Arial"/>
                <w:bCs/>
              </w:rPr>
              <w:t xml:space="preserve"> establecidos en los salones de </w:t>
            </w:r>
            <w:r w:rsidR="00F42982">
              <w:rPr>
                <w:rFonts w:ascii="Arial" w:eastAsia="Malgun Gothic" w:hAnsi="Arial" w:cs="Arial"/>
                <w:bCs/>
              </w:rPr>
              <w:t>clase,</w:t>
            </w:r>
            <w:r>
              <w:rPr>
                <w:rFonts w:ascii="Arial" w:eastAsia="Malgun Gothic" w:hAnsi="Arial" w:cs="Arial"/>
                <w:bCs/>
              </w:rPr>
              <w:t xml:space="preserve"> evaluación </w:t>
            </w:r>
            <w:r w:rsidR="004D2720">
              <w:rPr>
                <w:rFonts w:ascii="Arial" w:eastAsia="Malgun Gothic" w:hAnsi="Arial" w:cs="Arial"/>
                <w:bCs/>
              </w:rPr>
              <w:t>integral,</w:t>
            </w:r>
            <w:r w:rsidR="00F42982">
              <w:rPr>
                <w:rFonts w:ascii="Arial" w:eastAsia="Malgun Gothic" w:hAnsi="Arial" w:cs="Arial"/>
                <w:bCs/>
              </w:rPr>
              <w:t xml:space="preserve"> </w:t>
            </w:r>
            <w:r>
              <w:rPr>
                <w:rFonts w:ascii="Arial" w:eastAsia="Malgun Gothic" w:hAnsi="Arial" w:cs="Arial"/>
                <w:bCs/>
              </w:rPr>
              <w:t xml:space="preserve">mecanismos de comunicación efectivos, trabajo en </w:t>
            </w:r>
            <w:r w:rsidR="00503DAE">
              <w:rPr>
                <w:rFonts w:ascii="Arial" w:eastAsia="Malgun Gothic" w:hAnsi="Arial" w:cs="Arial"/>
                <w:bCs/>
              </w:rPr>
              <w:t xml:space="preserve">equipo, relaciones interpersonales armónicas, acompañamiento de los padres de familia, clima escolar nutritivo.  </w:t>
            </w:r>
          </w:p>
          <w:p w:rsidR="00C775E3" w:rsidRPr="00C775E3" w:rsidRDefault="00C775E3" w:rsidP="00C775E3">
            <w:pPr>
              <w:jc w:val="both"/>
              <w:rPr>
                <w:rFonts w:ascii="Arial" w:eastAsia="Malgun Gothic" w:hAnsi="Arial" w:cs="Arial"/>
                <w:bCs/>
              </w:rPr>
            </w:pPr>
          </w:p>
        </w:tc>
      </w:tr>
      <w:tr w:rsidR="006D397E" w:rsidRPr="00FD3060" w:rsidTr="00F42982">
        <w:trPr>
          <w:trHeight w:val="623"/>
        </w:trPr>
        <w:tc>
          <w:tcPr>
            <w:tcW w:w="23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D397E" w:rsidRPr="00FD3060" w:rsidRDefault="006D397E" w:rsidP="00EF06E3">
            <w:pPr>
              <w:tabs>
                <w:tab w:val="left" w:pos="2690"/>
              </w:tabs>
              <w:jc w:val="center"/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Metas de competencia ciudadana</w:t>
            </w:r>
          </w:p>
        </w:tc>
        <w:tc>
          <w:tcPr>
            <w:tcW w:w="267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D397E" w:rsidRPr="00FD3060" w:rsidRDefault="006D397E" w:rsidP="00EF06E3">
            <w:pPr>
              <w:jc w:val="center"/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Acciones a realizar</w:t>
            </w:r>
          </w:p>
        </w:tc>
      </w:tr>
      <w:tr w:rsidR="006D397E" w:rsidRPr="00FD3060" w:rsidTr="00F42982">
        <w:trPr>
          <w:trHeight w:val="452"/>
        </w:trPr>
        <w:tc>
          <w:tcPr>
            <w:tcW w:w="2325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  <w:vAlign w:val="center"/>
          </w:tcPr>
          <w:p w:rsidR="006D397E" w:rsidRPr="00FD3060" w:rsidRDefault="006D397E" w:rsidP="00EF06E3">
            <w:pPr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Desarrollo de competencias comunicativas, cognitivas y emocionales</w:t>
            </w:r>
          </w:p>
        </w:tc>
        <w:tc>
          <w:tcPr>
            <w:tcW w:w="267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:rsidR="006D397E" w:rsidRPr="00C775E3" w:rsidRDefault="00C775E3" w:rsidP="00503DAE">
            <w:pPr>
              <w:jc w:val="both"/>
              <w:rPr>
                <w:rFonts w:ascii="Arial" w:eastAsia="Malgun Gothic" w:hAnsi="Arial" w:cs="Arial"/>
                <w:bCs/>
              </w:rPr>
            </w:pPr>
            <w:r w:rsidRPr="00C775E3">
              <w:rPr>
                <w:rFonts w:ascii="Arial" w:eastAsia="Malgun Gothic" w:hAnsi="Arial" w:cs="Arial"/>
                <w:bCs/>
              </w:rPr>
              <w:t xml:space="preserve">Generar espacios </w:t>
            </w:r>
            <w:r w:rsidR="00503DAE">
              <w:rPr>
                <w:rFonts w:ascii="Arial" w:eastAsia="Malgun Gothic" w:hAnsi="Arial" w:cs="Arial"/>
                <w:bCs/>
              </w:rPr>
              <w:t xml:space="preserve">de participación que le permitan  al estudiante interactuar  y expresar sus ideas, opiniones y asumir una posición de líder frente a las diferentes situaciones, además explorar sus aptitudes, talentos y habilidades. </w:t>
            </w:r>
          </w:p>
        </w:tc>
      </w:tr>
      <w:tr w:rsidR="006D397E" w:rsidRPr="00FD3060" w:rsidTr="00F42982">
        <w:trPr>
          <w:trHeight w:val="221"/>
        </w:trPr>
        <w:tc>
          <w:tcPr>
            <w:tcW w:w="2325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  <w:vAlign w:val="center"/>
          </w:tcPr>
          <w:p w:rsidR="006D397E" w:rsidRPr="00FD3060" w:rsidRDefault="006D397E" w:rsidP="00EF06E3">
            <w:pPr>
              <w:rPr>
                <w:rFonts w:ascii="Arial" w:eastAsia="Malgun Gothic" w:hAnsi="Arial" w:cs="Arial"/>
                <w:b/>
                <w:bCs/>
              </w:rPr>
            </w:pPr>
          </w:p>
        </w:tc>
        <w:tc>
          <w:tcPr>
            <w:tcW w:w="267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:rsidR="006D397E" w:rsidRPr="00C775E3" w:rsidRDefault="00503DAE" w:rsidP="00EF06E3">
            <w:pPr>
              <w:jc w:val="both"/>
              <w:rPr>
                <w:rFonts w:ascii="Arial" w:eastAsia="Malgun Gothic" w:hAnsi="Arial" w:cs="Arial"/>
                <w:bCs/>
              </w:rPr>
            </w:pPr>
            <w:r>
              <w:rPr>
                <w:rFonts w:ascii="Arial" w:eastAsia="Malgun Gothic" w:hAnsi="Arial" w:cs="Arial"/>
                <w:bCs/>
              </w:rPr>
              <w:t xml:space="preserve">Seguir  fortaleciendo la lectura </w:t>
            </w:r>
            <w:r w:rsidR="00005C0D">
              <w:rPr>
                <w:rFonts w:ascii="Arial" w:eastAsia="Malgun Gothic" w:hAnsi="Arial" w:cs="Arial"/>
                <w:bCs/>
              </w:rPr>
              <w:t xml:space="preserve"> </w:t>
            </w:r>
            <w:r>
              <w:rPr>
                <w:rFonts w:ascii="Arial" w:eastAsia="Malgun Gothic" w:hAnsi="Arial" w:cs="Arial"/>
                <w:bCs/>
              </w:rPr>
              <w:t xml:space="preserve">a través  de cuentos, fábulas, mitos, leyendas, poemas y diferentes tipos  </w:t>
            </w:r>
            <w:r w:rsidR="0020439E">
              <w:rPr>
                <w:rFonts w:ascii="Arial" w:eastAsia="Malgun Gothic" w:hAnsi="Arial" w:cs="Arial"/>
                <w:bCs/>
              </w:rPr>
              <w:t>de textos.</w:t>
            </w:r>
          </w:p>
        </w:tc>
      </w:tr>
      <w:tr w:rsidR="006D397E" w:rsidRPr="00FD3060" w:rsidTr="00F42982">
        <w:trPr>
          <w:trHeight w:val="332"/>
        </w:trPr>
        <w:tc>
          <w:tcPr>
            <w:tcW w:w="2325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D397E" w:rsidRPr="00FD3060" w:rsidRDefault="006D397E" w:rsidP="00EF06E3">
            <w:pPr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Construcción de convivencia y paz</w:t>
            </w:r>
          </w:p>
        </w:tc>
        <w:tc>
          <w:tcPr>
            <w:tcW w:w="267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05C0D" w:rsidRPr="00FD3060" w:rsidRDefault="0020439E" w:rsidP="00EF06E3">
            <w:pPr>
              <w:jc w:val="both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Promover  la cultura de la tolerancia y del respeto  </w:t>
            </w:r>
            <w:r w:rsidR="00A30B0C">
              <w:rPr>
                <w:rFonts w:ascii="Arial" w:eastAsia="Malgun Gothic" w:hAnsi="Arial" w:cs="Arial"/>
              </w:rPr>
              <w:t xml:space="preserve">  a través</w:t>
            </w:r>
            <w:r>
              <w:rPr>
                <w:rFonts w:ascii="Arial" w:eastAsia="Malgun Gothic" w:hAnsi="Arial" w:cs="Arial"/>
              </w:rPr>
              <w:t xml:space="preserve"> de los  acuerdos por la  </w:t>
            </w:r>
            <w:r w:rsidR="00005C0D">
              <w:rPr>
                <w:rFonts w:ascii="Arial" w:eastAsia="Malgun Gothic" w:hAnsi="Arial" w:cs="Arial"/>
              </w:rPr>
              <w:t xml:space="preserve"> convivencia</w:t>
            </w:r>
            <w:r>
              <w:rPr>
                <w:rFonts w:ascii="Arial" w:eastAsia="Malgun Gothic" w:hAnsi="Arial" w:cs="Arial"/>
              </w:rPr>
              <w:t>, con la participación activa de la comunidad educativa.</w:t>
            </w:r>
          </w:p>
        </w:tc>
      </w:tr>
      <w:tr w:rsidR="006D397E" w:rsidRPr="00FD3060" w:rsidTr="00F42982">
        <w:trPr>
          <w:trHeight w:val="331"/>
        </w:trPr>
        <w:tc>
          <w:tcPr>
            <w:tcW w:w="2325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D397E" w:rsidRPr="00FD3060" w:rsidRDefault="006D397E" w:rsidP="00EF06E3">
            <w:pPr>
              <w:rPr>
                <w:rFonts w:ascii="Arial" w:eastAsia="Malgun Gothic" w:hAnsi="Arial" w:cs="Arial"/>
                <w:b/>
                <w:bCs/>
              </w:rPr>
            </w:pPr>
          </w:p>
        </w:tc>
        <w:tc>
          <w:tcPr>
            <w:tcW w:w="267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D397E" w:rsidRPr="00FD3060" w:rsidRDefault="0020439E" w:rsidP="00EF06E3">
            <w:pPr>
              <w:jc w:val="both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Implementación </w:t>
            </w:r>
            <w:r w:rsidR="00005C0D">
              <w:rPr>
                <w:rFonts w:ascii="Arial" w:eastAsia="Malgun Gothic" w:hAnsi="Arial" w:cs="Arial"/>
              </w:rPr>
              <w:t xml:space="preserve"> de la cátedra de la paz</w:t>
            </w:r>
            <w:r w:rsidR="00F0471B">
              <w:rPr>
                <w:rFonts w:ascii="Arial" w:eastAsia="Malgun Gothic" w:hAnsi="Arial" w:cs="Arial"/>
              </w:rPr>
              <w:t xml:space="preserve">, construyendo escenarios </w:t>
            </w:r>
            <w:r>
              <w:rPr>
                <w:rFonts w:ascii="Arial" w:eastAsia="Malgun Gothic" w:hAnsi="Arial" w:cs="Arial"/>
              </w:rPr>
              <w:t xml:space="preserve"> de reconciliación y  buena convivencia  en la escuela y en el hogar.</w:t>
            </w:r>
          </w:p>
        </w:tc>
      </w:tr>
      <w:tr w:rsidR="006D397E" w:rsidRPr="00FD3060" w:rsidTr="00F42982">
        <w:trPr>
          <w:trHeight w:val="332"/>
        </w:trPr>
        <w:tc>
          <w:tcPr>
            <w:tcW w:w="2325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  <w:vAlign w:val="center"/>
          </w:tcPr>
          <w:p w:rsidR="006D397E" w:rsidRPr="00FD3060" w:rsidRDefault="006D397E" w:rsidP="00EF06E3">
            <w:pPr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Participación y responsabilidad democrática</w:t>
            </w:r>
          </w:p>
        </w:tc>
        <w:tc>
          <w:tcPr>
            <w:tcW w:w="267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:rsidR="006D397E" w:rsidRPr="00FD3060" w:rsidRDefault="00A30B0C" w:rsidP="0020439E">
            <w:pPr>
              <w:jc w:val="both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 </w:t>
            </w:r>
            <w:r w:rsidR="0020439E">
              <w:rPr>
                <w:rFonts w:ascii="Arial" w:eastAsia="Malgun Gothic" w:hAnsi="Arial" w:cs="Arial"/>
              </w:rPr>
              <w:t xml:space="preserve">Dar operatividad </w:t>
            </w:r>
            <w:proofErr w:type="spellStart"/>
            <w:r w:rsidR="0020439E">
              <w:rPr>
                <w:rFonts w:ascii="Arial" w:eastAsia="Malgun Gothic" w:hAnsi="Arial" w:cs="Arial"/>
              </w:rPr>
              <w:t>al</w:t>
            </w:r>
            <w:proofErr w:type="spellEnd"/>
            <w:r w:rsidR="0020439E">
              <w:rPr>
                <w:rFonts w:ascii="Arial" w:eastAsia="Malgun Gothic" w:hAnsi="Arial" w:cs="Arial"/>
              </w:rPr>
              <w:t xml:space="preserve"> los diferentes estamentos del gobierno escolar   cumpliendo con las funciones y compromisos adquiridos para el mejoramiento de la calidad educativa y el clima escolar armónico  </w:t>
            </w:r>
          </w:p>
        </w:tc>
      </w:tr>
      <w:tr w:rsidR="006D397E" w:rsidRPr="00FD3060" w:rsidTr="00F42982">
        <w:trPr>
          <w:trHeight w:val="331"/>
        </w:trPr>
        <w:tc>
          <w:tcPr>
            <w:tcW w:w="2325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  <w:vAlign w:val="center"/>
          </w:tcPr>
          <w:p w:rsidR="006D397E" w:rsidRPr="00FD3060" w:rsidRDefault="006D397E" w:rsidP="00EF06E3">
            <w:pPr>
              <w:rPr>
                <w:rFonts w:ascii="Arial" w:eastAsia="Malgun Gothic" w:hAnsi="Arial" w:cs="Arial"/>
                <w:b/>
                <w:bCs/>
              </w:rPr>
            </w:pPr>
          </w:p>
        </w:tc>
        <w:tc>
          <w:tcPr>
            <w:tcW w:w="267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:rsidR="006D397E" w:rsidRPr="00FD3060" w:rsidRDefault="00005C0D" w:rsidP="00EF06E3">
            <w:pPr>
              <w:jc w:val="both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Ejecución </w:t>
            </w:r>
            <w:r w:rsidR="0037713F">
              <w:rPr>
                <w:rFonts w:ascii="Arial" w:eastAsia="Malgun Gothic" w:hAnsi="Arial" w:cs="Arial"/>
              </w:rPr>
              <w:t xml:space="preserve">y evaluación del plan operativo del proyecto de democracia </w:t>
            </w:r>
          </w:p>
        </w:tc>
      </w:tr>
      <w:tr w:rsidR="006D397E" w:rsidRPr="00FD3060" w:rsidTr="00F42982">
        <w:trPr>
          <w:trHeight w:val="332"/>
        </w:trPr>
        <w:tc>
          <w:tcPr>
            <w:tcW w:w="2325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D397E" w:rsidRPr="00FD3060" w:rsidRDefault="006D397E" w:rsidP="00EF06E3">
            <w:pPr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Valoración de las diferencias humanas</w:t>
            </w:r>
          </w:p>
        </w:tc>
        <w:tc>
          <w:tcPr>
            <w:tcW w:w="267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05C0D" w:rsidRPr="00FD3060" w:rsidRDefault="0037713F" w:rsidP="00EF06E3">
            <w:pPr>
              <w:jc w:val="both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Darle cumplimiento al manual de </w:t>
            </w:r>
            <w:r w:rsidR="00A30B0C">
              <w:rPr>
                <w:rFonts w:ascii="Arial" w:eastAsia="Malgun Gothic" w:hAnsi="Arial" w:cs="Arial"/>
              </w:rPr>
              <w:t xml:space="preserve"> convivencia</w:t>
            </w:r>
            <w:r w:rsidR="00005C0D">
              <w:rPr>
                <w:rFonts w:ascii="Arial" w:eastAsia="Malgun Gothic" w:hAnsi="Arial" w:cs="Arial"/>
              </w:rPr>
              <w:t xml:space="preserve"> y</w:t>
            </w:r>
            <w:r w:rsidR="00F42982">
              <w:rPr>
                <w:rFonts w:ascii="Arial" w:eastAsia="Malgun Gothic" w:hAnsi="Arial" w:cs="Arial"/>
              </w:rPr>
              <w:t xml:space="preserve"> al proyecto de educación sexual y</w:t>
            </w:r>
            <w:r w:rsidR="00005C0D">
              <w:rPr>
                <w:rFonts w:ascii="Arial" w:eastAsia="Malgun Gothic" w:hAnsi="Arial" w:cs="Arial"/>
              </w:rPr>
              <w:t xml:space="preserve"> construcción de ciudadanía  respetando la diversidad, propiciando espacios de participación</w:t>
            </w:r>
            <w:r w:rsidR="00F0471B">
              <w:rPr>
                <w:rFonts w:ascii="Arial" w:eastAsia="Malgun Gothic" w:hAnsi="Arial" w:cs="Arial"/>
              </w:rPr>
              <w:t xml:space="preserve"> y toma</w:t>
            </w:r>
            <w:r w:rsidR="00005C0D">
              <w:rPr>
                <w:rFonts w:ascii="Arial" w:eastAsia="Malgun Gothic" w:hAnsi="Arial" w:cs="Arial"/>
              </w:rPr>
              <w:t xml:space="preserve"> decisiones</w:t>
            </w:r>
            <w:r>
              <w:rPr>
                <w:rFonts w:ascii="Arial" w:eastAsia="Malgun Gothic" w:hAnsi="Arial" w:cs="Arial"/>
              </w:rPr>
              <w:t>.</w:t>
            </w:r>
          </w:p>
        </w:tc>
      </w:tr>
      <w:tr w:rsidR="006D397E" w:rsidRPr="00FD3060" w:rsidTr="00F42982">
        <w:trPr>
          <w:trHeight w:val="331"/>
        </w:trPr>
        <w:tc>
          <w:tcPr>
            <w:tcW w:w="2325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D397E" w:rsidRPr="00FD3060" w:rsidRDefault="006D397E" w:rsidP="00EF06E3">
            <w:pPr>
              <w:jc w:val="both"/>
              <w:rPr>
                <w:rFonts w:ascii="Arial" w:eastAsia="Malgun Gothic" w:hAnsi="Arial" w:cs="Arial"/>
                <w:b/>
                <w:bCs/>
              </w:rPr>
            </w:pPr>
          </w:p>
        </w:tc>
        <w:tc>
          <w:tcPr>
            <w:tcW w:w="267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D397E" w:rsidRPr="00FD3060" w:rsidRDefault="006D397E" w:rsidP="00F42982">
            <w:pPr>
              <w:jc w:val="both"/>
              <w:rPr>
                <w:rFonts w:ascii="Arial" w:eastAsia="Malgun Gothic" w:hAnsi="Arial" w:cs="Arial"/>
              </w:rPr>
            </w:pPr>
          </w:p>
        </w:tc>
      </w:tr>
    </w:tbl>
    <w:p w:rsidR="006D397E" w:rsidRPr="00FD3060" w:rsidRDefault="006D397E" w:rsidP="006D397E">
      <w:pPr>
        <w:tabs>
          <w:tab w:val="left" w:pos="1680"/>
        </w:tabs>
        <w:jc w:val="both"/>
        <w:rPr>
          <w:rFonts w:ascii="Arial" w:hAnsi="Arial" w:cs="Arial"/>
        </w:rPr>
      </w:pPr>
    </w:p>
    <w:p w:rsidR="006D397E" w:rsidRPr="00A30B0C" w:rsidRDefault="006D397E" w:rsidP="00F0471B">
      <w:pPr>
        <w:tabs>
          <w:tab w:val="left" w:pos="1680"/>
        </w:tabs>
        <w:jc w:val="both"/>
        <w:rPr>
          <w:rFonts w:ascii="Arial" w:hAnsi="Arial" w:cs="Arial"/>
          <w:u w:val="thick"/>
        </w:rPr>
      </w:pPr>
      <w:r w:rsidRPr="00FD3060">
        <w:rPr>
          <w:rFonts w:ascii="Arial" w:hAnsi="Arial" w:cs="Arial"/>
        </w:rPr>
        <w:t xml:space="preserve">En fe de lo anterior, suscriben el presente Acuerdo a los </w:t>
      </w:r>
      <w:r w:rsidR="00C17876">
        <w:rPr>
          <w:rFonts w:ascii="Arial" w:hAnsi="Arial" w:cs="Arial"/>
          <w:u w:val="thick"/>
        </w:rPr>
        <w:t xml:space="preserve">diez </w:t>
      </w:r>
      <w:r w:rsidR="00A30B0C">
        <w:rPr>
          <w:rFonts w:ascii="Arial" w:hAnsi="Arial" w:cs="Arial"/>
        </w:rPr>
        <w:t xml:space="preserve"> días de</w:t>
      </w:r>
      <w:r w:rsidR="00C17876">
        <w:rPr>
          <w:rFonts w:ascii="Arial" w:hAnsi="Arial" w:cs="Arial"/>
        </w:rPr>
        <w:t>l</w:t>
      </w:r>
      <w:r w:rsidR="00C17876">
        <w:rPr>
          <w:rFonts w:ascii="Arial" w:hAnsi="Arial" w:cs="Arial"/>
          <w:u w:val="thick"/>
        </w:rPr>
        <w:t xml:space="preserve">  mes de   mayo</w:t>
      </w:r>
      <w:r w:rsidR="002E2A3D">
        <w:rPr>
          <w:rFonts w:ascii="Arial" w:hAnsi="Arial" w:cs="Arial"/>
          <w:u w:val="thick"/>
        </w:rPr>
        <w:t xml:space="preserve"> </w:t>
      </w:r>
      <w:r w:rsidR="00A30B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A3D">
        <w:rPr>
          <w:rFonts w:ascii="Arial" w:hAnsi="Arial" w:cs="Arial"/>
        </w:rPr>
        <w:t xml:space="preserve">del </w:t>
      </w:r>
      <w:r w:rsidR="00C17876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; </w:t>
      </w:r>
      <w:r w:rsidR="004D2720">
        <w:rPr>
          <w:rFonts w:ascii="Arial" w:hAnsi="Arial" w:cs="Arial"/>
          <w:u w:val="thick"/>
        </w:rPr>
        <w:t>Guillermo Alfonso Moreno Mendoza</w:t>
      </w:r>
      <w:r w:rsidR="00A30B0C">
        <w:rPr>
          <w:rFonts w:ascii="Arial" w:hAnsi="Arial" w:cs="Arial"/>
        </w:rPr>
        <w:t xml:space="preserve">, </w:t>
      </w:r>
      <w:r w:rsidRPr="00FD3060">
        <w:rPr>
          <w:rFonts w:ascii="Arial" w:hAnsi="Arial" w:cs="Arial"/>
        </w:rPr>
        <w:t>Rector (a) de</w:t>
      </w:r>
      <w:r w:rsidR="00A30B0C">
        <w:rPr>
          <w:rFonts w:ascii="Arial" w:hAnsi="Arial" w:cs="Arial"/>
        </w:rPr>
        <w:t xml:space="preserve">l colegio </w:t>
      </w:r>
      <w:r w:rsidR="004D2720">
        <w:rPr>
          <w:rFonts w:ascii="Arial" w:hAnsi="Arial" w:cs="Arial"/>
          <w:u w:val="thick"/>
        </w:rPr>
        <w:t>Nuestra Señora del Rosario</w:t>
      </w:r>
      <w:r w:rsidR="00A30B0C">
        <w:rPr>
          <w:rFonts w:ascii="Arial" w:hAnsi="Arial" w:cs="Arial"/>
        </w:rPr>
        <w:t xml:space="preserve"> y </w:t>
      </w:r>
      <w:r w:rsidR="00A30B0C" w:rsidRPr="00A30B0C">
        <w:rPr>
          <w:rFonts w:ascii="Arial" w:hAnsi="Arial" w:cs="Arial"/>
          <w:u w:val="thick"/>
        </w:rPr>
        <w:t>Doc</w:t>
      </w:r>
      <w:r w:rsidR="001E7682">
        <w:rPr>
          <w:rFonts w:ascii="Arial" w:hAnsi="Arial" w:cs="Arial"/>
          <w:u w:val="thick"/>
        </w:rPr>
        <w:t>tora</w:t>
      </w:r>
      <w:r w:rsidR="00A30B0C" w:rsidRPr="00A30B0C">
        <w:rPr>
          <w:rFonts w:ascii="Arial" w:hAnsi="Arial" w:cs="Arial"/>
          <w:u w:val="thick"/>
        </w:rPr>
        <w:t xml:space="preserve"> Fabiola Cáceres</w:t>
      </w:r>
      <w:r w:rsidR="00A30B0C">
        <w:rPr>
          <w:rFonts w:ascii="Arial" w:hAnsi="Arial" w:cs="Arial"/>
        </w:rPr>
        <w:t xml:space="preserve"> </w:t>
      </w:r>
      <w:r w:rsidRPr="00FD3060">
        <w:rPr>
          <w:rFonts w:ascii="Arial" w:hAnsi="Arial" w:cs="Arial"/>
        </w:rPr>
        <w:t xml:space="preserve"> Secretario (a) de </w:t>
      </w:r>
      <w:r w:rsidRPr="00A30B0C">
        <w:rPr>
          <w:rFonts w:ascii="Arial" w:hAnsi="Arial" w:cs="Arial"/>
          <w:u w:val="thick"/>
        </w:rPr>
        <w:t>Edu</w:t>
      </w:r>
      <w:r w:rsidR="00A30B0C" w:rsidRPr="00A30B0C">
        <w:rPr>
          <w:rFonts w:ascii="Arial" w:hAnsi="Arial" w:cs="Arial"/>
          <w:u w:val="thick"/>
        </w:rPr>
        <w:t>cación de Norte de Santander</w:t>
      </w:r>
      <w:r w:rsidR="004D2720">
        <w:rPr>
          <w:rFonts w:ascii="Arial" w:hAnsi="Arial" w:cs="Arial"/>
          <w:u w:val="thick"/>
        </w:rPr>
        <w:t>.</w:t>
      </w:r>
    </w:p>
    <w:p w:rsidR="006D397E" w:rsidRDefault="006D397E" w:rsidP="006D397E">
      <w:pPr>
        <w:tabs>
          <w:tab w:val="left" w:pos="1680"/>
        </w:tabs>
        <w:jc w:val="both"/>
        <w:rPr>
          <w:rFonts w:ascii="Arial" w:hAnsi="Arial" w:cs="Arial"/>
        </w:rPr>
      </w:pPr>
    </w:p>
    <w:p w:rsidR="006D397E" w:rsidRDefault="006D397E" w:rsidP="006D397E">
      <w:pPr>
        <w:tabs>
          <w:tab w:val="left" w:pos="1680"/>
        </w:tabs>
        <w:jc w:val="both"/>
        <w:rPr>
          <w:rFonts w:ascii="Arial" w:hAnsi="Arial" w:cs="Arial"/>
        </w:rPr>
      </w:pPr>
    </w:p>
    <w:p w:rsidR="004D2720" w:rsidRDefault="004D2720" w:rsidP="006D397E">
      <w:pPr>
        <w:tabs>
          <w:tab w:val="left" w:pos="1680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6D397E" w:rsidRDefault="006D397E" w:rsidP="006D397E">
      <w:pPr>
        <w:tabs>
          <w:tab w:val="left" w:pos="1680"/>
        </w:tabs>
        <w:jc w:val="both"/>
        <w:rPr>
          <w:rFonts w:ascii="Arial" w:hAnsi="Arial" w:cs="Arial"/>
        </w:rPr>
      </w:pPr>
    </w:p>
    <w:p w:rsidR="006D397E" w:rsidRDefault="006D397E" w:rsidP="006D397E">
      <w:pPr>
        <w:tabs>
          <w:tab w:val="left" w:pos="1680"/>
        </w:tabs>
        <w:jc w:val="both"/>
        <w:rPr>
          <w:rFonts w:ascii="Arial" w:hAnsi="Arial" w:cs="Arial"/>
        </w:rPr>
      </w:pPr>
    </w:p>
    <w:p w:rsidR="006D397E" w:rsidRPr="00FD3060" w:rsidRDefault="004D2720" w:rsidP="006D397E">
      <w:pPr>
        <w:tabs>
          <w:tab w:val="left" w:pos="1680"/>
        </w:tabs>
        <w:jc w:val="both"/>
        <w:rPr>
          <w:rFonts w:ascii="Arial" w:hAnsi="Arial" w:cs="Arial"/>
        </w:rPr>
      </w:pPr>
      <w:r w:rsidRPr="004D2720">
        <w:rPr>
          <w:rFonts w:ascii="Arial" w:hAnsi="Arial" w:cs="Arial"/>
          <w:noProof/>
          <w:lang w:val="es-CO" w:eastAsia="es-CO"/>
        </w:rPr>
        <w:drawing>
          <wp:inline distT="0" distB="0" distL="0" distR="0">
            <wp:extent cx="2209800" cy="838200"/>
            <wp:effectExtent l="0" t="0" r="0" b="0"/>
            <wp:docPr id="1" name="Imagen 1" descr="C:\Users\ADMIN\Documents\LEGALIZACION AGENDAS 2017\GUILLERMO F\Firma del rector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LEGALIZACION AGENDAS 2017\GUILLERMO F\Firma del rector 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397E" w:rsidRPr="00FD3060">
        <w:rPr>
          <w:rFonts w:ascii="Arial" w:hAnsi="Arial" w:cs="Arial"/>
        </w:rPr>
        <w:t>______</w:t>
      </w:r>
      <w:r w:rsidR="006D397E">
        <w:rPr>
          <w:rFonts w:ascii="Arial" w:hAnsi="Arial" w:cs="Arial"/>
        </w:rPr>
        <w:t xml:space="preserve">________________          </w:t>
      </w:r>
      <w:r w:rsidR="006D397E" w:rsidRPr="00FD3060">
        <w:rPr>
          <w:rFonts w:ascii="Arial" w:hAnsi="Arial" w:cs="Arial"/>
        </w:rPr>
        <w:t>_______________________________</w:t>
      </w:r>
    </w:p>
    <w:p w:rsidR="006D397E" w:rsidRPr="00FD3060" w:rsidRDefault="006D397E" w:rsidP="006D397E">
      <w:pPr>
        <w:tabs>
          <w:tab w:val="left" w:pos="1680"/>
        </w:tabs>
        <w:jc w:val="both"/>
        <w:rPr>
          <w:rFonts w:ascii="Arial" w:hAnsi="Arial" w:cs="Arial"/>
          <w:b/>
          <w:i/>
        </w:rPr>
      </w:pPr>
      <w:r w:rsidRPr="00FD3060">
        <w:rPr>
          <w:rFonts w:ascii="Arial" w:hAnsi="Arial" w:cs="Arial"/>
          <w:b/>
          <w:i/>
        </w:rPr>
        <w:t>Firma Rector (a)</w:t>
      </w:r>
      <w:r w:rsidRPr="00FD3060">
        <w:rPr>
          <w:rFonts w:ascii="Arial" w:hAnsi="Arial" w:cs="Arial"/>
          <w:b/>
          <w:i/>
        </w:rPr>
        <w:tab/>
      </w:r>
      <w:r w:rsidRPr="00FD3060">
        <w:rPr>
          <w:rFonts w:ascii="Arial" w:hAnsi="Arial" w:cs="Arial"/>
          <w:b/>
          <w:i/>
        </w:rPr>
        <w:tab/>
      </w:r>
      <w:r w:rsidRPr="00FD3060">
        <w:rPr>
          <w:rFonts w:ascii="Arial" w:hAnsi="Arial" w:cs="Arial"/>
          <w:b/>
          <w:i/>
        </w:rPr>
        <w:tab/>
      </w:r>
      <w:r w:rsidRPr="00FD3060">
        <w:rPr>
          <w:rFonts w:ascii="Arial" w:hAnsi="Arial" w:cs="Arial"/>
          <w:b/>
          <w:i/>
        </w:rPr>
        <w:tab/>
      </w:r>
      <w:r w:rsidRPr="00FD3060">
        <w:rPr>
          <w:rFonts w:ascii="Arial" w:hAnsi="Arial" w:cs="Arial"/>
          <w:b/>
          <w:i/>
        </w:rPr>
        <w:tab/>
      </w:r>
      <w:r w:rsidRPr="00FD3060">
        <w:rPr>
          <w:rFonts w:ascii="Arial" w:hAnsi="Arial" w:cs="Arial"/>
          <w:b/>
          <w:i/>
        </w:rPr>
        <w:tab/>
        <w:t>Firma Secretario (a)</w:t>
      </w:r>
    </w:p>
    <w:p w:rsidR="00A73B8A" w:rsidRDefault="00A73B8A" w:rsidP="006950BA"/>
    <w:p w:rsidR="00CF1879" w:rsidRPr="006950BA" w:rsidRDefault="00CF1879" w:rsidP="006950BA"/>
    <w:sectPr w:rsidR="00CF1879" w:rsidRPr="006950BA" w:rsidSect="003B4F77">
      <w:headerReference w:type="default" r:id="rId9"/>
      <w:footerReference w:type="default" r:id="rId10"/>
      <w:pgSz w:w="11900" w:h="16840"/>
      <w:pgMar w:top="265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713" w:rsidRDefault="00474713" w:rsidP="00EE7F70">
      <w:r>
        <w:separator/>
      </w:r>
    </w:p>
  </w:endnote>
  <w:endnote w:type="continuationSeparator" w:id="0">
    <w:p w:rsidR="00474713" w:rsidRDefault="00474713" w:rsidP="00EE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97E" w:rsidRPr="006D397E" w:rsidRDefault="006D397E" w:rsidP="006D397E">
    <w:pPr>
      <w:pStyle w:val="Piedepgina"/>
      <w:numPr>
        <w:ilvl w:val="0"/>
        <w:numId w:val="21"/>
      </w:numPr>
      <w:jc w:val="both"/>
      <w:rPr>
        <w:sz w:val="18"/>
      </w:rPr>
    </w:pPr>
    <w:r w:rsidRPr="006D397E">
      <w:rPr>
        <w:sz w:val="18"/>
      </w:rPr>
      <w:t>Llevar el presente documento diligenciado a la convocatoria que realice el Secretario (a) de Educación para el acto de firma.</w:t>
    </w:r>
  </w:p>
  <w:p w:rsidR="006D397E" w:rsidRPr="006D397E" w:rsidRDefault="006D397E" w:rsidP="006D397E">
    <w:pPr>
      <w:pStyle w:val="Piedepgina"/>
      <w:numPr>
        <w:ilvl w:val="0"/>
        <w:numId w:val="21"/>
      </w:numPr>
      <w:jc w:val="both"/>
      <w:rPr>
        <w:sz w:val="18"/>
      </w:rPr>
    </w:pPr>
    <w:r w:rsidRPr="006D397E">
      <w:rPr>
        <w:sz w:val="18"/>
      </w:rPr>
      <w:t xml:space="preserve">El presente acuerdo debe ser firmado por el Rector y el Secretario (a) de Educación, posteriormente  debe ser escaneado y guardado con el código DANE de su colegio. Ambas partes debe de tener copia del mismo. </w:t>
    </w:r>
  </w:p>
  <w:p w:rsidR="006D397E" w:rsidRPr="006D397E" w:rsidRDefault="006538BF" w:rsidP="006D397E">
    <w:pPr>
      <w:pStyle w:val="Piedepgina"/>
      <w:numPr>
        <w:ilvl w:val="0"/>
        <w:numId w:val="21"/>
      </w:numPr>
      <w:jc w:val="both"/>
      <w:rPr>
        <w:sz w:val="18"/>
      </w:rPr>
    </w:pPr>
    <w:r>
      <w:rPr>
        <w:sz w:val="18"/>
      </w:rPr>
      <w:t>La Secretarí</w:t>
    </w:r>
    <w:r w:rsidR="006D397E" w:rsidRPr="006D397E">
      <w:rPr>
        <w:sz w:val="18"/>
      </w:rPr>
      <w:t>a de Educación debe de consolidar todos los Acuerdos por la Excelencia de su Entidad Territorial</w:t>
    </w:r>
    <w:r w:rsidR="00944117">
      <w:rPr>
        <w:sz w:val="18"/>
      </w:rPr>
      <w:t xml:space="preserve"> y deberá enviar</w:t>
    </w:r>
    <w:r w:rsidR="00352E1D">
      <w:rPr>
        <w:sz w:val="18"/>
      </w:rPr>
      <w:t>lo</w:t>
    </w:r>
    <w:r w:rsidR="00301EE6">
      <w:rPr>
        <w:sz w:val="18"/>
      </w:rPr>
      <w:t>s</w:t>
    </w:r>
    <w:r w:rsidR="00352E1D">
      <w:rPr>
        <w:sz w:val="18"/>
      </w:rPr>
      <w:t xml:space="preserve"> al MEN en</w:t>
    </w:r>
    <w:r w:rsidR="00301EE6">
      <w:rPr>
        <w:sz w:val="18"/>
      </w:rPr>
      <w:t xml:space="preserve"> el formato Modelo para envío Acuerdos por la Excelencia.</w:t>
    </w:r>
  </w:p>
  <w:p w:rsidR="006D397E" w:rsidRDefault="006D397E">
    <w:pPr>
      <w:pStyle w:val="Piedepgina"/>
    </w:pPr>
  </w:p>
  <w:p w:rsidR="00126480" w:rsidRDefault="001264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713" w:rsidRDefault="00474713" w:rsidP="00EE7F70">
      <w:r>
        <w:separator/>
      </w:r>
    </w:p>
  </w:footnote>
  <w:footnote w:type="continuationSeparator" w:id="0">
    <w:p w:rsidR="00474713" w:rsidRDefault="00474713" w:rsidP="00EE7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480" w:rsidRDefault="003B4F77" w:rsidP="003B4F77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-316865</wp:posOffset>
          </wp:positionV>
          <wp:extent cx="7833995" cy="1536065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3995" cy="1536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4E6E"/>
    <w:multiLevelType w:val="hybridMultilevel"/>
    <w:tmpl w:val="3E4092C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04212"/>
    <w:multiLevelType w:val="hybridMultilevel"/>
    <w:tmpl w:val="D94A75C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300A6"/>
    <w:multiLevelType w:val="hybridMultilevel"/>
    <w:tmpl w:val="2ECA889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476245"/>
    <w:multiLevelType w:val="hybridMultilevel"/>
    <w:tmpl w:val="715411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B6547"/>
    <w:multiLevelType w:val="hybridMultilevel"/>
    <w:tmpl w:val="12D614C0"/>
    <w:lvl w:ilvl="0" w:tplc="D772C48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644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E310D"/>
    <w:multiLevelType w:val="hybridMultilevel"/>
    <w:tmpl w:val="30B4EB2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0590C"/>
    <w:multiLevelType w:val="hybridMultilevel"/>
    <w:tmpl w:val="E7E01F6E"/>
    <w:lvl w:ilvl="0" w:tplc="CF488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06D"/>
    <w:multiLevelType w:val="hybridMultilevel"/>
    <w:tmpl w:val="E5DE0A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E267FA"/>
    <w:multiLevelType w:val="hybridMultilevel"/>
    <w:tmpl w:val="5E52EFAC"/>
    <w:lvl w:ilvl="0" w:tplc="C13E1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C65B4"/>
    <w:multiLevelType w:val="hybridMultilevel"/>
    <w:tmpl w:val="E1AAD512"/>
    <w:lvl w:ilvl="0" w:tplc="981E4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C4099"/>
    <w:multiLevelType w:val="hybridMultilevel"/>
    <w:tmpl w:val="B8227CA8"/>
    <w:lvl w:ilvl="0" w:tplc="3F4EF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A11D3"/>
    <w:multiLevelType w:val="hybridMultilevel"/>
    <w:tmpl w:val="E7B80A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025DB9"/>
    <w:multiLevelType w:val="hybridMultilevel"/>
    <w:tmpl w:val="A5AC4F6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2C49E6"/>
    <w:multiLevelType w:val="hybridMultilevel"/>
    <w:tmpl w:val="6ACA4F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985AD6"/>
    <w:multiLevelType w:val="hybridMultilevel"/>
    <w:tmpl w:val="982A25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9C0D16"/>
    <w:multiLevelType w:val="hybridMultilevel"/>
    <w:tmpl w:val="A440BEF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BBF2A8D6">
      <w:start w:val="1"/>
      <w:numFmt w:val="upperLetter"/>
      <w:lvlText w:val="%2."/>
      <w:lvlJc w:val="left"/>
      <w:pPr>
        <w:ind w:left="1425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EE5740"/>
    <w:multiLevelType w:val="hybridMultilevel"/>
    <w:tmpl w:val="185E0C90"/>
    <w:lvl w:ilvl="0" w:tplc="737CD0D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5843E9"/>
    <w:multiLevelType w:val="hybridMultilevel"/>
    <w:tmpl w:val="0328885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B45E51"/>
    <w:multiLevelType w:val="hybridMultilevel"/>
    <w:tmpl w:val="0B7600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476A9"/>
    <w:multiLevelType w:val="hybridMultilevel"/>
    <w:tmpl w:val="02C81232"/>
    <w:lvl w:ilvl="0" w:tplc="09BE2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74227"/>
    <w:multiLevelType w:val="hybridMultilevel"/>
    <w:tmpl w:val="1B1C4A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0"/>
  </w:num>
  <w:num w:numId="5">
    <w:abstractNumId w:val="12"/>
  </w:num>
  <w:num w:numId="6">
    <w:abstractNumId w:val="17"/>
  </w:num>
  <w:num w:numId="7">
    <w:abstractNumId w:val="2"/>
  </w:num>
  <w:num w:numId="8">
    <w:abstractNumId w:val="11"/>
  </w:num>
  <w:num w:numId="9">
    <w:abstractNumId w:val="18"/>
  </w:num>
  <w:num w:numId="10">
    <w:abstractNumId w:val="9"/>
  </w:num>
  <w:num w:numId="11">
    <w:abstractNumId w:val="20"/>
  </w:num>
  <w:num w:numId="12">
    <w:abstractNumId w:val="14"/>
  </w:num>
  <w:num w:numId="13">
    <w:abstractNumId w:val="13"/>
  </w:num>
  <w:num w:numId="14">
    <w:abstractNumId w:val="7"/>
  </w:num>
  <w:num w:numId="15">
    <w:abstractNumId w:val="10"/>
  </w:num>
  <w:num w:numId="16">
    <w:abstractNumId w:val="8"/>
  </w:num>
  <w:num w:numId="17">
    <w:abstractNumId w:val="1"/>
  </w:num>
  <w:num w:numId="18">
    <w:abstractNumId w:val="19"/>
  </w:num>
  <w:num w:numId="19">
    <w:abstractNumId w:val="6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1DFC"/>
    <w:rsid w:val="00003104"/>
    <w:rsid w:val="00005C0D"/>
    <w:rsid w:val="0004409A"/>
    <w:rsid w:val="00076EED"/>
    <w:rsid w:val="00080FC8"/>
    <w:rsid w:val="0008697E"/>
    <w:rsid w:val="00094D24"/>
    <w:rsid w:val="000B0FC2"/>
    <w:rsid w:val="000F7EA9"/>
    <w:rsid w:val="001172C4"/>
    <w:rsid w:val="00117B26"/>
    <w:rsid w:val="00126480"/>
    <w:rsid w:val="00144437"/>
    <w:rsid w:val="0017161E"/>
    <w:rsid w:val="001E7682"/>
    <w:rsid w:val="0020439E"/>
    <w:rsid w:val="00242A06"/>
    <w:rsid w:val="002547D1"/>
    <w:rsid w:val="00261CC5"/>
    <w:rsid w:val="00274426"/>
    <w:rsid w:val="002D05A5"/>
    <w:rsid w:val="002D1900"/>
    <w:rsid w:val="002D454C"/>
    <w:rsid w:val="002D49AF"/>
    <w:rsid w:val="002E2A3D"/>
    <w:rsid w:val="002E4C0D"/>
    <w:rsid w:val="002E669A"/>
    <w:rsid w:val="00301EE6"/>
    <w:rsid w:val="00352E1D"/>
    <w:rsid w:val="003617E9"/>
    <w:rsid w:val="00376698"/>
    <w:rsid w:val="0037713F"/>
    <w:rsid w:val="00380CD8"/>
    <w:rsid w:val="00392210"/>
    <w:rsid w:val="003A0172"/>
    <w:rsid w:val="003B0672"/>
    <w:rsid w:val="003B257D"/>
    <w:rsid w:val="003B4F77"/>
    <w:rsid w:val="003F72CD"/>
    <w:rsid w:val="00421EAA"/>
    <w:rsid w:val="00425C7A"/>
    <w:rsid w:val="0044003A"/>
    <w:rsid w:val="0045053E"/>
    <w:rsid w:val="00455236"/>
    <w:rsid w:val="004670CE"/>
    <w:rsid w:val="00474713"/>
    <w:rsid w:val="00486A5B"/>
    <w:rsid w:val="00487377"/>
    <w:rsid w:val="004A3CA6"/>
    <w:rsid w:val="004B11B1"/>
    <w:rsid w:val="004D1ED3"/>
    <w:rsid w:val="004D2720"/>
    <w:rsid w:val="004D342A"/>
    <w:rsid w:val="004E5C1F"/>
    <w:rsid w:val="00501668"/>
    <w:rsid w:val="00503DAE"/>
    <w:rsid w:val="00504228"/>
    <w:rsid w:val="00504425"/>
    <w:rsid w:val="005B3310"/>
    <w:rsid w:val="005B7F45"/>
    <w:rsid w:val="005D60B3"/>
    <w:rsid w:val="005F065D"/>
    <w:rsid w:val="006137B5"/>
    <w:rsid w:val="00621731"/>
    <w:rsid w:val="0062480E"/>
    <w:rsid w:val="00650EFF"/>
    <w:rsid w:val="006538BF"/>
    <w:rsid w:val="00687780"/>
    <w:rsid w:val="006950BA"/>
    <w:rsid w:val="006D397E"/>
    <w:rsid w:val="006F5FDF"/>
    <w:rsid w:val="006F69BC"/>
    <w:rsid w:val="007118DD"/>
    <w:rsid w:val="007229FE"/>
    <w:rsid w:val="007521E3"/>
    <w:rsid w:val="00762FA1"/>
    <w:rsid w:val="0077505C"/>
    <w:rsid w:val="00786C7A"/>
    <w:rsid w:val="007929FA"/>
    <w:rsid w:val="0080565D"/>
    <w:rsid w:val="008158FC"/>
    <w:rsid w:val="00833D27"/>
    <w:rsid w:val="008444A6"/>
    <w:rsid w:val="00863C92"/>
    <w:rsid w:val="008879AC"/>
    <w:rsid w:val="008B1DFC"/>
    <w:rsid w:val="008B44D2"/>
    <w:rsid w:val="00906E38"/>
    <w:rsid w:val="0093580E"/>
    <w:rsid w:val="00940A20"/>
    <w:rsid w:val="00944117"/>
    <w:rsid w:val="0098403A"/>
    <w:rsid w:val="009D2859"/>
    <w:rsid w:val="009F06CC"/>
    <w:rsid w:val="009F792D"/>
    <w:rsid w:val="00A011D5"/>
    <w:rsid w:val="00A17DF0"/>
    <w:rsid w:val="00A30B0C"/>
    <w:rsid w:val="00A41FE0"/>
    <w:rsid w:val="00A6518F"/>
    <w:rsid w:val="00A73B8A"/>
    <w:rsid w:val="00A80D6E"/>
    <w:rsid w:val="00B0244A"/>
    <w:rsid w:val="00B05973"/>
    <w:rsid w:val="00B1287B"/>
    <w:rsid w:val="00B22431"/>
    <w:rsid w:val="00B33D94"/>
    <w:rsid w:val="00B51528"/>
    <w:rsid w:val="00B839D7"/>
    <w:rsid w:val="00B9238D"/>
    <w:rsid w:val="00BA616B"/>
    <w:rsid w:val="00BC28C5"/>
    <w:rsid w:val="00BE6919"/>
    <w:rsid w:val="00C06983"/>
    <w:rsid w:val="00C10DE4"/>
    <w:rsid w:val="00C17876"/>
    <w:rsid w:val="00C37A38"/>
    <w:rsid w:val="00C775E3"/>
    <w:rsid w:val="00C931E7"/>
    <w:rsid w:val="00CD3C55"/>
    <w:rsid w:val="00CD5ECE"/>
    <w:rsid w:val="00CE0819"/>
    <w:rsid w:val="00CF1879"/>
    <w:rsid w:val="00D15828"/>
    <w:rsid w:val="00D310E1"/>
    <w:rsid w:val="00D771A8"/>
    <w:rsid w:val="00DA012C"/>
    <w:rsid w:val="00DE5DD8"/>
    <w:rsid w:val="00E845AB"/>
    <w:rsid w:val="00E87995"/>
    <w:rsid w:val="00E93A5B"/>
    <w:rsid w:val="00EA5A27"/>
    <w:rsid w:val="00EE7F70"/>
    <w:rsid w:val="00F0471B"/>
    <w:rsid w:val="00F34A22"/>
    <w:rsid w:val="00F42982"/>
    <w:rsid w:val="00F67BF1"/>
    <w:rsid w:val="00F83280"/>
    <w:rsid w:val="00F9070A"/>
    <w:rsid w:val="00F9187C"/>
    <w:rsid w:val="00F95B4B"/>
    <w:rsid w:val="00FE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4"/>
        <o:r id="V:Rule4" type="connector" idref="#_x0000_s1033"/>
      </o:rules>
    </o:shapelayout>
  </w:shapeDefaults>
  <w:decimalSymbol w:val=","/>
  <w:listSeparator w:val=","/>
  <w15:docId w15:val="{A9A5FB81-824E-4F32-8BBD-560A445F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A3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931E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31E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1E7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2D45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7F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7F7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E7F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F70"/>
    <w:rPr>
      <w:lang w:val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486A5B"/>
  </w:style>
  <w:style w:type="character" w:customStyle="1" w:styleId="TextonotapieCar">
    <w:name w:val="Texto nota pie Car"/>
    <w:basedOn w:val="Fuentedeprrafopredeter"/>
    <w:link w:val="Textonotapie"/>
    <w:uiPriority w:val="99"/>
    <w:rsid w:val="00486A5B"/>
    <w:rPr>
      <w:lang w:val="es-ES_tradnl"/>
    </w:rPr>
  </w:style>
  <w:style w:type="character" w:styleId="Refdenotaalpie">
    <w:name w:val="footnote reference"/>
    <w:basedOn w:val="Fuentedeprrafopredeter"/>
    <w:uiPriority w:val="99"/>
    <w:unhideWhenUsed/>
    <w:rsid w:val="00486A5B"/>
    <w:rPr>
      <w:vertAlign w:val="superscript"/>
    </w:rPr>
  </w:style>
  <w:style w:type="table" w:styleId="Tablaconcuadrcula">
    <w:name w:val="Table Grid"/>
    <w:basedOn w:val="Tablanormal"/>
    <w:uiPriority w:val="59"/>
    <w:rsid w:val="00DE5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6698"/>
    <w:pPr>
      <w:spacing w:before="100" w:beforeAutospacing="1" w:after="100" w:afterAutospacing="1"/>
    </w:pPr>
    <w:rPr>
      <w:rFonts w:ascii="Times New Roman" w:hAnsi="Times New Roman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7145A-220A-49C4-B5B9-A6C68461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867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Garcia-Herreros</dc:creator>
  <cp:lastModifiedBy>Full name</cp:lastModifiedBy>
  <cp:revision>3</cp:revision>
  <cp:lastPrinted>2016-05-19T01:48:00Z</cp:lastPrinted>
  <dcterms:created xsi:type="dcterms:W3CDTF">2017-06-05T01:29:00Z</dcterms:created>
  <dcterms:modified xsi:type="dcterms:W3CDTF">2017-05-27T05:41:00Z</dcterms:modified>
</cp:coreProperties>
</file>