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A5" w:rsidRDefault="007669A5">
      <w:pPr>
        <w:jc w:val="center"/>
        <w:rPr>
          <w:rFonts w:ascii="Arial" w:eastAsia="Arial" w:hAnsi="Arial" w:cs="Arial"/>
          <w:b/>
        </w:rPr>
      </w:pPr>
    </w:p>
    <w:p w:rsidR="000A26E0" w:rsidRDefault="00082E18">
      <w:pPr>
        <w:jc w:val="center"/>
        <w:rPr>
          <w:rFonts w:ascii="Arial" w:eastAsia="Arial" w:hAnsi="Arial" w:cs="Arial"/>
          <w:b/>
        </w:rPr>
      </w:pPr>
      <w:r>
        <w:rPr>
          <w:rFonts w:ascii="Arial" w:eastAsia="Arial" w:hAnsi="Arial" w:cs="Arial"/>
          <w:b/>
        </w:rPr>
        <w:t>Programa Todos a Aprender (</w:t>
      </w:r>
      <w:proofErr w:type="spellStart"/>
      <w:r>
        <w:rPr>
          <w:rFonts w:ascii="Arial" w:eastAsia="Arial" w:hAnsi="Arial" w:cs="Arial"/>
          <w:b/>
        </w:rPr>
        <w:t>PTA</w:t>
      </w:r>
      <w:proofErr w:type="spellEnd"/>
      <w:r>
        <w:rPr>
          <w:rFonts w:ascii="Arial" w:eastAsia="Arial" w:hAnsi="Arial" w:cs="Arial"/>
          <w:b/>
        </w:rPr>
        <w:t>)</w:t>
      </w:r>
    </w:p>
    <w:p w:rsidR="000A26E0" w:rsidRDefault="00082E18">
      <w:pPr>
        <w:jc w:val="center"/>
        <w:rPr>
          <w:rFonts w:ascii="Arial" w:eastAsia="Arial" w:hAnsi="Arial" w:cs="Arial"/>
          <w:b/>
        </w:rPr>
      </w:pPr>
      <w:r>
        <w:rPr>
          <w:rFonts w:ascii="Arial" w:eastAsia="Arial" w:hAnsi="Arial" w:cs="Arial"/>
          <w:b/>
        </w:rPr>
        <w:t>Acta de reunión de inicio de Ciclo con Directivo Docente – Ciclo de Apertura</w:t>
      </w:r>
    </w:p>
    <w:p w:rsidR="000A26E0" w:rsidRDefault="000A26E0">
      <w:pPr>
        <w:jc w:val="center"/>
        <w:rPr>
          <w:rFonts w:ascii="Arial" w:eastAsia="Arial" w:hAnsi="Arial" w:cs="Arial"/>
          <w:b/>
        </w:rPr>
      </w:pPr>
    </w:p>
    <w:p w:rsidR="007669A5" w:rsidRDefault="007669A5">
      <w:pPr>
        <w:jc w:val="center"/>
        <w:rPr>
          <w:rFonts w:ascii="Arial" w:eastAsia="Arial" w:hAnsi="Arial" w:cs="Arial"/>
          <w:b/>
        </w:rPr>
      </w:pPr>
    </w:p>
    <w:p w:rsidR="000A26E0" w:rsidRDefault="000A26E0"/>
    <w:tbl>
      <w:tblPr>
        <w:tblStyle w:val="6"/>
        <w:tblW w:w="10348"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27"/>
        <w:gridCol w:w="2560"/>
        <w:gridCol w:w="3079"/>
        <w:gridCol w:w="2582"/>
      </w:tblGrid>
      <w:tr w:rsidR="000A26E0">
        <w:trPr>
          <w:trHeight w:val="304"/>
        </w:trPr>
        <w:tc>
          <w:tcPr>
            <w:tcW w:w="10348" w:type="dxa"/>
            <w:gridSpan w:val="4"/>
            <w:shd w:val="clear" w:color="auto" w:fill="BFBFBF"/>
            <w:tcMar>
              <w:top w:w="100" w:type="dxa"/>
              <w:left w:w="100" w:type="dxa"/>
              <w:bottom w:w="100" w:type="dxa"/>
              <w:right w:w="100" w:type="dxa"/>
            </w:tcMar>
          </w:tcPr>
          <w:p w:rsidR="000A26E0" w:rsidRDefault="00082E18">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DATOS GENERALES</w:t>
            </w:r>
          </w:p>
        </w:tc>
      </w:tr>
      <w:tr w:rsidR="000A26E0">
        <w:trPr>
          <w:trHeight w:val="356"/>
        </w:trPr>
        <w:tc>
          <w:tcPr>
            <w:tcW w:w="4687" w:type="dxa"/>
            <w:gridSpan w:val="2"/>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Nombre del Establecimiento Educativo:</w:t>
            </w:r>
          </w:p>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I.E. MANUEL ANTONIO RUEDA JARA</w:t>
            </w:r>
          </w:p>
        </w:tc>
        <w:tc>
          <w:tcPr>
            <w:tcW w:w="3079"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Código </w:t>
            </w:r>
            <w:proofErr w:type="spellStart"/>
            <w:r>
              <w:rPr>
                <w:rFonts w:ascii="Arial" w:eastAsia="Arial" w:hAnsi="Arial" w:cs="Arial"/>
                <w:b/>
                <w:color w:val="000000"/>
                <w:sz w:val="20"/>
                <w:szCs w:val="20"/>
              </w:rPr>
              <w:t>DANE</w:t>
            </w:r>
            <w:proofErr w:type="spellEnd"/>
            <w:r>
              <w:rPr>
                <w:rFonts w:ascii="Arial" w:eastAsia="Arial" w:hAnsi="Arial" w:cs="Arial"/>
                <w:b/>
                <w:color w:val="000000"/>
                <w:sz w:val="20"/>
                <w:szCs w:val="20"/>
              </w:rPr>
              <w:t>:</w:t>
            </w:r>
          </w:p>
          <w:p w:rsidR="000A26E0" w:rsidRDefault="00BA7741">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154874000016</w:t>
            </w:r>
            <w:r w:rsidR="00082E18">
              <w:rPr>
                <w:rFonts w:ascii="Arial" w:eastAsia="Arial" w:hAnsi="Arial" w:cs="Arial"/>
                <w:b/>
                <w:color w:val="000000"/>
                <w:sz w:val="20"/>
                <w:szCs w:val="20"/>
              </w:rPr>
              <w:t xml:space="preserve"> </w:t>
            </w:r>
          </w:p>
        </w:tc>
        <w:tc>
          <w:tcPr>
            <w:tcW w:w="2582"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Acta No.</w:t>
            </w:r>
          </w:p>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7669A5">
              <w:rPr>
                <w:rFonts w:ascii="Arial" w:eastAsia="Arial" w:hAnsi="Arial" w:cs="Arial"/>
                <w:b/>
                <w:color w:val="000000"/>
                <w:sz w:val="20"/>
                <w:szCs w:val="20"/>
              </w:rPr>
              <w:t>001</w:t>
            </w:r>
          </w:p>
        </w:tc>
      </w:tr>
      <w:tr w:rsidR="000A26E0">
        <w:trPr>
          <w:trHeight w:val="337"/>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Entidad Territorial:</w:t>
            </w:r>
          </w:p>
        </w:tc>
        <w:tc>
          <w:tcPr>
            <w:tcW w:w="8221" w:type="dxa"/>
            <w:gridSpan w:val="3"/>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NORTE DE SANTANDER</w:t>
            </w:r>
          </w:p>
        </w:tc>
      </w:tr>
      <w:tr w:rsidR="000A26E0">
        <w:trPr>
          <w:trHeight w:val="331"/>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b/>
                <w:color w:val="000000"/>
              </w:rPr>
            </w:pPr>
            <w:r>
              <w:rPr>
                <w:rFonts w:ascii="Arial" w:eastAsia="Arial" w:hAnsi="Arial" w:cs="Arial"/>
                <w:b/>
                <w:color w:val="000000"/>
                <w:sz w:val="20"/>
                <w:szCs w:val="20"/>
              </w:rPr>
              <w:t>Ciclo:</w:t>
            </w:r>
          </w:p>
        </w:tc>
        <w:tc>
          <w:tcPr>
            <w:tcW w:w="2560"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APERTURA - 2022</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Nombre de directivo(a) docente:</w:t>
            </w:r>
          </w:p>
        </w:tc>
        <w:tc>
          <w:tcPr>
            <w:tcW w:w="2582" w:type="dxa"/>
            <w:tcMar>
              <w:top w:w="100" w:type="dxa"/>
              <w:left w:w="100" w:type="dxa"/>
              <w:bottom w:w="100" w:type="dxa"/>
              <w:right w:w="100" w:type="dxa"/>
            </w:tcMar>
          </w:tcPr>
          <w:p w:rsidR="000A26E0" w:rsidRDefault="00BA7741">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HERNANDO IBARRA CAMPOS</w:t>
            </w:r>
          </w:p>
        </w:tc>
      </w:tr>
      <w:tr w:rsidR="000A26E0">
        <w:trPr>
          <w:trHeight w:val="225"/>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ind w:right="-300"/>
              <w:rPr>
                <w:rFonts w:ascii="Times New Roman" w:eastAsia="Times New Roman" w:hAnsi="Times New Roman" w:cs="Times New Roman"/>
                <w:color w:val="000000"/>
              </w:rPr>
            </w:pPr>
            <w:r>
              <w:rPr>
                <w:rFonts w:ascii="Arial" w:eastAsia="Arial" w:hAnsi="Arial" w:cs="Arial"/>
                <w:b/>
                <w:color w:val="000000"/>
                <w:sz w:val="20"/>
                <w:szCs w:val="20"/>
              </w:rPr>
              <w:t>Nombre de Tutor(a):</w:t>
            </w:r>
          </w:p>
        </w:tc>
        <w:tc>
          <w:tcPr>
            <w:tcW w:w="2560"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HERMÁN HERRERA LEÓN</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No. Docentes acompañados:</w:t>
            </w:r>
          </w:p>
        </w:tc>
        <w:tc>
          <w:tcPr>
            <w:tcW w:w="2582"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BA7741">
              <w:rPr>
                <w:rFonts w:ascii="Arial" w:eastAsia="Arial" w:hAnsi="Arial" w:cs="Arial"/>
                <w:b/>
                <w:color w:val="000000"/>
                <w:sz w:val="20"/>
                <w:szCs w:val="20"/>
              </w:rPr>
              <w:t>31</w:t>
            </w:r>
          </w:p>
        </w:tc>
      </w:tr>
      <w:tr w:rsidR="000A26E0">
        <w:trPr>
          <w:trHeight w:val="236"/>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Temática de la reunión (Apertura o cierre):</w:t>
            </w:r>
          </w:p>
        </w:tc>
        <w:tc>
          <w:tcPr>
            <w:tcW w:w="8221" w:type="dxa"/>
            <w:gridSpan w:val="3"/>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Orientaciones </w:t>
            </w:r>
            <w:r>
              <w:rPr>
                <w:rFonts w:ascii="Arial" w:eastAsia="Arial" w:hAnsi="Arial" w:cs="Arial"/>
                <w:b/>
                <w:sz w:val="20"/>
                <w:szCs w:val="20"/>
              </w:rPr>
              <w:t>Ciclo de Apertura</w:t>
            </w:r>
            <w:r w:rsidR="007669A5">
              <w:rPr>
                <w:rFonts w:ascii="Arial" w:eastAsia="Arial" w:hAnsi="Arial" w:cs="Arial"/>
                <w:b/>
                <w:sz w:val="20"/>
                <w:szCs w:val="20"/>
              </w:rPr>
              <w:t xml:space="preserve"> – 2022.</w:t>
            </w:r>
          </w:p>
        </w:tc>
      </w:tr>
      <w:tr w:rsidR="000A26E0">
        <w:trPr>
          <w:trHeight w:val="313"/>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ind w:right="-300"/>
              <w:rPr>
                <w:rFonts w:ascii="Times New Roman" w:eastAsia="Times New Roman" w:hAnsi="Times New Roman" w:cs="Times New Roman"/>
                <w:color w:val="000000"/>
              </w:rPr>
            </w:pPr>
            <w:r>
              <w:rPr>
                <w:rFonts w:ascii="Arial" w:eastAsia="Arial" w:hAnsi="Arial" w:cs="Arial"/>
                <w:b/>
                <w:color w:val="000000"/>
                <w:sz w:val="20"/>
                <w:szCs w:val="20"/>
              </w:rPr>
              <w:t>Fecha:</w:t>
            </w:r>
          </w:p>
        </w:tc>
        <w:tc>
          <w:tcPr>
            <w:tcW w:w="2560"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7669A5">
              <w:rPr>
                <w:rFonts w:ascii="Arial" w:eastAsia="Arial" w:hAnsi="Arial" w:cs="Arial"/>
                <w:b/>
                <w:color w:val="000000"/>
                <w:sz w:val="20"/>
                <w:szCs w:val="20"/>
              </w:rPr>
              <w:t>07/</w:t>
            </w:r>
            <w:r w:rsidR="00AB0977">
              <w:rPr>
                <w:rFonts w:ascii="Arial" w:eastAsia="Arial" w:hAnsi="Arial" w:cs="Arial"/>
                <w:b/>
                <w:color w:val="000000"/>
                <w:sz w:val="20"/>
                <w:szCs w:val="20"/>
              </w:rPr>
              <w:t>02/2022</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Medio o TIC utilizado:</w:t>
            </w:r>
          </w:p>
        </w:tc>
        <w:tc>
          <w:tcPr>
            <w:tcW w:w="2582" w:type="dxa"/>
            <w:tcMar>
              <w:top w:w="100" w:type="dxa"/>
              <w:left w:w="100" w:type="dxa"/>
              <w:bottom w:w="100" w:type="dxa"/>
              <w:right w:w="100" w:type="dxa"/>
            </w:tcMar>
          </w:tcPr>
          <w:p w:rsidR="000A26E0" w:rsidRDefault="007D27E3">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VIRTUAL</w:t>
            </w:r>
            <w:r w:rsidR="007669A5">
              <w:rPr>
                <w:rFonts w:ascii="Arial" w:eastAsia="Arial" w:hAnsi="Arial" w:cs="Arial"/>
                <w:b/>
                <w:color w:val="000000"/>
                <w:sz w:val="20"/>
                <w:szCs w:val="20"/>
              </w:rPr>
              <w:t>.</w:t>
            </w:r>
          </w:p>
        </w:tc>
      </w:tr>
      <w:tr w:rsidR="000A26E0">
        <w:trPr>
          <w:trHeight w:val="349"/>
        </w:trPr>
        <w:tc>
          <w:tcPr>
            <w:tcW w:w="2127"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Hora de Inicio:</w:t>
            </w:r>
          </w:p>
        </w:tc>
        <w:tc>
          <w:tcPr>
            <w:tcW w:w="2560"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AB0977">
              <w:rPr>
                <w:rFonts w:ascii="Arial" w:eastAsia="Arial" w:hAnsi="Arial" w:cs="Arial"/>
                <w:b/>
                <w:color w:val="000000"/>
                <w:sz w:val="20"/>
                <w:szCs w:val="20"/>
              </w:rPr>
              <w:t>7:00 AM</w:t>
            </w:r>
          </w:p>
        </w:tc>
        <w:tc>
          <w:tcPr>
            <w:tcW w:w="3079" w:type="dxa"/>
            <w:shd w:val="clear" w:color="auto" w:fill="D9D9D9"/>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Hora de Finalización:</w:t>
            </w:r>
          </w:p>
        </w:tc>
        <w:tc>
          <w:tcPr>
            <w:tcW w:w="2582" w:type="dxa"/>
            <w:tcMar>
              <w:top w:w="100" w:type="dxa"/>
              <w:left w:w="100" w:type="dxa"/>
              <w:bottom w:w="100" w:type="dxa"/>
              <w:right w:w="100" w:type="dxa"/>
            </w:tcMar>
          </w:tcPr>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r w:rsidR="00AB0977">
              <w:rPr>
                <w:rFonts w:ascii="Arial" w:eastAsia="Arial" w:hAnsi="Arial" w:cs="Arial"/>
                <w:b/>
                <w:color w:val="000000"/>
                <w:sz w:val="20"/>
                <w:szCs w:val="20"/>
              </w:rPr>
              <w:t>8:00 AM</w:t>
            </w:r>
          </w:p>
        </w:tc>
      </w:tr>
    </w:tbl>
    <w:p w:rsidR="000A26E0" w:rsidRDefault="000A26E0">
      <w:pPr>
        <w:pBdr>
          <w:top w:val="nil"/>
          <w:left w:val="nil"/>
          <w:bottom w:val="nil"/>
          <w:right w:val="nil"/>
          <w:between w:val="nil"/>
        </w:pBdr>
        <w:rPr>
          <w:rFonts w:ascii="Arial" w:eastAsia="Arial" w:hAnsi="Arial" w:cs="Arial"/>
          <w:b/>
          <w:color w:val="000000"/>
          <w:sz w:val="20"/>
          <w:szCs w:val="20"/>
        </w:rPr>
      </w:pPr>
    </w:p>
    <w:p w:rsidR="000A26E0" w:rsidRDefault="000A26E0">
      <w:pPr>
        <w:pBdr>
          <w:top w:val="nil"/>
          <w:left w:val="nil"/>
          <w:bottom w:val="nil"/>
          <w:right w:val="nil"/>
          <w:between w:val="nil"/>
        </w:pBdr>
        <w:rPr>
          <w:rFonts w:ascii="Arial" w:eastAsia="Arial" w:hAnsi="Arial" w:cs="Arial"/>
          <w:b/>
          <w:color w:val="000000"/>
          <w:sz w:val="20"/>
          <w:szCs w:val="20"/>
        </w:rPr>
      </w:pPr>
    </w:p>
    <w:tbl>
      <w:tblPr>
        <w:tblStyle w:val="5"/>
        <w:tblW w:w="10348"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48"/>
      </w:tblGrid>
      <w:tr w:rsidR="000A26E0" w:rsidTr="007669A5">
        <w:trPr>
          <w:trHeight w:val="1324"/>
        </w:trPr>
        <w:tc>
          <w:tcPr>
            <w:tcW w:w="1034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OBJETIVOS DE LA REUNIÓN </w:t>
            </w:r>
          </w:p>
          <w:p w:rsidR="000A26E0" w:rsidRDefault="00082E1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(Los objetivos están directamente relacionados con la implementación de las actividades determinadas para el ciclo, tomando en cuenta los ajustes que sean necesarios para apoyar la labor de los docentes en las condiciones actuales, derivadas de la emergencia sanitaria)</w:t>
            </w:r>
          </w:p>
        </w:tc>
      </w:tr>
      <w:tr w:rsidR="000A26E0">
        <w:trPr>
          <w:trHeight w:val="1272"/>
        </w:trPr>
        <w:tc>
          <w:tcPr>
            <w:tcW w:w="10348" w:type="dxa"/>
          </w:tcPr>
          <w:p w:rsidR="007669A5" w:rsidRDefault="007669A5" w:rsidP="007669A5">
            <w:pPr>
              <w:pBdr>
                <w:top w:val="nil"/>
                <w:left w:val="nil"/>
                <w:bottom w:val="nil"/>
                <w:right w:val="nil"/>
                <w:between w:val="nil"/>
              </w:pBdr>
              <w:ind w:left="360"/>
              <w:rPr>
                <w:rFonts w:ascii="Arial" w:eastAsia="Arial" w:hAnsi="Arial" w:cs="Arial"/>
                <w:color w:val="000000"/>
                <w:sz w:val="20"/>
                <w:szCs w:val="20"/>
              </w:rPr>
            </w:pPr>
          </w:p>
          <w:p w:rsidR="000A26E0" w:rsidRDefault="00082E18" w:rsidP="007669A5">
            <w:pPr>
              <w:numPr>
                <w:ilvl w:val="0"/>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Presentar las orientaciones pedagógicas y operativas del Ciclo</w:t>
            </w:r>
            <w:r>
              <w:rPr>
                <w:rFonts w:ascii="Arial" w:eastAsia="Arial" w:hAnsi="Arial" w:cs="Arial"/>
                <w:sz w:val="20"/>
                <w:szCs w:val="20"/>
              </w:rPr>
              <w:t xml:space="preserve"> de Apertura</w:t>
            </w:r>
            <w:r>
              <w:rPr>
                <w:rFonts w:ascii="Arial" w:eastAsia="Arial" w:hAnsi="Arial" w:cs="Arial"/>
                <w:color w:val="000000"/>
                <w:sz w:val="20"/>
                <w:szCs w:val="20"/>
              </w:rPr>
              <w:t xml:space="preserve"> del Programa Todos a Aprender.</w:t>
            </w:r>
          </w:p>
          <w:p w:rsidR="000A26E0" w:rsidRDefault="00082E18" w:rsidP="007669A5">
            <w:pPr>
              <w:numPr>
                <w:ilvl w:val="0"/>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Acordar aspectos operativos y pedagógicos que permitan el avance mancomunado de los procesos en concordancia con el contexto de cada institución educativa.</w:t>
            </w:r>
          </w:p>
        </w:tc>
      </w:tr>
    </w:tbl>
    <w:p w:rsidR="00082E18" w:rsidRDefault="00082E18">
      <w:pPr>
        <w:pBdr>
          <w:top w:val="nil"/>
          <w:left w:val="nil"/>
          <w:bottom w:val="nil"/>
          <w:right w:val="nil"/>
          <w:between w:val="nil"/>
        </w:pBdr>
        <w:rPr>
          <w:rFonts w:ascii="Arial" w:eastAsia="Arial" w:hAnsi="Arial" w:cs="Arial"/>
          <w:color w:val="000000"/>
          <w:sz w:val="20"/>
          <w:szCs w:val="20"/>
        </w:rPr>
      </w:pPr>
    </w:p>
    <w:tbl>
      <w:tblPr>
        <w:tblStyle w:val="4"/>
        <w:tblW w:w="10348"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48"/>
      </w:tblGrid>
      <w:tr w:rsidR="000A26E0">
        <w:trPr>
          <w:trHeight w:val="448"/>
        </w:trPr>
        <w:tc>
          <w:tcPr>
            <w:tcW w:w="1034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ORDEN DEL DÍA</w:t>
            </w:r>
          </w:p>
        </w:tc>
      </w:tr>
      <w:tr w:rsidR="000A26E0" w:rsidTr="007669A5">
        <w:trPr>
          <w:trHeight w:val="483"/>
        </w:trPr>
        <w:tc>
          <w:tcPr>
            <w:tcW w:w="1034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Temas por desarrollar</w:t>
            </w:r>
          </w:p>
        </w:tc>
      </w:tr>
      <w:tr w:rsidR="000A26E0">
        <w:tc>
          <w:tcPr>
            <w:tcW w:w="10348" w:type="dxa"/>
          </w:tcPr>
          <w:p w:rsidR="000A26E0" w:rsidRDefault="00082E18" w:rsidP="007669A5">
            <w:pPr>
              <w:numPr>
                <w:ilvl w:val="0"/>
                <w:numId w:val="1"/>
              </w:numPr>
              <w:pBdr>
                <w:top w:val="nil"/>
                <w:left w:val="nil"/>
                <w:bottom w:val="nil"/>
                <w:right w:val="nil"/>
                <w:between w:val="nil"/>
              </w:pBdr>
              <w:spacing w:after="240"/>
              <w:jc w:val="both"/>
              <w:rPr>
                <w:rFonts w:ascii="Arial" w:eastAsia="Arial" w:hAnsi="Arial" w:cs="Arial"/>
                <w:color w:val="000000"/>
                <w:sz w:val="20"/>
                <w:szCs w:val="20"/>
              </w:rPr>
            </w:pPr>
            <w:r>
              <w:rPr>
                <w:rFonts w:ascii="Arial" w:eastAsia="Arial" w:hAnsi="Arial" w:cs="Arial"/>
                <w:color w:val="000000"/>
                <w:sz w:val="20"/>
                <w:szCs w:val="20"/>
              </w:rPr>
              <w:t xml:space="preserve">Saludo y presentación del objetivo de la reunión </w:t>
            </w:r>
          </w:p>
          <w:p w:rsidR="000A26E0" w:rsidRDefault="00082E18" w:rsidP="007669A5">
            <w:pPr>
              <w:numPr>
                <w:ilvl w:val="0"/>
                <w:numId w:val="1"/>
              </w:numPr>
              <w:pBdr>
                <w:top w:val="nil"/>
                <w:left w:val="nil"/>
                <w:bottom w:val="nil"/>
                <w:right w:val="nil"/>
                <w:between w:val="nil"/>
              </w:pBdr>
              <w:spacing w:after="240"/>
              <w:jc w:val="both"/>
              <w:rPr>
                <w:rFonts w:ascii="Arial" w:eastAsia="Arial" w:hAnsi="Arial" w:cs="Arial"/>
                <w:color w:val="000000"/>
                <w:sz w:val="20"/>
                <w:szCs w:val="20"/>
              </w:rPr>
            </w:pPr>
            <w:r>
              <w:rPr>
                <w:rFonts w:ascii="Arial" w:eastAsia="Arial" w:hAnsi="Arial" w:cs="Arial"/>
                <w:color w:val="000000"/>
                <w:sz w:val="20"/>
                <w:szCs w:val="20"/>
              </w:rPr>
              <w:t>Presentación ruta pedagógica y operativa del Ciclo</w:t>
            </w:r>
            <w:r>
              <w:rPr>
                <w:rFonts w:ascii="Arial" w:eastAsia="Arial" w:hAnsi="Arial" w:cs="Arial"/>
                <w:sz w:val="20"/>
                <w:szCs w:val="20"/>
              </w:rPr>
              <w:t xml:space="preserve"> Apertura</w:t>
            </w:r>
          </w:p>
          <w:p w:rsidR="000A26E0" w:rsidRDefault="00082E18" w:rsidP="007669A5">
            <w:pPr>
              <w:numPr>
                <w:ilvl w:val="0"/>
                <w:numId w:val="1"/>
              </w:numPr>
              <w:pBdr>
                <w:top w:val="nil"/>
                <w:left w:val="nil"/>
                <w:bottom w:val="nil"/>
                <w:right w:val="nil"/>
                <w:between w:val="nil"/>
              </w:pBdr>
              <w:spacing w:after="240"/>
              <w:jc w:val="both"/>
              <w:rPr>
                <w:rFonts w:ascii="Arial" w:eastAsia="Arial" w:hAnsi="Arial" w:cs="Arial"/>
                <w:b/>
                <w:color w:val="000000"/>
                <w:sz w:val="20"/>
                <w:szCs w:val="20"/>
              </w:rPr>
            </w:pPr>
            <w:r>
              <w:rPr>
                <w:rFonts w:ascii="Arial" w:eastAsia="Arial" w:hAnsi="Arial" w:cs="Arial"/>
                <w:color w:val="000000"/>
                <w:sz w:val="20"/>
                <w:szCs w:val="20"/>
              </w:rPr>
              <w:t>Definir espacios y tiempos para el desarrollo de las actividades de ciclo</w:t>
            </w:r>
            <w:r w:rsidR="007669A5">
              <w:rPr>
                <w:rFonts w:ascii="Arial" w:eastAsia="Arial" w:hAnsi="Arial" w:cs="Arial"/>
                <w:color w:val="000000"/>
                <w:sz w:val="20"/>
                <w:szCs w:val="20"/>
              </w:rPr>
              <w:t>.</w:t>
            </w:r>
            <w:r>
              <w:rPr>
                <w:rFonts w:ascii="Helvetica Neue" w:eastAsia="Helvetica Neue" w:hAnsi="Helvetica Neue" w:cs="Helvetica Neue"/>
                <w:color w:val="444444"/>
                <w:sz w:val="20"/>
                <w:szCs w:val="20"/>
              </w:rPr>
              <w:t xml:space="preserve"> </w:t>
            </w:r>
          </w:p>
        </w:tc>
      </w:tr>
    </w:tbl>
    <w:p w:rsidR="00082E18" w:rsidRDefault="00082E18">
      <w:pPr>
        <w:pBdr>
          <w:top w:val="nil"/>
          <w:left w:val="nil"/>
          <w:bottom w:val="nil"/>
          <w:right w:val="nil"/>
          <w:between w:val="nil"/>
        </w:pBdr>
        <w:rPr>
          <w:rFonts w:ascii="Arial" w:eastAsia="Arial" w:hAnsi="Arial" w:cs="Arial"/>
          <w:b/>
          <w:color w:val="000000"/>
          <w:sz w:val="20"/>
          <w:szCs w:val="20"/>
        </w:rPr>
      </w:pPr>
    </w:p>
    <w:p w:rsidR="007669A5" w:rsidRDefault="007669A5">
      <w:pPr>
        <w:pBdr>
          <w:top w:val="nil"/>
          <w:left w:val="nil"/>
          <w:bottom w:val="nil"/>
          <w:right w:val="nil"/>
          <w:between w:val="nil"/>
        </w:pBdr>
        <w:rPr>
          <w:rFonts w:ascii="Arial" w:eastAsia="Arial" w:hAnsi="Arial" w:cs="Arial"/>
          <w:b/>
          <w:color w:val="000000"/>
          <w:sz w:val="20"/>
          <w:szCs w:val="20"/>
        </w:rPr>
      </w:pPr>
    </w:p>
    <w:tbl>
      <w:tblPr>
        <w:tblStyle w:val="3"/>
        <w:tblW w:w="10348" w:type="dxa"/>
        <w:tblInd w:w="-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348"/>
      </w:tblGrid>
      <w:tr w:rsidR="000A26E0">
        <w:trPr>
          <w:trHeight w:val="402"/>
        </w:trPr>
        <w:tc>
          <w:tcPr>
            <w:tcW w:w="10348" w:type="dxa"/>
            <w:shd w:val="clear" w:color="auto" w:fill="D0CECE"/>
            <w:vAlign w:val="center"/>
          </w:tcPr>
          <w:p w:rsidR="000A26E0" w:rsidRDefault="00082E1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lastRenderedPageBreak/>
              <w:t>DESARROLLO DE LA REUNIÓN</w:t>
            </w:r>
          </w:p>
        </w:tc>
      </w:tr>
      <w:tr w:rsidR="000A26E0" w:rsidTr="00082E18">
        <w:trPr>
          <w:trHeight w:val="5387"/>
        </w:trPr>
        <w:tc>
          <w:tcPr>
            <w:tcW w:w="10348" w:type="dxa"/>
          </w:tcPr>
          <w:p w:rsidR="007D27E3" w:rsidRDefault="007D27E3" w:rsidP="007669A5">
            <w:pPr>
              <w:pStyle w:val="Prrafodelista"/>
              <w:numPr>
                <w:ilvl w:val="0"/>
                <w:numId w:val="3"/>
              </w:numPr>
              <w:pBdr>
                <w:top w:val="nil"/>
                <w:left w:val="nil"/>
                <w:bottom w:val="nil"/>
                <w:right w:val="nil"/>
                <w:between w:val="nil"/>
              </w:pBdr>
              <w:tabs>
                <w:tab w:val="left" w:pos="430"/>
              </w:tabs>
              <w:spacing w:after="240" w:line="276" w:lineRule="auto"/>
              <w:ind w:left="0" w:firstLine="0"/>
              <w:rPr>
                <w:rFonts w:ascii="Arial" w:eastAsia="Arial" w:hAnsi="Arial" w:cs="Arial"/>
                <w:color w:val="000000"/>
                <w:sz w:val="20"/>
                <w:szCs w:val="20"/>
              </w:rPr>
            </w:pPr>
            <w:r w:rsidRPr="007669A5">
              <w:rPr>
                <w:rFonts w:ascii="Arial" w:eastAsia="Arial" w:hAnsi="Arial" w:cs="Arial"/>
                <w:color w:val="000000"/>
                <w:sz w:val="20"/>
                <w:szCs w:val="20"/>
              </w:rPr>
              <w:t xml:space="preserve">Se da inicio la reunión con el Señor Rector, Hernando Ibarra Campos por medio virtual (llamada </w:t>
            </w:r>
            <w:proofErr w:type="spellStart"/>
            <w:r w:rsidRPr="007669A5">
              <w:rPr>
                <w:rFonts w:ascii="Arial" w:eastAsia="Arial" w:hAnsi="Arial" w:cs="Arial"/>
                <w:color w:val="000000"/>
                <w:sz w:val="20"/>
                <w:szCs w:val="20"/>
              </w:rPr>
              <w:t>MEET</w:t>
            </w:r>
            <w:proofErr w:type="spellEnd"/>
            <w:r w:rsidRPr="007669A5">
              <w:rPr>
                <w:rFonts w:ascii="Arial" w:eastAsia="Arial" w:hAnsi="Arial" w:cs="Arial"/>
                <w:color w:val="000000"/>
                <w:sz w:val="20"/>
                <w:szCs w:val="20"/>
              </w:rPr>
              <w:t>) realizado el saludo se informa sobre la razón de la video-llamada y de igual forma se da a conocer los objetivos de la reunión y se pone en consideración el orden del día.</w:t>
            </w:r>
          </w:p>
          <w:p w:rsidR="007669A5" w:rsidRPr="007669A5" w:rsidRDefault="007669A5" w:rsidP="007669A5">
            <w:pPr>
              <w:pStyle w:val="Prrafodelista"/>
              <w:pBdr>
                <w:top w:val="nil"/>
                <w:left w:val="nil"/>
                <w:bottom w:val="nil"/>
                <w:right w:val="nil"/>
                <w:between w:val="nil"/>
              </w:pBdr>
              <w:tabs>
                <w:tab w:val="left" w:pos="430"/>
              </w:tabs>
              <w:spacing w:after="240" w:line="276" w:lineRule="auto"/>
              <w:ind w:left="0"/>
              <w:rPr>
                <w:rFonts w:ascii="Arial" w:eastAsia="Arial" w:hAnsi="Arial" w:cs="Arial"/>
                <w:color w:val="000000"/>
                <w:sz w:val="20"/>
                <w:szCs w:val="20"/>
              </w:rPr>
            </w:pPr>
          </w:p>
          <w:p w:rsidR="000A26E0" w:rsidRDefault="007D27E3" w:rsidP="007669A5">
            <w:pPr>
              <w:pStyle w:val="Prrafodelista"/>
              <w:numPr>
                <w:ilvl w:val="0"/>
                <w:numId w:val="3"/>
              </w:numPr>
              <w:pBdr>
                <w:top w:val="nil"/>
                <w:left w:val="nil"/>
                <w:bottom w:val="nil"/>
                <w:right w:val="nil"/>
                <w:between w:val="nil"/>
              </w:pBdr>
              <w:tabs>
                <w:tab w:val="left" w:pos="430"/>
              </w:tabs>
              <w:spacing w:after="240" w:line="276" w:lineRule="auto"/>
              <w:ind w:left="0" w:firstLine="0"/>
              <w:rPr>
                <w:rFonts w:ascii="Arial" w:eastAsia="Arial" w:hAnsi="Arial" w:cs="Arial"/>
                <w:color w:val="000000"/>
                <w:sz w:val="20"/>
                <w:szCs w:val="20"/>
              </w:rPr>
            </w:pPr>
            <w:r w:rsidRPr="007D27E3">
              <w:rPr>
                <w:rFonts w:ascii="Arial" w:eastAsia="Arial" w:hAnsi="Arial" w:cs="Arial"/>
                <w:color w:val="000000"/>
                <w:sz w:val="20"/>
                <w:szCs w:val="20"/>
              </w:rPr>
              <w:t xml:space="preserve">Puesto en conocimiento los objetivos de la reunión y aprobado el orden del día (Temas por desarrollar) se procedió a socializar las actividades a desarrollar durante el </w:t>
            </w:r>
            <w:r>
              <w:rPr>
                <w:rFonts w:ascii="Arial" w:eastAsia="Arial" w:hAnsi="Arial" w:cs="Arial"/>
                <w:color w:val="000000"/>
                <w:sz w:val="20"/>
                <w:szCs w:val="20"/>
              </w:rPr>
              <w:t>Apertura - 2022</w:t>
            </w:r>
            <w:r w:rsidRPr="007D27E3">
              <w:rPr>
                <w:rFonts w:ascii="Arial" w:eastAsia="Arial" w:hAnsi="Arial" w:cs="Arial"/>
                <w:color w:val="000000"/>
                <w:sz w:val="20"/>
                <w:szCs w:val="20"/>
              </w:rPr>
              <w:t xml:space="preserve"> quedando de la siguiente manera:</w:t>
            </w:r>
          </w:p>
          <w:p w:rsidR="00382257" w:rsidRPr="00382257" w:rsidRDefault="00382257" w:rsidP="007669A5">
            <w:pPr>
              <w:pBdr>
                <w:top w:val="nil"/>
                <w:left w:val="nil"/>
                <w:bottom w:val="nil"/>
                <w:right w:val="nil"/>
                <w:between w:val="nil"/>
              </w:pBdr>
              <w:spacing w:after="240" w:line="276" w:lineRule="auto"/>
              <w:rPr>
                <w:rFonts w:ascii="Arial" w:eastAsia="Arial" w:hAnsi="Arial" w:cs="Arial"/>
                <w:b/>
                <w:color w:val="000000"/>
                <w:sz w:val="20"/>
                <w:szCs w:val="20"/>
              </w:rPr>
            </w:pPr>
            <w:r w:rsidRPr="00382257">
              <w:rPr>
                <w:rFonts w:ascii="Arial" w:eastAsia="Arial" w:hAnsi="Arial" w:cs="Arial"/>
                <w:b/>
                <w:color w:val="000000"/>
                <w:sz w:val="20"/>
                <w:szCs w:val="20"/>
              </w:rPr>
              <w:t>OBJETIVOS</w:t>
            </w:r>
          </w:p>
          <w:p w:rsidR="007D27E3" w:rsidRPr="007D27E3" w:rsidRDefault="007D27E3" w:rsidP="007669A5">
            <w:pPr>
              <w:pBdr>
                <w:top w:val="nil"/>
                <w:left w:val="nil"/>
                <w:bottom w:val="nil"/>
                <w:right w:val="nil"/>
                <w:between w:val="nil"/>
              </w:pBdr>
              <w:spacing w:after="240" w:line="276" w:lineRule="auto"/>
              <w:ind w:left="147"/>
              <w:rPr>
                <w:rFonts w:ascii="Arial" w:eastAsia="Arial" w:hAnsi="Arial" w:cs="Arial"/>
                <w:b/>
                <w:color w:val="000000"/>
                <w:sz w:val="20"/>
                <w:szCs w:val="20"/>
              </w:rPr>
            </w:pPr>
            <w:r w:rsidRPr="007D27E3">
              <w:rPr>
                <w:rFonts w:ascii="Arial" w:eastAsia="Arial" w:hAnsi="Arial" w:cs="Arial"/>
                <w:b/>
                <w:color w:val="000000"/>
                <w:sz w:val="20"/>
                <w:szCs w:val="20"/>
              </w:rPr>
              <w:t>Objetivo general del Ciclo de Apertura 2022</w:t>
            </w:r>
          </w:p>
          <w:p w:rsidR="007D27E3" w:rsidRPr="007D27E3" w:rsidRDefault="007D27E3" w:rsidP="007669A5">
            <w:pPr>
              <w:pBdr>
                <w:top w:val="nil"/>
                <w:left w:val="nil"/>
                <w:bottom w:val="nil"/>
                <w:right w:val="nil"/>
                <w:between w:val="nil"/>
              </w:pBdr>
              <w:spacing w:after="240" w:line="276" w:lineRule="auto"/>
              <w:ind w:left="147"/>
              <w:rPr>
                <w:rFonts w:ascii="Arial" w:eastAsia="Arial" w:hAnsi="Arial" w:cs="Arial"/>
                <w:color w:val="000000"/>
                <w:sz w:val="20"/>
                <w:szCs w:val="20"/>
              </w:rPr>
            </w:pPr>
            <w:r w:rsidRPr="007D27E3">
              <w:rPr>
                <w:rFonts w:ascii="Arial" w:eastAsia="Arial" w:hAnsi="Arial" w:cs="Arial"/>
                <w:color w:val="000000"/>
                <w:sz w:val="20"/>
                <w:szCs w:val="20"/>
              </w:rPr>
              <w:t>Aportar elementos para fortalecer las prácticas pedagógicas de los docentes</w:t>
            </w:r>
            <w:r>
              <w:rPr>
                <w:rFonts w:ascii="Arial" w:eastAsia="Arial" w:hAnsi="Arial" w:cs="Arial"/>
                <w:color w:val="000000"/>
                <w:sz w:val="20"/>
                <w:szCs w:val="20"/>
              </w:rPr>
              <w:t xml:space="preserve"> </w:t>
            </w:r>
            <w:r w:rsidRPr="007D27E3">
              <w:rPr>
                <w:rFonts w:ascii="Arial" w:eastAsia="Arial" w:hAnsi="Arial" w:cs="Arial"/>
                <w:color w:val="000000"/>
                <w:sz w:val="20"/>
                <w:szCs w:val="20"/>
              </w:rPr>
              <w:t>acompañados a partir de la revisión y proyección de acciones concretas en</w:t>
            </w:r>
            <w:r>
              <w:rPr>
                <w:rFonts w:ascii="Arial" w:eastAsia="Arial" w:hAnsi="Arial" w:cs="Arial"/>
                <w:color w:val="000000"/>
                <w:sz w:val="20"/>
                <w:szCs w:val="20"/>
              </w:rPr>
              <w:t xml:space="preserve"> </w:t>
            </w:r>
            <w:r w:rsidRPr="007D27E3">
              <w:rPr>
                <w:rFonts w:ascii="Arial" w:eastAsia="Arial" w:hAnsi="Arial" w:cs="Arial"/>
                <w:color w:val="000000"/>
                <w:sz w:val="20"/>
                <w:szCs w:val="20"/>
              </w:rPr>
              <w:t>cada eje de la ruta pedagógica del Programa Todos a Aprender que orienten</w:t>
            </w:r>
            <w:r>
              <w:rPr>
                <w:rFonts w:ascii="Arial" w:eastAsia="Arial" w:hAnsi="Arial" w:cs="Arial"/>
                <w:color w:val="000000"/>
                <w:sz w:val="20"/>
                <w:szCs w:val="20"/>
              </w:rPr>
              <w:t xml:space="preserve"> </w:t>
            </w:r>
            <w:r w:rsidRPr="007D27E3">
              <w:rPr>
                <w:rFonts w:ascii="Arial" w:eastAsia="Arial" w:hAnsi="Arial" w:cs="Arial"/>
                <w:color w:val="000000"/>
                <w:sz w:val="20"/>
                <w:szCs w:val="20"/>
              </w:rPr>
              <w:t>el mejoramiento de los aprendizajes de los estudiantes.</w:t>
            </w:r>
          </w:p>
          <w:p w:rsidR="007D27E3" w:rsidRPr="007D27E3" w:rsidRDefault="007D27E3" w:rsidP="007669A5">
            <w:pPr>
              <w:pBdr>
                <w:top w:val="nil"/>
                <w:left w:val="nil"/>
                <w:bottom w:val="nil"/>
                <w:right w:val="nil"/>
                <w:between w:val="nil"/>
              </w:pBdr>
              <w:spacing w:after="240" w:line="276" w:lineRule="auto"/>
              <w:ind w:left="147"/>
              <w:rPr>
                <w:rFonts w:ascii="Arial" w:eastAsia="Arial" w:hAnsi="Arial" w:cs="Arial"/>
                <w:b/>
                <w:color w:val="000000"/>
                <w:sz w:val="20"/>
                <w:szCs w:val="20"/>
              </w:rPr>
            </w:pPr>
            <w:r w:rsidRPr="007D27E3">
              <w:rPr>
                <w:rFonts w:ascii="Arial" w:eastAsia="Arial" w:hAnsi="Arial" w:cs="Arial"/>
                <w:b/>
                <w:color w:val="000000"/>
                <w:sz w:val="20"/>
                <w:szCs w:val="20"/>
              </w:rPr>
              <w:t>Objetivos específicos del Ciclo de Apertura 2022</w:t>
            </w:r>
          </w:p>
          <w:p w:rsidR="007D27E3" w:rsidRPr="007D27E3" w:rsidRDefault="007D27E3" w:rsidP="007669A5">
            <w:pPr>
              <w:pBdr>
                <w:top w:val="nil"/>
                <w:left w:val="nil"/>
                <w:bottom w:val="nil"/>
                <w:right w:val="nil"/>
                <w:between w:val="nil"/>
              </w:pBdr>
              <w:spacing w:after="240" w:line="276" w:lineRule="auto"/>
              <w:ind w:left="288"/>
              <w:rPr>
                <w:rFonts w:ascii="Arial" w:eastAsia="Arial" w:hAnsi="Arial" w:cs="Arial"/>
                <w:color w:val="000000"/>
                <w:sz w:val="20"/>
                <w:szCs w:val="20"/>
              </w:rPr>
            </w:pPr>
            <w:r w:rsidRPr="007D27E3">
              <w:rPr>
                <w:rFonts w:ascii="Arial" w:eastAsia="Arial" w:hAnsi="Arial" w:cs="Arial"/>
                <w:b/>
                <w:color w:val="000000"/>
                <w:sz w:val="20"/>
                <w:szCs w:val="20"/>
              </w:rPr>
              <w:t>Taller de Matemáticas</w:t>
            </w:r>
            <w:r w:rsidRPr="007D27E3">
              <w:rPr>
                <w:rFonts w:ascii="Arial" w:eastAsia="Arial" w:hAnsi="Arial" w:cs="Arial"/>
                <w:color w:val="000000"/>
                <w:sz w:val="20"/>
                <w:szCs w:val="20"/>
              </w:rPr>
              <w:t>: Reflexionar desde la práctica docente, los roles y</w:t>
            </w:r>
            <w:r>
              <w:rPr>
                <w:rFonts w:ascii="Arial" w:eastAsia="Arial" w:hAnsi="Arial" w:cs="Arial"/>
                <w:color w:val="000000"/>
                <w:sz w:val="20"/>
                <w:szCs w:val="20"/>
              </w:rPr>
              <w:t xml:space="preserve"> </w:t>
            </w:r>
            <w:r w:rsidRPr="007D27E3">
              <w:rPr>
                <w:rFonts w:ascii="Arial" w:eastAsia="Arial" w:hAnsi="Arial" w:cs="Arial"/>
                <w:color w:val="000000"/>
                <w:sz w:val="20"/>
                <w:szCs w:val="20"/>
              </w:rPr>
              <w:t>creencias del maestro para reconocer</w:t>
            </w:r>
            <w:r>
              <w:rPr>
                <w:rFonts w:ascii="Arial" w:eastAsia="Arial" w:hAnsi="Arial" w:cs="Arial"/>
                <w:color w:val="000000"/>
                <w:sz w:val="20"/>
                <w:szCs w:val="20"/>
              </w:rPr>
              <w:t xml:space="preserve"> </w:t>
            </w:r>
            <w:r w:rsidRPr="007D27E3">
              <w:rPr>
                <w:rFonts w:ascii="Arial" w:eastAsia="Arial" w:hAnsi="Arial" w:cs="Arial"/>
                <w:color w:val="000000"/>
                <w:sz w:val="20"/>
                <w:szCs w:val="20"/>
              </w:rPr>
              <w:t>los conocimientos básicos de la</w:t>
            </w:r>
            <w:r>
              <w:rPr>
                <w:rFonts w:ascii="Arial" w:eastAsia="Arial" w:hAnsi="Arial" w:cs="Arial"/>
                <w:color w:val="000000"/>
                <w:sz w:val="20"/>
                <w:szCs w:val="20"/>
              </w:rPr>
              <w:t xml:space="preserve"> </w:t>
            </w:r>
            <w:r w:rsidRPr="007D27E3">
              <w:rPr>
                <w:rFonts w:ascii="Arial" w:eastAsia="Arial" w:hAnsi="Arial" w:cs="Arial"/>
                <w:color w:val="000000"/>
                <w:sz w:val="20"/>
                <w:szCs w:val="20"/>
              </w:rPr>
              <w:t>disciplina</w:t>
            </w:r>
            <w:r>
              <w:rPr>
                <w:rFonts w:ascii="Arial" w:eastAsia="Arial" w:hAnsi="Arial" w:cs="Arial"/>
                <w:color w:val="000000"/>
                <w:sz w:val="20"/>
                <w:szCs w:val="20"/>
              </w:rPr>
              <w:t xml:space="preserve"> </w:t>
            </w:r>
            <w:r w:rsidRPr="007D27E3">
              <w:rPr>
                <w:rFonts w:ascii="Arial" w:eastAsia="Arial" w:hAnsi="Arial" w:cs="Arial"/>
                <w:color w:val="000000"/>
                <w:sz w:val="20"/>
                <w:szCs w:val="20"/>
              </w:rPr>
              <w:t>que permiten</w:t>
            </w:r>
            <w:r>
              <w:rPr>
                <w:rFonts w:ascii="Arial" w:eastAsia="Arial" w:hAnsi="Arial" w:cs="Arial"/>
                <w:color w:val="000000"/>
                <w:sz w:val="20"/>
                <w:szCs w:val="20"/>
              </w:rPr>
              <w:t xml:space="preserve"> </w:t>
            </w:r>
            <w:r w:rsidRPr="007D27E3">
              <w:rPr>
                <w:rFonts w:ascii="Arial" w:eastAsia="Arial" w:hAnsi="Arial" w:cs="Arial"/>
                <w:color w:val="000000"/>
                <w:sz w:val="20"/>
                <w:szCs w:val="20"/>
              </w:rPr>
              <w:t>fortalecer</w:t>
            </w:r>
            <w:r>
              <w:rPr>
                <w:rFonts w:ascii="Arial" w:eastAsia="Arial" w:hAnsi="Arial" w:cs="Arial"/>
                <w:color w:val="000000"/>
                <w:sz w:val="20"/>
                <w:szCs w:val="20"/>
              </w:rPr>
              <w:t xml:space="preserve"> </w:t>
            </w:r>
            <w:r w:rsidRPr="007D27E3">
              <w:rPr>
                <w:rFonts w:ascii="Arial" w:eastAsia="Arial" w:hAnsi="Arial" w:cs="Arial"/>
                <w:color w:val="000000"/>
                <w:sz w:val="20"/>
                <w:szCs w:val="20"/>
              </w:rPr>
              <w:t>los</w:t>
            </w:r>
            <w:r>
              <w:rPr>
                <w:rFonts w:ascii="Arial" w:eastAsia="Arial" w:hAnsi="Arial" w:cs="Arial"/>
                <w:color w:val="000000"/>
                <w:sz w:val="20"/>
                <w:szCs w:val="20"/>
              </w:rPr>
              <w:t xml:space="preserve"> </w:t>
            </w:r>
            <w:r w:rsidRPr="007D27E3">
              <w:rPr>
                <w:rFonts w:ascii="Arial" w:eastAsia="Arial" w:hAnsi="Arial" w:cs="Arial"/>
                <w:color w:val="000000"/>
                <w:sz w:val="20"/>
                <w:szCs w:val="20"/>
              </w:rPr>
              <w:t>procesos de enseñanza y aprendizaje del</w:t>
            </w:r>
            <w:r>
              <w:rPr>
                <w:rFonts w:ascii="Arial" w:eastAsia="Arial" w:hAnsi="Arial" w:cs="Arial"/>
                <w:color w:val="000000"/>
                <w:sz w:val="20"/>
                <w:szCs w:val="20"/>
              </w:rPr>
              <w:t xml:space="preserve"> </w:t>
            </w:r>
            <w:r w:rsidRPr="007D27E3">
              <w:rPr>
                <w:rFonts w:ascii="Arial" w:eastAsia="Arial" w:hAnsi="Arial" w:cs="Arial"/>
                <w:color w:val="000000"/>
                <w:sz w:val="20"/>
                <w:szCs w:val="20"/>
              </w:rPr>
              <w:t>pensamiento matemático en la básica primaria.</w:t>
            </w:r>
          </w:p>
          <w:p w:rsidR="007D27E3" w:rsidRPr="007D27E3" w:rsidRDefault="007D27E3" w:rsidP="007669A5">
            <w:pPr>
              <w:pBdr>
                <w:top w:val="nil"/>
                <w:left w:val="nil"/>
                <w:bottom w:val="nil"/>
                <w:right w:val="nil"/>
                <w:between w:val="nil"/>
              </w:pBdr>
              <w:spacing w:after="240" w:line="276" w:lineRule="auto"/>
              <w:ind w:left="288"/>
              <w:rPr>
                <w:rFonts w:ascii="Arial" w:eastAsia="Arial" w:hAnsi="Arial" w:cs="Arial"/>
                <w:color w:val="000000"/>
                <w:sz w:val="20"/>
                <w:szCs w:val="20"/>
              </w:rPr>
            </w:pPr>
            <w:proofErr w:type="spellStart"/>
            <w:r w:rsidRPr="007D27E3">
              <w:rPr>
                <w:rFonts w:ascii="Arial" w:eastAsia="Arial" w:hAnsi="Arial" w:cs="Arial"/>
                <w:b/>
                <w:color w:val="000000"/>
                <w:sz w:val="20"/>
                <w:szCs w:val="20"/>
              </w:rPr>
              <w:t>STS</w:t>
            </w:r>
            <w:proofErr w:type="spellEnd"/>
            <w:r w:rsidRPr="007D27E3">
              <w:rPr>
                <w:rFonts w:ascii="Arial" w:eastAsia="Arial" w:hAnsi="Arial" w:cs="Arial"/>
                <w:b/>
                <w:color w:val="000000"/>
                <w:sz w:val="20"/>
                <w:szCs w:val="20"/>
              </w:rPr>
              <w:t xml:space="preserve"> de Lenguaje</w:t>
            </w:r>
            <w:r w:rsidRPr="007D27E3">
              <w:rPr>
                <w:rFonts w:ascii="Arial" w:eastAsia="Arial" w:hAnsi="Arial" w:cs="Arial"/>
                <w:color w:val="000000"/>
                <w:sz w:val="20"/>
                <w:szCs w:val="20"/>
              </w:rPr>
              <w:t>: Proponer el análisis intertextual para el fortalecimiento de la</w:t>
            </w:r>
            <w:r>
              <w:rPr>
                <w:rFonts w:ascii="Arial" w:eastAsia="Arial" w:hAnsi="Arial" w:cs="Arial"/>
                <w:color w:val="000000"/>
                <w:sz w:val="20"/>
                <w:szCs w:val="20"/>
              </w:rPr>
              <w:t xml:space="preserve"> </w:t>
            </w:r>
            <w:r w:rsidRPr="007D27E3">
              <w:rPr>
                <w:rFonts w:ascii="Arial" w:eastAsia="Arial" w:hAnsi="Arial" w:cs="Arial"/>
                <w:color w:val="000000"/>
                <w:sz w:val="20"/>
                <w:szCs w:val="20"/>
              </w:rPr>
              <w:t>comprensión crítica en las prácticas de aula.</w:t>
            </w:r>
          </w:p>
          <w:p w:rsidR="007D27E3" w:rsidRPr="007D27E3" w:rsidRDefault="007D27E3" w:rsidP="007669A5">
            <w:pPr>
              <w:pBdr>
                <w:top w:val="nil"/>
                <w:left w:val="nil"/>
                <w:bottom w:val="nil"/>
                <w:right w:val="nil"/>
                <w:between w:val="nil"/>
              </w:pBdr>
              <w:spacing w:after="240" w:line="276" w:lineRule="auto"/>
              <w:ind w:left="288"/>
              <w:rPr>
                <w:rFonts w:ascii="Arial" w:eastAsia="Arial" w:hAnsi="Arial" w:cs="Arial"/>
                <w:color w:val="000000"/>
                <w:sz w:val="20"/>
                <w:szCs w:val="20"/>
              </w:rPr>
            </w:pPr>
            <w:proofErr w:type="spellStart"/>
            <w:r w:rsidRPr="007D27E3">
              <w:rPr>
                <w:rFonts w:ascii="Arial" w:eastAsia="Arial" w:hAnsi="Arial" w:cs="Arial"/>
                <w:b/>
                <w:color w:val="000000"/>
                <w:sz w:val="20"/>
                <w:szCs w:val="20"/>
              </w:rPr>
              <w:t>STS</w:t>
            </w:r>
            <w:proofErr w:type="spellEnd"/>
            <w:r w:rsidRPr="007D27E3">
              <w:rPr>
                <w:rFonts w:ascii="Arial" w:eastAsia="Arial" w:hAnsi="Arial" w:cs="Arial"/>
                <w:b/>
                <w:color w:val="000000"/>
                <w:sz w:val="20"/>
                <w:szCs w:val="20"/>
              </w:rPr>
              <w:t xml:space="preserve"> de Educación Inicial</w:t>
            </w:r>
            <w:r w:rsidRPr="007D27E3">
              <w:rPr>
                <w:rFonts w:ascii="Arial" w:eastAsia="Arial" w:hAnsi="Arial" w:cs="Arial"/>
                <w:color w:val="000000"/>
                <w:sz w:val="20"/>
                <w:szCs w:val="20"/>
              </w:rPr>
              <w:t>: brindar herramientas a las maestras que permitan</w:t>
            </w:r>
            <w:r>
              <w:rPr>
                <w:rFonts w:ascii="Arial" w:eastAsia="Arial" w:hAnsi="Arial" w:cs="Arial"/>
                <w:color w:val="000000"/>
                <w:sz w:val="20"/>
                <w:szCs w:val="20"/>
              </w:rPr>
              <w:t xml:space="preserve"> </w:t>
            </w:r>
            <w:r w:rsidRPr="007D27E3">
              <w:rPr>
                <w:rFonts w:ascii="Arial" w:eastAsia="Arial" w:hAnsi="Arial" w:cs="Arial"/>
                <w:color w:val="000000"/>
                <w:sz w:val="20"/>
                <w:szCs w:val="20"/>
              </w:rPr>
              <w:t>la articulación curricular y pedagógica entre transición, primero y segundo</w:t>
            </w:r>
            <w:r>
              <w:rPr>
                <w:rFonts w:ascii="Arial" w:eastAsia="Arial" w:hAnsi="Arial" w:cs="Arial"/>
                <w:color w:val="000000"/>
                <w:sz w:val="20"/>
                <w:szCs w:val="20"/>
              </w:rPr>
              <w:t xml:space="preserve"> </w:t>
            </w:r>
            <w:r w:rsidRPr="007D27E3">
              <w:rPr>
                <w:rFonts w:ascii="Arial" w:eastAsia="Arial" w:hAnsi="Arial" w:cs="Arial"/>
                <w:color w:val="000000"/>
                <w:sz w:val="20"/>
                <w:szCs w:val="20"/>
              </w:rPr>
              <w:t>grados, para favorecer la trayectoria educativa de las niñas y niños.</w:t>
            </w:r>
          </w:p>
          <w:p w:rsidR="007D27E3" w:rsidRPr="007D27E3" w:rsidRDefault="007D27E3" w:rsidP="007669A5">
            <w:pPr>
              <w:pBdr>
                <w:top w:val="nil"/>
                <w:left w:val="nil"/>
                <w:bottom w:val="nil"/>
                <w:right w:val="nil"/>
                <w:between w:val="nil"/>
              </w:pBdr>
              <w:spacing w:after="240" w:line="276" w:lineRule="auto"/>
              <w:ind w:left="288"/>
              <w:rPr>
                <w:rFonts w:ascii="Arial" w:eastAsia="Arial" w:hAnsi="Arial" w:cs="Arial"/>
                <w:color w:val="000000"/>
                <w:sz w:val="20"/>
                <w:szCs w:val="20"/>
              </w:rPr>
            </w:pPr>
            <w:proofErr w:type="spellStart"/>
            <w:r w:rsidRPr="007D27E3">
              <w:rPr>
                <w:rFonts w:ascii="Arial" w:eastAsia="Arial" w:hAnsi="Arial" w:cs="Arial"/>
                <w:b/>
                <w:color w:val="000000"/>
                <w:sz w:val="20"/>
                <w:szCs w:val="20"/>
              </w:rPr>
              <w:t>CDA</w:t>
            </w:r>
            <w:proofErr w:type="spellEnd"/>
            <w:r w:rsidRPr="007D27E3">
              <w:rPr>
                <w:rFonts w:ascii="Arial" w:eastAsia="Arial" w:hAnsi="Arial" w:cs="Arial"/>
                <w:b/>
                <w:color w:val="000000"/>
                <w:sz w:val="20"/>
                <w:szCs w:val="20"/>
              </w:rPr>
              <w:t xml:space="preserve"> Acompañamiento</w:t>
            </w:r>
            <w:r w:rsidRPr="007D27E3">
              <w:rPr>
                <w:rFonts w:ascii="Arial" w:eastAsia="Arial" w:hAnsi="Arial" w:cs="Arial"/>
                <w:color w:val="000000"/>
                <w:sz w:val="20"/>
                <w:szCs w:val="20"/>
              </w:rPr>
              <w:t>: Reconocer el acompañamiento situado como una</w:t>
            </w:r>
            <w:r>
              <w:rPr>
                <w:rFonts w:ascii="Arial" w:eastAsia="Arial" w:hAnsi="Arial" w:cs="Arial"/>
                <w:color w:val="000000"/>
                <w:sz w:val="20"/>
                <w:szCs w:val="20"/>
              </w:rPr>
              <w:t xml:space="preserve"> </w:t>
            </w:r>
            <w:r w:rsidRPr="007D27E3">
              <w:rPr>
                <w:rFonts w:ascii="Arial" w:eastAsia="Arial" w:hAnsi="Arial" w:cs="Arial"/>
                <w:color w:val="000000"/>
                <w:sz w:val="20"/>
                <w:szCs w:val="20"/>
              </w:rPr>
              <w:t>estrategia objetiva, intencionada y contextualizada entre pares (tutor-docente),</w:t>
            </w:r>
            <w:r>
              <w:rPr>
                <w:rFonts w:ascii="Arial" w:eastAsia="Arial" w:hAnsi="Arial" w:cs="Arial"/>
                <w:color w:val="000000"/>
                <w:sz w:val="20"/>
                <w:szCs w:val="20"/>
              </w:rPr>
              <w:t xml:space="preserve"> </w:t>
            </w:r>
            <w:r w:rsidRPr="007D27E3">
              <w:rPr>
                <w:rFonts w:ascii="Arial" w:eastAsia="Arial" w:hAnsi="Arial" w:cs="Arial"/>
                <w:color w:val="000000"/>
                <w:sz w:val="20"/>
                <w:szCs w:val="20"/>
              </w:rPr>
              <w:t>que parte del reconocimiento y la reflexión sobre el mejoramiento de la práctica</w:t>
            </w:r>
            <w:r>
              <w:rPr>
                <w:rFonts w:ascii="Arial" w:eastAsia="Arial" w:hAnsi="Arial" w:cs="Arial"/>
                <w:color w:val="000000"/>
                <w:sz w:val="20"/>
                <w:szCs w:val="20"/>
              </w:rPr>
              <w:t xml:space="preserve"> </w:t>
            </w:r>
            <w:r w:rsidRPr="007D27E3">
              <w:rPr>
                <w:rFonts w:ascii="Arial" w:eastAsia="Arial" w:hAnsi="Arial" w:cs="Arial"/>
                <w:color w:val="000000"/>
                <w:sz w:val="20"/>
                <w:szCs w:val="20"/>
              </w:rPr>
              <w:t>pedagógica docente.</w:t>
            </w:r>
          </w:p>
          <w:p w:rsidR="007D27E3" w:rsidRPr="007D27E3" w:rsidRDefault="007D27E3" w:rsidP="007669A5">
            <w:pPr>
              <w:pBdr>
                <w:top w:val="nil"/>
                <w:left w:val="nil"/>
                <w:bottom w:val="nil"/>
                <w:right w:val="nil"/>
                <w:between w:val="nil"/>
              </w:pBdr>
              <w:spacing w:after="240" w:line="276" w:lineRule="auto"/>
              <w:ind w:left="288"/>
              <w:rPr>
                <w:rFonts w:ascii="Arial" w:eastAsia="Arial" w:hAnsi="Arial" w:cs="Arial"/>
                <w:color w:val="000000"/>
                <w:sz w:val="20"/>
                <w:szCs w:val="20"/>
              </w:rPr>
            </w:pPr>
            <w:proofErr w:type="spellStart"/>
            <w:r w:rsidRPr="007D27E3">
              <w:rPr>
                <w:rFonts w:ascii="Arial" w:eastAsia="Arial" w:hAnsi="Arial" w:cs="Arial"/>
                <w:b/>
                <w:color w:val="000000"/>
                <w:sz w:val="20"/>
                <w:szCs w:val="20"/>
              </w:rPr>
              <w:t>CDA</w:t>
            </w:r>
            <w:proofErr w:type="spellEnd"/>
            <w:r w:rsidRPr="007D27E3">
              <w:rPr>
                <w:rFonts w:ascii="Arial" w:eastAsia="Arial" w:hAnsi="Arial" w:cs="Arial"/>
                <w:b/>
                <w:color w:val="000000"/>
                <w:sz w:val="20"/>
                <w:szCs w:val="20"/>
              </w:rPr>
              <w:t xml:space="preserve"> Evaluación</w:t>
            </w:r>
            <w:r w:rsidRPr="007D27E3">
              <w:rPr>
                <w:rFonts w:ascii="Arial" w:eastAsia="Arial" w:hAnsi="Arial" w:cs="Arial"/>
                <w:color w:val="000000"/>
                <w:sz w:val="20"/>
                <w:szCs w:val="20"/>
              </w:rPr>
              <w:t>: Generar un espacio de reflexión que permita a los Tutores,</w:t>
            </w:r>
            <w:r>
              <w:rPr>
                <w:rFonts w:ascii="Arial" w:eastAsia="Arial" w:hAnsi="Arial" w:cs="Arial"/>
                <w:color w:val="000000"/>
                <w:sz w:val="20"/>
                <w:szCs w:val="20"/>
              </w:rPr>
              <w:t xml:space="preserve"> </w:t>
            </w:r>
            <w:r w:rsidRPr="007D27E3">
              <w:rPr>
                <w:rFonts w:ascii="Arial" w:eastAsia="Arial" w:hAnsi="Arial" w:cs="Arial"/>
                <w:color w:val="000000"/>
                <w:sz w:val="20"/>
                <w:szCs w:val="20"/>
              </w:rPr>
              <w:t>Docentes y Directivos Docentes orientar sus prácticas evaluativas tanto a nivel</w:t>
            </w:r>
            <w:r>
              <w:rPr>
                <w:rFonts w:ascii="Arial" w:eastAsia="Arial" w:hAnsi="Arial" w:cs="Arial"/>
                <w:color w:val="000000"/>
                <w:sz w:val="20"/>
                <w:szCs w:val="20"/>
              </w:rPr>
              <w:t xml:space="preserve"> </w:t>
            </w:r>
            <w:r w:rsidRPr="007D27E3">
              <w:rPr>
                <w:rFonts w:ascii="Arial" w:eastAsia="Arial" w:hAnsi="Arial" w:cs="Arial"/>
                <w:color w:val="000000"/>
                <w:sz w:val="20"/>
                <w:szCs w:val="20"/>
              </w:rPr>
              <w:t>de Establecimiento Educativo como de aula a través de la revisión del Sistema</w:t>
            </w:r>
            <w:r>
              <w:rPr>
                <w:rFonts w:ascii="Arial" w:eastAsia="Arial" w:hAnsi="Arial" w:cs="Arial"/>
                <w:color w:val="000000"/>
                <w:sz w:val="20"/>
                <w:szCs w:val="20"/>
              </w:rPr>
              <w:t xml:space="preserve"> </w:t>
            </w:r>
            <w:r w:rsidRPr="007D27E3">
              <w:rPr>
                <w:rFonts w:ascii="Arial" w:eastAsia="Arial" w:hAnsi="Arial" w:cs="Arial"/>
                <w:color w:val="000000"/>
                <w:sz w:val="20"/>
                <w:szCs w:val="20"/>
              </w:rPr>
              <w:t>Institucional de Evaluación de los Estudiantes.</w:t>
            </w:r>
          </w:p>
          <w:p w:rsidR="007D27E3" w:rsidRDefault="007D27E3" w:rsidP="007669A5">
            <w:pPr>
              <w:pBdr>
                <w:top w:val="nil"/>
                <w:left w:val="nil"/>
                <w:bottom w:val="nil"/>
                <w:right w:val="nil"/>
                <w:between w:val="nil"/>
              </w:pBdr>
              <w:spacing w:after="240" w:line="276" w:lineRule="auto"/>
              <w:ind w:left="288"/>
              <w:rPr>
                <w:rFonts w:ascii="Arial" w:eastAsia="Arial" w:hAnsi="Arial" w:cs="Arial"/>
                <w:color w:val="000000"/>
                <w:sz w:val="20"/>
                <w:szCs w:val="20"/>
              </w:rPr>
            </w:pPr>
            <w:proofErr w:type="spellStart"/>
            <w:r w:rsidRPr="007D27E3">
              <w:rPr>
                <w:rFonts w:ascii="Arial" w:eastAsia="Arial" w:hAnsi="Arial" w:cs="Arial"/>
                <w:b/>
                <w:color w:val="000000"/>
                <w:sz w:val="20"/>
                <w:szCs w:val="20"/>
              </w:rPr>
              <w:t>CDA</w:t>
            </w:r>
            <w:proofErr w:type="spellEnd"/>
            <w:r w:rsidRPr="007D27E3">
              <w:rPr>
                <w:rFonts w:ascii="Arial" w:eastAsia="Arial" w:hAnsi="Arial" w:cs="Arial"/>
                <w:b/>
                <w:color w:val="000000"/>
                <w:sz w:val="20"/>
                <w:szCs w:val="20"/>
              </w:rPr>
              <w:t xml:space="preserve"> Gestión de ambientes</w:t>
            </w:r>
            <w:r w:rsidRPr="007D27E3">
              <w:rPr>
                <w:rFonts w:ascii="Arial" w:eastAsia="Arial" w:hAnsi="Arial" w:cs="Arial"/>
                <w:color w:val="000000"/>
                <w:sz w:val="20"/>
                <w:szCs w:val="20"/>
              </w:rPr>
              <w:t>: Reflexionar sobre el territorio en el cual se realiza</w:t>
            </w:r>
            <w:r>
              <w:rPr>
                <w:rFonts w:ascii="Arial" w:eastAsia="Arial" w:hAnsi="Arial" w:cs="Arial"/>
                <w:color w:val="000000"/>
                <w:sz w:val="20"/>
                <w:szCs w:val="20"/>
              </w:rPr>
              <w:t xml:space="preserve"> </w:t>
            </w:r>
            <w:r w:rsidRPr="007D27E3">
              <w:rPr>
                <w:rFonts w:ascii="Arial" w:eastAsia="Arial" w:hAnsi="Arial" w:cs="Arial"/>
                <w:color w:val="000000"/>
                <w:sz w:val="20"/>
                <w:szCs w:val="20"/>
              </w:rPr>
              <w:t>la práctica pedagógica, para identificar algunos actores, instituciones y</w:t>
            </w:r>
            <w:r>
              <w:rPr>
                <w:rFonts w:ascii="Arial" w:eastAsia="Arial" w:hAnsi="Arial" w:cs="Arial"/>
                <w:color w:val="000000"/>
                <w:sz w:val="20"/>
                <w:szCs w:val="20"/>
              </w:rPr>
              <w:t xml:space="preserve"> </w:t>
            </w:r>
            <w:r w:rsidRPr="007D27E3">
              <w:rPr>
                <w:rFonts w:ascii="Arial" w:eastAsia="Arial" w:hAnsi="Arial" w:cs="Arial"/>
                <w:color w:val="000000"/>
                <w:sz w:val="20"/>
                <w:szCs w:val="20"/>
              </w:rPr>
              <w:t>problemáticas relevantes para el momento educativo actual.</w:t>
            </w:r>
          </w:p>
          <w:p w:rsidR="00382257" w:rsidRPr="00382257" w:rsidRDefault="00382257" w:rsidP="007669A5">
            <w:pPr>
              <w:pStyle w:val="Default"/>
              <w:spacing w:after="240" w:line="276" w:lineRule="auto"/>
              <w:rPr>
                <w:sz w:val="20"/>
                <w:szCs w:val="18"/>
              </w:rPr>
            </w:pPr>
            <w:r w:rsidRPr="00382257">
              <w:rPr>
                <w:b/>
                <w:bCs/>
                <w:sz w:val="20"/>
                <w:szCs w:val="18"/>
              </w:rPr>
              <w:t xml:space="preserve">ACTIVIDADES PEDAGÓGICAS COMPLEMENTARIAS </w:t>
            </w:r>
          </w:p>
          <w:p w:rsidR="00382257" w:rsidRPr="00382257" w:rsidRDefault="00382257" w:rsidP="007669A5">
            <w:pPr>
              <w:pStyle w:val="Default"/>
              <w:spacing w:after="240" w:line="276" w:lineRule="auto"/>
              <w:rPr>
                <w:sz w:val="20"/>
                <w:szCs w:val="18"/>
              </w:rPr>
            </w:pPr>
            <w:r w:rsidRPr="00382257">
              <w:rPr>
                <w:sz w:val="20"/>
                <w:szCs w:val="18"/>
              </w:rPr>
              <w:t xml:space="preserve">El objetivo de estas actividades es promover en los tutores la identificación, el diseño, la implementación, sistematización y socialización de propuestas pedagógicas contextualizadas a las necesidades de sus respectivas entidades territoriales o de su establecimiento educativo para visibilizar e incentivar buenas prácticas en el ejercicio docente, que inciden directamente en los aprendizajes de los estudiantes de los grados de transición a quinto, especialmente en las áreas de Lenguaje y Matemáticas. </w:t>
            </w:r>
          </w:p>
          <w:p w:rsidR="00382257" w:rsidRPr="00382257" w:rsidRDefault="00382257" w:rsidP="007669A5">
            <w:pPr>
              <w:pStyle w:val="Default"/>
              <w:spacing w:after="240" w:line="276" w:lineRule="auto"/>
              <w:rPr>
                <w:sz w:val="20"/>
                <w:szCs w:val="18"/>
              </w:rPr>
            </w:pPr>
            <w:r w:rsidRPr="00382257">
              <w:rPr>
                <w:b/>
                <w:bCs/>
                <w:sz w:val="20"/>
                <w:szCs w:val="18"/>
              </w:rPr>
              <w:t xml:space="preserve">ACOMPAÑAMIENTO SITUADO: </w:t>
            </w:r>
          </w:p>
          <w:p w:rsidR="000A26E0" w:rsidRPr="00382257" w:rsidRDefault="00382257" w:rsidP="007669A5">
            <w:pPr>
              <w:pBdr>
                <w:top w:val="nil"/>
                <w:left w:val="nil"/>
                <w:bottom w:val="nil"/>
                <w:right w:val="nil"/>
                <w:between w:val="nil"/>
              </w:pBdr>
              <w:spacing w:after="240" w:line="276" w:lineRule="auto"/>
              <w:rPr>
                <w:rFonts w:ascii="Arial" w:eastAsia="Arial" w:hAnsi="Arial" w:cs="Arial"/>
                <w:b/>
                <w:color w:val="000000"/>
                <w:sz w:val="22"/>
                <w:szCs w:val="20"/>
              </w:rPr>
            </w:pPr>
            <w:r w:rsidRPr="00382257">
              <w:rPr>
                <w:rFonts w:ascii="Arial" w:hAnsi="Arial" w:cs="Arial"/>
                <w:sz w:val="20"/>
                <w:szCs w:val="18"/>
              </w:rPr>
              <w:t xml:space="preserve">El acompañamiento situado se enfocará en la </w:t>
            </w:r>
            <w:r w:rsidR="009E7C81">
              <w:rPr>
                <w:rFonts w:ascii="Arial" w:hAnsi="Arial" w:cs="Arial"/>
                <w:sz w:val="20"/>
                <w:szCs w:val="18"/>
              </w:rPr>
              <w:t>observación, valoración, realimentación</w:t>
            </w:r>
            <w:r w:rsidR="00284A7F">
              <w:rPr>
                <w:rFonts w:ascii="Arial" w:hAnsi="Arial" w:cs="Arial"/>
                <w:sz w:val="20"/>
                <w:szCs w:val="18"/>
              </w:rPr>
              <w:t xml:space="preserve"> y orientación</w:t>
            </w:r>
            <w:r w:rsidR="009E7C81">
              <w:rPr>
                <w:rFonts w:ascii="Arial" w:hAnsi="Arial" w:cs="Arial"/>
                <w:sz w:val="20"/>
                <w:szCs w:val="18"/>
              </w:rPr>
              <w:t xml:space="preserve"> de los procesos </w:t>
            </w:r>
            <w:r w:rsidR="009E7C81">
              <w:rPr>
                <w:rFonts w:ascii="Arial" w:hAnsi="Arial" w:cs="Arial"/>
                <w:sz w:val="20"/>
                <w:szCs w:val="18"/>
              </w:rPr>
              <w:lastRenderedPageBreak/>
              <w:t xml:space="preserve">pedagógicos </w:t>
            </w:r>
            <w:r w:rsidR="00284A7F">
              <w:rPr>
                <w:rFonts w:ascii="Arial" w:hAnsi="Arial" w:cs="Arial"/>
                <w:sz w:val="20"/>
                <w:szCs w:val="18"/>
              </w:rPr>
              <w:t xml:space="preserve">post-pandemia </w:t>
            </w:r>
            <w:r w:rsidR="009E7C81">
              <w:rPr>
                <w:rFonts w:ascii="Arial" w:hAnsi="Arial" w:cs="Arial"/>
                <w:sz w:val="20"/>
                <w:szCs w:val="18"/>
              </w:rPr>
              <w:t>de los docentes acompañados.</w:t>
            </w:r>
            <w:r w:rsidRPr="00382257">
              <w:rPr>
                <w:rFonts w:ascii="Arial" w:hAnsi="Arial" w:cs="Arial"/>
                <w:sz w:val="20"/>
                <w:szCs w:val="18"/>
              </w:rPr>
              <w:t xml:space="preserve"> </w:t>
            </w:r>
          </w:p>
          <w:p w:rsidR="00B24CD8" w:rsidRDefault="00B24CD8" w:rsidP="007669A5">
            <w:pPr>
              <w:pStyle w:val="Default"/>
              <w:spacing w:after="240" w:line="276" w:lineRule="auto"/>
              <w:rPr>
                <w:sz w:val="18"/>
                <w:szCs w:val="18"/>
              </w:rPr>
            </w:pPr>
            <w:r>
              <w:rPr>
                <w:sz w:val="18"/>
                <w:szCs w:val="18"/>
              </w:rPr>
              <w:t>El Ciclo de Apertura - 2022 tiene un total de 35 días, de los cuales 10 días están dedicados a la formación y la planeación y los 25 días restantes a actividades pedagógicas complementarias junto a la implementación y legalización de agendas.</w:t>
            </w:r>
          </w:p>
          <w:tbl>
            <w:tblPr>
              <w:tblW w:w="97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1"/>
              <w:gridCol w:w="6821"/>
            </w:tblGrid>
            <w:tr w:rsidR="00B24CD8" w:rsidTr="007669A5">
              <w:trPr>
                <w:trHeight w:val="403"/>
              </w:trPr>
              <w:tc>
                <w:tcPr>
                  <w:tcW w:w="2961" w:type="dxa"/>
                  <w:vAlign w:val="center"/>
                </w:tcPr>
                <w:p w:rsidR="00B24CD8" w:rsidRDefault="00B0689B" w:rsidP="007669A5">
                  <w:pPr>
                    <w:spacing w:after="240" w:line="276" w:lineRule="auto"/>
                    <w:ind w:left="214" w:hanging="314"/>
                    <w:jc w:val="center"/>
                    <w:rPr>
                      <w:rFonts w:ascii="Arial" w:eastAsia="Arial" w:hAnsi="Arial" w:cs="Arial"/>
                      <w:b/>
                      <w:color w:val="000000"/>
                      <w:sz w:val="20"/>
                      <w:szCs w:val="20"/>
                    </w:rPr>
                  </w:pPr>
                  <w:r>
                    <w:rPr>
                      <w:rFonts w:ascii="Arial" w:eastAsia="Arial" w:hAnsi="Arial" w:cs="Arial"/>
                      <w:b/>
                      <w:color w:val="000000"/>
                      <w:sz w:val="20"/>
                      <w:szCs w:val="20"/>
                    </w:rPr>
                    <w:t>FECHA</w:t>
                  </w:r>
                </w:p>
              </w:tc>
              <w:tc>
                <w:tcPr>
                  <w:tcW w:w="6821" w:type="dxa"/>
                  <w:vAlign w:val="center"/>
                </w:tcPr>
                <w:p w:rsidR="00B24CD8" w:rsidRDefault="007669A5" w:rsidP="007669A5">
                  <w:pPr>
                    <w:spacing w:after="240" w:line="276" w:lineRule="auto"/>
                    <w:ind w:left="-100"/>
                    <w:jc w:val="center"/>
                    <w:rPr>
                      <w:rFonts w:ascii="Arial" w:eastAsia="Arial" w:hAnsi="Arial" w:cs="Arial"/>
                      <w:b/>
                      <w:color w:val="000000"/>
                      <w:sz w:val="20"/>
                      <w:szCs w:val="20"/>
                    </w:rPr>
                  </w:pPr>
                  <w:r>
                    <w:rPr>
                      <w:rFonts w:ascii="Arial" w:eastAsia="Arial" w:hAnsi="Arial" w:cs="Arial"/>
                      <w:b/>
                      <w:color w:val="000000"/>
                      <w:sz w:val="20"/>
                      <w:szCs w:val="20"/>
                    </w:rPr>
                    <w:t>A</w:t>
                  </w:r>
                  <w:r w:rsidR="00B0689B">
                    <w:rPr>
                      <w:rFonts w:ascii="Arial" w:eastAsia="Arial" w:hAnsi="Arial" w:cs="Arial"/>
                      <w:b/>
                      <w:color w:val="000000"/>
                      <w:sz w:val="20"/>
                      <w:szCs w:val="20"/>
                    </w:rPr>
                    <w:t>CTIVIDAD</w:t>
                  </w:r>
                </w:p>
              </w:tc>
            </w:tr>
            <w:tr w:rsidR="00B0689B" w:rsidTr="00082E18">
              <w:trPr>
                <w:trHeight w:val="340"/>
              </w:trPr>
              <w:tc>
                <w:tcPr>
                  <w:tcW w:w="2961" w:type="dxa"/>
                  <w:vAlign w:val="center"/>
                </w:tcPr>
                <w:p w:rsidR="00B0689B" w:rsidRDefault="00B0689B" w:rsidP="007669A5">
                  <w:pPr>
                    <w:spacing w:after="240" w:line="276" w:lineRule="auto"/>
                    <w:rPr>
                      <w:rFonts w:ascii="Arial" w:eastAsia="Arial" w:hAnsi="Arial" w:cs="Arial"/>
                      <w:b/>
                      <w:color w:val="000000"/>
                      <w:sz w:val="20"/>
                      <w:szCs w:val="20"/>
                    </w:rPr>
                  </w:pPr>
                  <w:r>
                    <w:rPr>
                      <w:rFonts w:ascii="Arial" w:eastAsia="Arial" w:hAnsi="Arial" w:cs="Arial"/>
                      <w:b/>
                      <w:color w:val="000000"/>
                      <w:sz w:val="20"/>
                      <w:szCs w:val="20"/>
                    </w:rPr>
                    <w:t>Enero 24 a 28</w:t>
                  </w:r>
                </w:p>
              </w:tc>
              <w:tc>
                <w:tcPr>
                  <w:tcW w:w="6821" w:type="dxa"/>
                  <w:vAlign w:val="center"/>
                </w:tcPr>
                <w:p w:rsidR="00B0689B" w:rsidRPr="007669A5" w:rsidRDefault="00082E18" w:rsidP="007669A5">
                  <w:pPr>
                    <w:spacing w:after="240" w:line="276" w:lineRule="auto"/>
                    <w:ind w:left="89"/>
                    <w:rPr>
                      <w:rFonts w:ascii="Arial" w:eastAsia="Arial" w:hAnsi="Arial" w:cs="Arial"/>
                      <w:color w:val="000000"/>
                      <w:sz w:val="20"/>
                      <w:szCs w:val="20"/>
                    </w:rPr>
                  </w:pPr>
                  <w:r w:rsidRPr="007669A5">
                    <w:rPr>
                      <w:rFonts w:ascii="Arial" w:eastAsia="Arial" w:hAnsi="Arial" w:cs="Arial"/>
                      <w:color w:val="000000"/>
                      <w:sz w:val="20"/>
                      <w:szCs w:val="20"/>
                    </w:rPr>
                    <w:t>Formación de tutores</w:t>
                  </w:r>
                </w:p>
              </w:tc>
            </w:tr>
            <w:tr w:rsidR="00B0689B" w:rsidTr="00082E18">
              <w:trPr>
                <w:trHeight w:val="340"/>
              </w:trPr>
              <w:tc>
                <w:tcPr>
                  <w:tcW w:w="2961" w:type="dxa"/>
                  <w:vAlign w:val="center"/>
                </w:tcPr>
                <w:p w:rsidR="00B0689B" w:rsidRDefault="00B0689B" w:rsidP="007669A5">
                  <w:pPr>
                    <w:spacing w:after="240" w:line="276" w:lineRule="auto"/>
                    <w:rPr>
                      <w:rFonts w:ascii="Arial" w:eastAsia="Arial" w:hAnsi="Arial" w:cs="Arial"/>
                      <w:b/>
                      <w:color w:val="000000"/>
                      <w:sz w:val="20"/>
                      <w:szCs w:val="20"/>
                    </w:rPr>
                  </w:pPr>
                  <w:r>
                    <w:rPr>
                      <w:rFonts w:ascii="Arial" w:eastAsia="Arial" w:hAnsi="Arial" w:cs="Arial"/>
                      <w:b/>
                      <w:color w:val="000000"/>
                      <w:sz w:val="20"/>
                      <w:szCs w:val="20"/>
                    </w:rPr>
                    <w:t>Enero 31 a Febrero 4</w:t>
                  </w:r>
                </w:p>
              </w:tc>
              <w:tc>
                <w:tcPr>
                  <w:tcW w:w="6821" w:type="dxa"/>
                  <w:vAlign w:val="center"/>
                </w:tcPr>
                <w:p w:rsidR="00B0689B" w:rsidRPr="007669A5" w:rsidRDefault="00082E18" w:rsidP="007669A5">
                  <w:pPr>
                    <w:spacing w:after="240" w:line="276" w:lineRule="auto"/>
                    <w:ind w:left="89"/>
                    <w:rPr>
                      <w:rFonts w:ascii="Arial" w:eastAsia="Arial" w:hAnsi="Arial" w:cs="Arial"/>
                      <w:color w:val="000000"/>
                      <w:sz w:val="20"/>
                      <w:szCs w:val="20"/>
                    </w:rPr>
                  </w:pPr>
                  <w:r w:rsidRPr="007669A5">
                    <w:rPr>
                      <w:rFonts w:ascii="Arial" w:eastAsia="Arial" w:hAnsi="Arial" w:cs="Arial"/>
                      <w:color w:val="000000"/>
                      <w:sz w:val="20"/>
                      <w:szCs w:val="20"/>
                    </w:rPr>
                    <w:t>Planeación de la Ruta de Acompañamiento Ciclo Apertura – 2022</w:t>
                  </w:r>
                </w:p>
              </w:tc>
            </w:tr>
            <w:tr w:rsidR="00B0689B" w:rsidTr="00082E18">
              <w:trPr>
                <w:trHeight w:val="340"/>
              </w:trPr>
              <w:tc>
                <w:tcPr>
                  <w:tcW w:w="2961" w:type="dxa"/>
                  <w:vAlign w:val="center"/>
                </w:tcPr>
                <w:p w:rsidR="00B0689B" w:rsidRDefault="00B0689B" w:rsidP="007669A5">
                  <w:pPr>
                    <w:spacing w:after="240" w:line="276" w:lineRule="auto"/>
                    <w:rPr>
                      <w:rFonts w:ascii="Arial" w:eastAsia="Arial" w:hAnsi="Arial" w:cs="Arial"/>
                      <w:b/>
                      <w:color w:val="000000"/>
                      <w:sz w:val="20"/>
                      <w:szCs w:val="20"/>
                    </w:rPr>
                  </w:pPr>
                  <w:r>
                    <w:rPr>
                      <w:rFonts w:ascii="Arial" w:eastAsia="Arial" w:hAnsi="Arial" w:cs="Arial"/>
                      <w:b/>
                      <w:color w:val="000000"/>
                      <w:sz w:val="20"/>
                      <w:szCs w:val="20"/>
                    </w:rPr>
                    <w:t>Febrero 7 a 11</w:t>
                  </w:r>
                </w:p>
              </w:tc>
              <w:tc>
                <w:tcPr>
                  <w:tcW w:w="6821" w:type="dxa"/>
                  <w:vAlign w:val="center"/>
                </w:tcPr>
                <w:p w:rsidR="00B0689B" w:rsidRPr="007669A5" w:rsidRDefault="00082E18" w:rsidP="007669A5">
                  <w:pPr>
                    <w:spacing w:after="240" w:line="276" w:lineRule="auto"/>
                    <w:ind w:left="89"/>
                    <w:rPr>
                      <w:rFonts w:ascii="Arial" w:eastAsia="Arial" w:hAnsi="Arial" w:cs="Arial"/>
                      <w:color w:val="000000"/>
                      <w:sz w:val="20"/>
                      <w:szCs w:val="20"/>
                    </w:rPr>
                  </w:pPr>
                  <w:r w:rsidRPr="007669A5">
                    <w:rPr>
                      <w:rFonts w:ascii="Arial" w:eastAsia="Arial" w:hAnsi="Arial" w:cs="Arial"/>
                      <w:color w:val="000000"/>
                      <w:sz w:val="20"/>
                      <w:szCs w:val="20"/>
                    </w:rPr>
                    <w:t>Acompañamiento pedagógico/ legalización de agendas</w:t>
                  </w:r>
                </w:p>
              </w:tc>
            </w:tr>
            <w:tr w:rsidR="00B0689B" w:rsidTr="00082E18">
              <w:trPr>
                <w:trHeight w:val="340"/>
              </w:trPr>
              <w:tc>
                <w:tcPr>
                  <w:tcW w:w="2961" w:type="dxa"/>
                  <w:vAlign w:val="center"/>
                </w:tcPr>
                <w:p w:rsidR="00B0689B" w:rsidRDefault="00B0689B" w:rsidP="007669A5">
                  <w:pPr>
                    <w:spacing w:after="240" w:line="276" w:lineRule="auto"/>
                    <w:rPr>
                      <w:rFonts w:ascii="Arial" w:eastAsia="Arial" w:hAnsi="Arial" w:cs="Arial"/>
                      <w:b/>
                      <w:color w:val="000000"/>
                      <w:sz w:val="20"/>
                      <w:szCs w:val="20"/>
                    </w:rPr>
                  </w:pPr>
                  <w:r>
                    <w:rPr>
                      <w:rFonts w:ascii="Arial" w:eastAsia="Arial" w:hAnsi="Arial" w:cs="Arial"/>
                      <w:b/>
                      <w:color w:val="000000"/>
                      <w:sz w:val="20"/>
                      <w:szCs w:val="20"/>
                    </w:rPr>
                    <w:t>Febrero 14 a 18</w:t>
                  </w:r>
                </w:p>
              </w:tc>
              <w:tc>
                <w:tcPr>
                  <w:tcW w:w="6821" w:type="dxa"/>
                  <w:vAlign w:val="center"/>
                </w:tcPr>
                <w:p w:rsidR="00B0689B" w:rsidRPr="007669A5" w:rsidRDefault="00082E18" w:rsidP="007669A5">
                  <w:pPr>
                    <w:spacing w:after="240" w:line="276" w:lineRule="auto"/>
                    <w:ind w:left="89"/>
                    <w:rPr>
                      <w:rFonts w:ascii="Arial" w:eastAsia="Arial" w:hAnsi="Arial" w:cs="Arial"/>
                      <w:color w:val="000000"/>
                      <w:sz w:val="20"/>
                      <w:szCs w:val="20"/>
                    </w:rPr>
                  </w:pPr>
                  <w:r w:rsidRPr="007669A5">
                    <w:rPr>
                      <w:rFonts w:ascii="Arial" w:eastAsia="Arial" w:hAnsi="Arial" w:cs="Arial"/>
                      <w:color w:val="000000"/>
                      <w:sz w:val="20"/>
                      <w:szCs w:val="20"/>
                    </w:rPr>
                    <w:t>Acompañamiento pedagógico/ legalización de agendas</w:t>
                  </w:r>
                </w:p>
              </w:tc>
            </w:tr>
            <w:tr w:rsidR="00B0689B" w:rsidTr="00082E18">
              <w:trPr>
                <w:trHeight w:val="340"/>
              </w:trPr>
              <w:tc>
                <w:tcPr>
                  <w:tcW w:w="2961" w:type="dxa"/>
                  <w:vAlign w:val="center"/>
                </w:tcPr>
                <w:p w:rsidR="00B0689B" w:rsidRDefault="00B0689B" w:rsidP="007669A5">
                  <w:pPr>
                    <w:spacing w:after="240" w:line="276" w:lineRule="auto"/>
                    <w:rPr>
                      <w:rFonts w:ascii="Arial" w:eastAsia="Arial" w:hAnsi="Arial" w:cs="Arial"/>
                      <w:b/>
                      <w:color w:val="000000"/>
                      <w:sz w:val="20"/>
                      <w:szCs w:val="20"/>
                    </w:rPr>
                  </w:pPr>
                  <w:r>
                    <w:rPr>
                      <w:rFonts w:ascii="Arial" w:eastAsia="Arial" w:hAnsi="Arial" w:cs="Arial"/>
                      <w:b/>
                      <w:color w:val="000000"/>
                      <w:sz w:val="20"/>
                      <w:szCs w:val="20"/>
                    </w:rPr>
                    <w:t>Febrero 21 a 25</w:t>
                  </w:r>
                </w:p>
              </w:tc>
              <w:tc>
                <w:tcPr>
                  <w:tcW w:w="6821" w:type="dxa"/>
                  <w:vAlign w:val="center"/>
                </w:tcPr>
                <w:p w:rsidR="00B0689B" w:rsidRPr="007669A5" w:rsidRDefault="00082E18" w:rsidP="007669A5">
                  <w:pPr>
                    <w:spacing w:after="240" w:line="276" w:lineRule="auto"/>
                    <w:ind w:left="89"/>
                    <w:rPr>
                      <w:rFonts w:ascii="Arial" w:eastAsia="Arial" w:hAnsi="Arial" w:cs="Arial"/>
                      <w:color w:val="000000"/>
                      <w:sz w:val="20"/>
                      <w:szCs w:val="20"/>
                    </w:rPr>
                  </w:pPr>
                  <w:r w:rsidRPr="007669A5">
                    <w:rPr>
                      <w:rFonts w:ascii="Arial" w:eastAsia="Arial" w:hAnsi="Arial" w:cs="Arial"/>
                      <w:color w:val="000000"/>
                      <w:sz w:val="20"/>
                      <w:szCs w:val="20"/>
                    </w:rPr>
                    <w:t>Acompañamiento pedagógico/ legalización de agendas</w:t>
                  </w:r>
                </w:p>
              </w:tc>
            </w:tr>
            <w:tr w:rsidR="00B0689B" w:rsidTr="00082E18">
              <w:trPr>
                <w:trHeight w:val="340"/>
              </w:trPr>
              <w:tc>
                <w:tcPr>
                  <w:tcW w:w="2961" w:type="dxa"/>
                  <w:vAlign w:val="center"/>
                </w:tcPr>
                <w:p w:rsidR="00B0689B" w:rsidRDefault="00B0689B" w:rsidP="007669A5">
                  <w:pPr>
                    <w:spacing w:after="240" w:line="276" w:lineRule="auto"/>
                    <w:rPr>
                      <w:rFonts w:ascii="Arial" w:eastAsia="Arial" w:hAnsi="Arial" w:cs="Arial"/>
                      <w:b/>
                      <w:color w:val="000000"/>
                      <w:sz w:val="20"/>
                      <w:szCs w:val="20"/>
                    </w:rPr>
                  </w:pPr>
                  <w:r>
                    <w:rPr>
                      <w:rFonts w:ascii="Arial" w:eastAsia="Arial" w:hAnsi="Arial" w:cs="Arial"/>
                      <w:b/>
                      <w:color w:val="000000"/>
                      <w:sz w:val="20"/>
                      <w:szCs w:val="20"/>
                    </w:rPr>
                    <w:t>Febrero 28 a Marzo 4</w:t>
                  </w:r>
                </w:p>
              </w:tc>
              <w:tc>
                <w:tcPr>
                  <w:tcW w:w="6821" w:type="dxa"/>
                  <w:vAlign w:val="center"/>
                </w:tcPr>
                <w:p w:rsidR="00B0689B" w:rsidRPr="007669A5" w:rsidRDefault="00082E18" w:rsidP="007669A5">
                  <w:pPr>
                    <w:spacing w:after="240" w:line="276" w:lineRule="auto"/>
                    <w:ind w:left="89"/>
                    <w:rPr>
                      <w:rFonts w:ascii="Arial" w:eastAsia="Arial" w:hAnsi="Arial" w:cs="Arial"/>
                      <w:color w:val="000000"/>
                      <w:sz w:val="20"/>
                      <w:szCs w:val="20"/>
                    </w:rPr>
                  </w:pPr>
                  <w:r w:rsidRPr="007669A5">
                    <w:rPr>
                      <w:rFonts w:ascii="Arial" w:eastAsia="Arial" w:hAnsi="Arial" w:cs="Arial"/>
                      <w:color w:val="000000"/>
                      <w:sz w:val="20"/>
                      <w:szCs w:val="20"/>
                    </w:rPr>
                    <w:t>Acompañamiento pedagógico/ legalización de agendas</w:t>
                  </w:r>
                </w:p>
              </w:tc>
            </w:tr>
          </w:tbl>
          <w:p w:rsidR="007669A5" w:rsidRPr="007669A5" w:rsidRDefault="007669A5" w:rsidP="007669A5">
            <w:pPr>
              <w:pStyle w:val="Default"/>
              <w:rPr>
                <w:color w:val="auto"/>
                <w:sz w:val="28"/>
              </w:rPr>
            </w:pPr>
          </w:p>
          <w:p w:rsidR="007669A5" w:rsidRPr="007669A5" w:rsidRDefault="007669A5" w:rsidP="007669A5">
            <w:pPr>
              <w:pStyle w:val="Prrafodelista"/>
              <w:numPr>
                <w:ilvl w:val="0"/>
                <w:numId w:val="3"/>
              </w:numPr>
              <w:tabs>
                <w:tab w:val="left" w:pos="430"/>
              </w:tabs>
              <w:spacing w:after="240" w:line="276" w:lineRule="auto"/>
              <w:ind w:left="0" w:firstLine="0"/>
              <w:rPr>
                <w:sz w:val="20"/>
                <w:szCs w:val="18"/>
              </w:rPr>
            </w:pPr>
            <w:r w:rsidRPr="007669A5">
              <w:rPr>
                <w:sz w:val="20"/>
                <w:szCs w:val="18"/>
              </w:rPr>
              <w:t xml:space="preserve">Teniendo en cuenta el cronograma de actividades de los docentes y en común acuerdo entre el directivo docente y tutora se establecieron los espacios y acuerdos para la realización de las actividades propuestas para el ciclo </w:t>
            </w:r>
            <w:r w:rsidR="00FA636E">
              <w:rPr>
                <w:sz w:val="20"/>
                <w:szCs w:val="18"/>
              </w:rPr>
              <w:t>Apertura</w:t>
            </w:r>
            <w:r w:rsidRPr="007669A5">
              <w:rPr>
                <w:sz w:val="20"/>
                <w:szCs w:val="18"/>
              </w:rPr>
              <w:t xml:space="preserve"> - 202</w:t>
            </w:r>
            <w:r w:rsidR="00FA636E">
              <w:rPr>
                <w:sz w:val="20"/>
                <w:szCs w:val="18"/>
              </w:rPr>
              <w:t>2</w:t>
            </w:r>
            <w:r w:rsidRPr="007669A5">
              <w:rPr>
                <w:sz w:val="20"/>
                <w:szCs w:val="18"/>
              </w:rPr>
              <w:t xml:space="preserve">. </w:t>
            </w:r>
          </w:p>
          <w:p w:rsidR="007669A5" w:rsidRPr="007669A5" w:rsidRDefault="007669A5" w:rsidP="007669A5">
            <w:pPr>
              <w:pStyle w:val="Default"/>
              <w:rPr>
                <w:sz w:val="20"/>
                <w:szCs w:val="18"/>
              </w:rPr>
            </w:pPr>
          </w:p>
          <w:p w:rsidR="000A26E0" w:rsidRDefault="007669A5" w:rsidP="007669A5">
            <w:pPr>
              <w:pStyle w:val="Prrafodelista"/>
              <w:numPr>
                <w:ilvl w:val="0"/>
                <w:numId w:val="3"/>
              </w:numPr>
              <w:tabs>
                <w:tab w:val="left" w:pos="430"/>
              </w:tabs>
              <w:spacing w:after="240" w:line="276" w:lineRule="auto"/>
              <w:ind w:left="0" w:firstLine="0"/>
              <w:rPr>
                <w:rFonts w:ascii="Arial" w:eastAsia="Arial" w:hAnsi="Arial" w:cs="Arial"/>
                <w:b/>
                <w:color w:val="000000"/>
                <w:sz w:val="20"/>
                <w:szCs w:val="20"/>
              </w:rPr>
            </w:pPr>
            <w:r w:rsidRPr="007669A5">
              <w:rPr>
                <w:bCs/>
                <w:sz w:val="20"/>
                <w:szCs w:val="18"/>
              </w:rPr>
              <w:t xml:space="preserve">Compromisos. </w:t>
            </w:r>
          </w:p>
        </w:tc>
      </w:tr>
    </w:tbl>
    <w:p w:rsidR="000A26E0" w:rsidRDefault="000A26E0">
      <w:pPr>
        <w:pBdr>
          <w:top w:val="nil"/>
          <w:left w:val="nil"/>
          <w:bottom w:val="nil"/>
          <w:right w:val="nil"/>
          <w:between w:val="nil"/>
        </w:pBdr>
        <w:rPr>
          <w:rFonts w:ascii="Times New Roman" w:eastAsia="Times New Roman" w:hAnsi="Times New Roman" w:cs="Times New Roman"/>
          <w:color w:val="000000"/>
        </w:rPr>
      </w:pPr>
    </w:p>
    <w:p w:rsidR="000A26E0" w:rsidRDefault="000A26E0">
      <w:pPr>
        <w:pBdr>
          <w:top w:val="nil"/>
          <w:left w:val="nil"/>
          <w:bottom w:val="nil"/>
          <w:right w:val="nil"/>
          <w:between w:val="nil"/>
        </w:pBdr>
        <w:rPr>
          <w:rFonts w:ascii="Times New Roman" w:eastAsia="Times New Roman" w:hAnsi="Times New Roman" w:cs="Times New Roman"/>
          <w:color w:val="000000"/>
        </w:rPr>
      </w:pPr>
    </w:p>
    <w:tbl>
      <w:tblPr>
        <w:tblStyle w:val="2"/>
        <w:tblW w:w="10344" w:type="dxa"/>
        <w:tblInd w:w="-719" w:type="dxa"/>
        <w:tblLayout w:type="fixed"/>
        <w:tblLook w:val="0400" w:firstRow="0" w:lastRow="0" w:firstColumn="0" w:lastColumn="0" w:noHBand="0" w:noVBand="1"/>
      </w:tblPr>
      <w:tblGrid>
        <w:gridCol w:w="4404"/>
        <w:gridCol w:w="1740"/>
        <w:gridCol w:w="4200"/>
      </w:tblGrid>
      <w:tr w:rsidR="000A26E0">
        <w:trPr>
          <w:trHeight w:val="304"/>
        </w:trPr>
        <w:tc>
          <w:tcPr>
            <w:tcW w:w="10344"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20" w:type="dxa"/>
              <w:bottom w:w="100" w:type="dxa"/>
              <w:right w:w="120" w:type="dxa"/>
            </w:tcMar>
          </w:tcPr>
          <w:p w:rsidR="000A26E0" w:rsidRDefault="00082E18">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ACUERDOS</w:t>
            </w:r>
          </w:p>
        </w:tc>
      </w:tr>
      <w:tr w:rsidR="000A26E0">
        <w:trPr>
          <w:trHeight w:val="623"/>
        </w:trPr>
        <w:tc>
          <w:tcPr>
            <w:tcW w:w="440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tcPr>
          <w:p w:rsidR="000A26E0" w:rsidRDefault="00082E18"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COMPROMISOS</w:t>
            </w:r>
          </w:p>
        </w:tc>
        <w:tc>
          <w:tcPr>
            <w:tcW w:w="17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tcPr>
          <w:p w:rsidR="000A26E0" w:rsidRDefault="00082E18">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 xml:space="preserve"> FECHA DE REALIZACIÓN</w:t>
            </w:r>
          </w:p>
        </w:tc>
        <w:tc>
          <w:tcPr>
            <w:tcW w:w="42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vAlign w:val="center"/>
          </w:tcPr>
          <w:p w:rsidR="000A26E0" w:rsidRDefault="00082E18">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RESPONSABLE(S)</w:t>
            </w:r>
          </w:p>
        </w:tc>
      </w:tr>
      <w:tr w:rsidR="000A26E0"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082E18" w:rsidP="007669A5">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a.  </w:t>
            </w:r>
            <w:proofErr w:type="spellStart"/>
            <w:r>
              <w:rPr>
                <w:rFonts w:ascii="Arial" w:eastAsia="Arial" w:hAnsi="Arial" w:cs="Arial"/>
                <w:b/>
                <w:color w:val="222222"/>
                <w:sz w:val="20"/>
                <w:szCs w:val="20"/>
              </w:rPr>
              <w:t>STS</w:t>
            </w:r>
            <w:proofErr w:type="spellEnd"/>
            <w:r>
              <w:rPr>
                <w:rFonts w:ascii="Arial" w:eastAsia="Arial" w:hAnsi="Arial" w:cs="Arial"/>
                <w:b/>
                <w:color w:val="222222"/>
                <w:sz w:val="20"/>
                <w:szCs w:val="20"/>
              </w:rPr>
              <w:t xml:space="preserve"> Lenguaje    </w:t>
            </w:r>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7669A5">
            <w:pPr>
              <w:pStyle w:val="Default"/>
              <w:jc w:val="center"/>
              <w:rPr>
                <w:rFonts w:ascii="Times New Roman" w:eastAsia="Times New Roman" w:hAnsi="Times New Roman" w:cs="Times New Roman"/>
              </w:rPr>
            </w:pPr>
            <w:r w:rsidRPr="007669A5">
              <w:rPr>
                <w:sz w:val="20"/>
                <w:szCs w:val="18"/>
              </w:rPr>
              <w:t>Tiempo de ejecución Ciclo Apertura</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 xml:space="preserve">Tutor </w:t>
            </w:r>
            <w:proofErr w:type="spellStart"/>
            <w:r>
              <w:rPr>
                <w:rFonts w:ascii="Arial" w:eastAsia="Arial" w:hAnsi="Arial" w:cs="Arial"/>
                <w:b/>
                <w:color w:val="000000"/>
                <w:sz w:val="20"/>
                <w:szCs w:val="20"/>
              </w:rPr>
              <w:t>PTA</w:t>
            </w:r>
            <w:proofErr w:type="spellEnd"/>
          </w:p>
        </w:tc>
      </w:tr>
      <w:tr w:rsidR="007669A5"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E03F90" w:rsidP="007669A5">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b</w:t>
            </w:r>
            <w:r w:rsidR="007669A5">
              <w:rPr>
                <w:rFonts w:ascii="Arial" w:eastAsia="Arial" w:hAnsi="Arial" w:cs="Arial"/>
                <w:b/>
                <w:color w:val="222222"/>
                <w:sz w:val="20"/>
                <w:szCs w:val="20"/>
              </w:rPr>
              <w:t>. Taller de Matemáticas</w:t>
            </w:r>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pBdr>
                <w:top w:val="nil"/>
                <w:left w:val="nil"/>
                <w:bottom w:val="nil"/>
                <w:right w:val="nil"/>
                <w:between w:val="nil"/>
              </w:pBdr>
              <w:ind w:left="-120"/>
              <w:jc w:val="center"/>
              <w:rPr>
                <w:rFonts w:ascii="Arial" w:eastAsia="Arial" w:hAnsi="Arial" w:cs="Arial"/>
                <w:b/>
                <w:color w:val="000000"/>
                <w:sz w:val="20"/>
                <w:szCs w:val="20"/>
              </w:rPr>
            </w:pPr>
            <w:r w:rsidRPr="007669A5">
              <w:rPr>
                <w:sz w:val="20"/>
                <w:szCs w:val="18"/>
              </w:rPr>
              <w:t>Tiempo de ejecución Ciclo Apertura</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7669A5"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 xml:space="preserve">c.   </w:t>
            </w:r>
            <w:proofErr w:type="spellStart"/>
            <w:r>
              <w:rPr>
                <w:rFonts w:ascii="Arial" w:eastAsia="Arial" w:hAnsi="Arial" w:cs="Arial"/>
                <w:b/>
                <w:color w:val="222222"/>
                <w:sz w:val="20"/>
                <w:szCs w:val="20"/>
              </w:rPr>
              <w:t>STS</w:t>
            </w:r>
            <w:proofErr w:type="spellEnd"/>
            <w:r>
              <w:rPr>
                <w:rFonts w:ascii="Arial" w:eastAsia="Arial" w:hAnsi="Arial" w:cs="Arial"/>
                <w:b/>
                <w:color w:val="222222"/>
                <w:sz w:val="20"/>
                <w:szCs w:val="20"/>
              </w:rPr>
              <w:t xml:space="preserve"> Educación inicial     </w:t>
            </w:r>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pBdr>
                <w:top w:val="nil"/>
                <w:left w:val="nil"/>
                <w:bottom w:val="nil"/>
                <w:right w:val="nil"/>
                <w:between w:val="nil"/>
              </w:pBdr>
              <w:ind w:left="-120"/>
              <w:jc w:val="center"/>
              <w:rPr>
                <w:rFonts w:ascii="Arial" w:eastAsia="Arial" w:hAnsi="Arial" w:cs="Arial"/>
                <w:b/>
                <w:color w:val="000000"/>
                <w:sz w:val="20"/>
                <w:szCs w:val="20"/>
              </w:rPr>
            </w:pPr>
            <w:r w:rsidRPr="007669A5">
              <w:rPr>
                <w:sz w:val="20"/>
                <w:szCs w:val="18"/>
              </w:rPr>
              <w:t>Tiempo de ejecución Ciclo Apertura</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7669A5"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AF68F1">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 xml:space="preserve">d.  Taller </w:t>
            </w:r>
            <w:proofErr w:type="spellStart"/>
            <w:r>
              <w:rPr>
                <w:rFonts w:ascii="Arial" w:eastAsia="Arial" w:hAnsi="Arial" w:cs="Arial"/>
                <w:b/>
                <w:color w:val="222222"/>
                <w:sz w:val="20"/>
                <w:szCs w:val="20"/>
              </w:rPr>
              <w:t>CDA</w:t>
            </w:r>
            <w:proofErr w:type="spellEnd"/>
            <w:r>
              <w:rPr>
                <w:rFonts w:ascii="Arial" w:eastAsia="Arial" w:hAnsi="Arial" w:cs="Arial"/>
                <w:b/>
                <w:color w:val="222222"/>
                <w:sz w:val="20"/>
                <w:szCs w:val="20"/>
              </w:rPr>
              <w:t xml:space="preserve"> Evaluación </w:t>
            </w:r>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sidRPr="007669A5">
              <w:rPr>
                <w:sz w:val="20"/>
                <w:szCs w:val="18"/>
              </w:rPr>
              <w:t>Tiempo de ejecución Ciclo Apertura</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7669A5"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Pr="00AF68F1" w:rsidRDefault="007669A5" w:rsidP="00AF68F1">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lastRenderedPageBreak/>
              <w:t xml:space="preserve">e. Taller </w:t>
            </w:r>
            <w:proofErr w:type="spellStart"/>
            <w:r>
              <w:rPr>
                <w:rFonts w:ascii="Arial" w:eastAsia="Arial" w:hAnsi="Arial" w:cs="Arial"/>
                <w:b/>
                <w:color w:val="222222"/>
                <w:sz w:val="20"/>
                <w:szCs w:val="20"/>
              </w:rPr>
              <w:t>CDA</w:t>
            </w:r>
            <w:proofErr w:type="spellEnd"/>
            <w:r>
              <w:rPr>
                <w:rFonts w:ascii="Arial" w:eastAsia="Arial" w:hAnsi="Arial" w:cs="Arial"/>
                <w:b/>
                <w:color w:val="222222"/>
                <w:sz w:val="20"/>
                <w:szCs w:val="20"/>
              </w:rPr>
              <w:t xml:space="preserve"> </w:t>
            </w:r>
            <w:r w:rsidR="00AF68F1" w:rsidRPr="00AF68F1">
              <w:rPr>
                <w:rFonts w:ascii="Arial" w:eastAsia="Arial" w:hAnsi="Arial" w:cs="Arial"/>
                <w:b/>
                <w:color w:val="222222"/>
                <w:sz w:val="20"/>
                <w:szCs w:val="20"/>
              </w:rPr>
              <w:t>Gestión de ambientes de</w:t>
            </w:r>
          </w:p>
          <w:p w:rsidR="007669A5" w:rsidRDefault="00AF68F1" w:rsidP="00AF68F1">
            <w:pPr>
              <w:pBdr>
                <w:top w:val="nil"/>
                <w:left w:val="nil"/>
                <w:bottom w:val="nil"/>
                <w:right w:val="nil"/>
                <w:between w:val="nil"/>
              </w:pBdr>
              <w:ind w:left="380" w:hanging="360"/>
              <w:rPr>
                <w:rFonts w:ascii="Arial" w:eastAsia="Arial" w:hAnsi="Arial" w:cs="Arial"/>
                <w:b/>
                <w:color w:val="222222"/>
                <w:sz w:val="20"/>
                <w:szCs w:val="20"/>
              </w:rPr>
            </w:pPr>
            <w:r w:rsidRPr="00AF68F1">
              <w:rPr>
                <w:rFonts w:ascii="Arial" w:eastAsia="Arial" w:hAnsi="Arial" w:cs="Arial"/>
                <w:b/>
                <w:color w:val="222222"/>
                <w:sz w:val="20"/>
                <w:szCs w:val="20"/>
              </w:rPr>
              <w:t>aprendizaje</w:t>
            </w:r>
            <w:r w:rsidR="007669A5">
              <w:rPr>
                <w:rFonts w:ascii="Arial" w:eastAsia="Arial" w:hAnsi="Arial" w:cs="Arial"/>
                <w:b/>
                <w:color w:val="222222"/>
                <w:sz w:val="20"/>
                <w:szCs w:val="20"/>
              </w:rPr>
              <w:t xml:space="preserve"> </w:t>
            </w:r>
          </w:p>
          <w:p w:rsidR="007669A5" w:rsidRDefault="007669A5" w:rsidP="007669A5">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sidRPr="007669A5">
              <w:rPr>
                <w:sz w:val="20"/>
                <w:szCs w:val="18"/>
              </w:rPr>
              <w:t>Tiempo de ejecución Ciclo Apertura</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7669A5" w:rsidRDefault="007669A5" w:rsidP="007669A5">
            <w:pPr>
              <w:jc w:val="center"/>
            </w:pPr>
            <w:r w:rsidRPr="00FC385D">
              <w:rPr>
                <w:rFonts w:ascii="Arial" w:eastAsia="Arial" w:hAnsi="Arial" w:cs="Arial"/>
                <w:b/>
                <w:color w:val="000000"/>
                <w:sz w:val="20"/>
                <w:szCs w:val="20"/>
              </w:rPr>
              <w:t xml:space="preserve">Tutor </w:t>
            </w:r>
            <w:proofErr w:type="spellStart"/>
            <w:r w:rsidRPr="00FC385D">
              <w:rPr>
                <w:rFonts w:ascii="Arial" w:eastAsia="Arial" w:hAnsi="Arial" w:cs="Arial"/>
                <w:b/>
                <w:color w:val="000000"/>
                <w:sz w:val="20"/>
                <w:szCs w:val="20"/>
              </w:rPr>
              <w:t>PTA</w:t>
            </w:r>
            <w:proofErr w:type="spellEnd"/>
          </w:p>
        </w:tc>
      </w:tr>
      <w:tr w:rsidR="00AF68F1"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Default="00AF68F1" w:rsidP="00AF68F1">
            <w:pPr>
              <w:pBdr>
                <w:top w:val="nil"/>
                <w:left w:val="nil"/>
                <w:bottom w:val="nil"/>
                <w:right w:val="nil"/>
                <w:between w:val="nil"/>
              </w:pBdr>
              <w:ind w:left="380" w:hanging="360"/>
              <w:rPr>
                <w:rFonts w:ascii="Arial" w:eastAsia="Arial" w:hAnsi="Arial" w:cs="Arial"/>
                <w:b/>
                <w:color w:val="222222"/>
                <w:sz w:val="20"/>
                <w:szCs w:val="20"/>
              </w:rPr>
            </w:pPr>
            <w:r>
              <w:rPr>
                <w:rFonts w:ascii="Arial" w:eastAsia="Arial" w:hAnsi="Arial" w:cs="Arial"/>
                <w:b/>
                <w:color w:val="222222"/>
                <w:sz w:val="20"/>
                <w:szCs w:val="20"/>
              </w:rPr>
              <w:t xml:space="preserve">f. Taller </w:t>
            </w:r>
            <w:proofErr w:type="spellStart"/>
            <w:r>
              <w:rPr>
                <w:rFonts w:ascii="Arial" w:eastAsia="Arial" w:hAnsi="Arial" w:cs="Arial"/>
                <w:b/>
                <w:color w:val="222222"/>
                <w:sz w:val="20"/>
                <w:szCs w:val="20"/>
              </w:rPr>
              <w:t>CDA</w:t>
            </w:r>
            <w:proofErr w:type="spellEnd"/>
            <w:r>
              <w:rPr>
                <w:rFonts w:ascii="Arial" w:eastAsia="Arial" w:hAnsi="Arial" w:cs="Arial"/>
                <w:b/>
                <w:color w:val="222222"/>
                <w:sz w:val="20"/>
                <w:szCs w:val="20"/>
              </w:rPr>
              <w:t xml:space="preserve"> Acompañamiento</w:t>
            </w:r>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Pr="007669A5" w:rsidRDefault="00AF68F1" w:rsidP="007669A5">
            <w:pPr>
              <w:pBdr>
                <w:top w:val="nil"/>
                <w:left w:val="nil"/>
                <w:bottom w:val="nil"/>
                <w:right w:val="nil"/>
                <w:between w:val="nil"/>
              </w:pBdr>
              <w:ind w:left="-120"/>
              <w:jc w:val="center"/>
              <w:rPr>
                <w:sz w:val="20"/>
                <w:szCs w:val="18"/>
              </w:rPr>
            </w:pPr>
            <w:r w:rsidRPr="007669A5">
              <w:rPr>
                <w:sz w:val="20"/>
                <w:szCs w:val="18"/>
              </w:rPr>
              <w:t>Tiempo de ejecución Ciclo Apertura</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AF68F1" w:rsidRPr="00FC385D" w:rsidRDefault="00AF68F1" w:rsidP="007669A5">
            <w:pPr>
              <w:jc w:val="center"/>
              <w:rPr>
                <w:rFonts w:ascii="Arial" w:eastAsia="Arial" w:hAnsi="Arial" w:cs="Arial"/>
                <w:b/>
                <w:color w:val="000000"/>
                <w:sz w:val="20"/>
                <w:szCs w:val="20"/>
              </w:rPr>
            </w:pPr>
            <w:r>
              <w:rPr>
                <w:rFonts w:ascii="Arial" w:eastAsia="Arial" w:hAnsi="Arial" w:cs="Arial"/>
                <w:b/>
                <w:color w:val="000000"/>
                <w:sz w:val="20"/>
                <w:szCs w:val="20"/>
              </w:rPr>
              <w:t xml:space="preserve">Tutor </w:t>
            </w:r>
            <w:proofErr w:type="spellStart"/>
            <w:r>
              <w:rPr>
                <w:rFonts w:ascii="Arial" w:eastAsia="Arial" w:hAnsi="Arial" w:cs="Arial"/>
                <w:b/>
                <w:color w:val="000000"/>
                <w:sz w:val="20"/>
                <w:szCs w:val="20"/>
              </w:rPr>
              <w:t>PTA</w:t>
            </w:r>
            <w:proofErr w:type="spellEnd"/>
          </w:p>
        </w:tc>
      </w:tr>
      <w:tr w:rsidR="000A26E0" w:rsidTr="007669A5">
        <w:trPr>
          <w:trHeight w:val="760"/>
        </w:trPr>
        <w:tc>
          <w:tcPr>
            <w:tcW w:w="440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AF68F1" w:rsidP="007669A5">
            <w:pPr>
              <w:pBdr>
                <w:top w:val="nil"/>
                <w:left w:val="nil"/>
                <w:bottom w:val="nil"/>
                <w:right w:val="nil"/>
                <w:between w:val="nil"/>
              </w:pBdr>
              <w:ind w:left="380" w:hanging="360"/>
              <w:rPr>
                <w:rFonts w:ascii="Times New Roman" w:eastAsia="Times New Roman" w:hAnsi="Times New Roman" w:cs="Times New Roman"/>
                <w:color w:val="000000"/>
              </w:rPr>
            </w:pPr>
            <w:r>
              <w:rPr>
                <w:rFonts w:ascii="Arial" w:eastAsia="Arial" w:hAnsi="Arial" w:cs="Arial"/>
                <w:b/>
                <w:color w:val="222222"/>
                <w:sz w:val="20"/>
                <w:szCs w:val="20"/>
              </w:rPr>
              <w:t>g</w:t>
            </w:r>
            <w:bookmarkStart w:id="0" w:name="_GoBack"/>
            <w:bookmarkEnd w:id="0"/>
            <w:r w:rsidR="00082E18">
              <w:rPr>
                <w:rFonts w:ascii="Arial" w:eastAsia="Arial" w:hAnsi="Arial" w:cs="Arial"/>
                <w:b/>
                <w:color w:val="222222"/>
                <w:sz w:val="20"/>
                <w:szCs w:val="20"/>
              </w:rPr>
              <w:t xml:space="preserve">.  Reunión de cierre de ciclo con </w:t>
            </w:r>
            <w:proofErr w:type="spellStart"/>
            <w:r w:rsidR="00082E18">
              <w:rPr>
                <w:rFonts w:ascii="Arial" w:eastAsia="Arial" w:hAnsi="Arial" w:cs="Arial"/>
                <w:b/>
                <w:color w:val="222222"/>
                <w:sz w:val="20"/>
                <w:szCs w:val="20"/>
              </w:rPr>
              <w:t>DD</w:t>
            </w:r>
            <w:proofErr w:type="spellEnd"/>
          </w:p>
        </w:tc>
        <w:tc>
          <w:tcPr>
            <w:tcW w:w="17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Times New Roman" w:eastAsia="Times New Roman" w:hAnsi="Times New Roman" w:cs="Times New Roman"/>
                <w:color w:val="000000"/>
              </w:rPr>
              <w:t>11 marzo 2022</w:t>
            </w:r>
          </w:p>
        </w:tc>
        <w:tc>
          <w:tcPr>
            <w:tcW w:w="42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rsidR="000A26E0" w:rsidRDefault="007669A5" w:rsidP="007669A5">
            <w:pPr>
              <w:pBdr>
                <w:top w:val="nil"/>
                <w:left w:val="nil"/>
                <w:bottom w:val="nil"/>
                <w:right w:val="nil"/>
                <w:between w:val="nil"/>
              </w:pBdr>
              <w:ind w:left="-120"/>
              <w:jc w:val="center"/>
              <w:rPr>
                <w:rFonts w:ascii="Times New Roman" w:eastAsia="Times New Roman" w:hAnsi="Times New Roman" w:cs="Times New Roman"/>
                <w:color w:val="000000"/>
              </w:rPr>
            </w:pPr>
            <w:r>
              <w:rPr>
                <w:rFonts w:ascii="Arial" w:eastAsia="Arial" w:hAnsi="Arial" w:cs="Arial"/>
                <w:b/>
                <w:color w:val="000000"/>
                <w:sz w:val="20"/>
                <w:szCs w:val="20"/>
              </w:rPr>
              <w:t>Directivo Docente</w:t>
            </w:r>
            <w:r w:rsidR="00082E18">
              <w:rPr>
                <w:rFonts w:ascii="Arial" w:eastAsia="Arial" w:hAnsi="Arial" w:cs="Arial"/>
                <w:b/>
                <w:color w:val="000000"/>
                <w:sz w:val="20"/>
                <w:szCs w:val="20"/>
              </w:rPr>
              <w:t xml:space="preserve"> </w:t>
            </w:r>
            <w:r>
              <w:rPr>
                <w:rFonts w:ascii="Arial" w:eastAsia="Arial" w:hAnsi="Arial" w:cs="Arial"/>
                <w:b/>
                <w:color w:val="000000"/>
                <w:sz w:val="20"/>
                <w:szCs w:val="20"/>
              </w:rPr>
              <w:t xml:space="preserve">- Tutor </w:t>
            </w:r>
            <w:proofErr w:type="spellStart"/>
            <w:r>
              <w:rPr>
                <w:rFonts w:ascii="Arial" w:eastAsia="Arial" w:hAnsi="Arial" w:cs="Arial"/>
                <w:b/>
                <w:color w:val="000000"/>
                <w:sz w:val="20"/>
                <w:szCs w:val="20"/>
              </w:rPr>
              <w:t>PTA</w:t>
            </w:r>
            <w:proofErr w:type="spellEnd"/>
          </w:p>
        </w:tc>
      </w:tr>
    </w:tbl>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p>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p>
    <w:tbl>
      <w:tblPr>
        <w:tblStyle w:val="1"/>
        <w:tblW w:w="10348" w:type="dxa"/>
        <w:tblInd w:w="-719" w:type="dxa"/>
        <w:tblLayout w:type="fixed"/>
        <w:tblLook w:val="0400" w:firstRow="0" w:lastRow="0" w:firstColumn="0" w:lastColumn="0" w:noHBand="0" w:noVBand="1"/>
      </w:tblPr>
      <w:tblGrid>
        <w:gridCol w:w="10348"/>
      </w:tblGrid>
      <w:tr w:rsidR="000A26E0">
        <w:trPr>
          <w:trHeight w:val="805"/>
        </w:trPr>
        <w:tc>
          <w:tcPr>
            <w:tcW w:w="103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rsidR="000A26E0" w:rsidRDefault="00082E18">
            <w:pPr>
              <w:pBdr>
                <w:top w:val="nil"/>
                <w:left w:val="nil"/>
                <w:bottom w:val="nil"/>
                <w:right w:val="nil"/>
                <w:between w:val="nil"/>
              </w:pBdr>
              <w:ind w:left="-120"/>
              <w:rPr>
                <w:rFonts w:ascii="Times New Roman" w:eastAsia="Times New Roman" w:hAnsi="Times New Roman" w:cs="Times New Roman"/>
                <w:color w:val="000000"/>
              </w:rPr>
            </w:pPr>
            <w:r>
              <w:rPr>
                <w:rFonts w:ascii="Arial" w:eastAsia="Arial" w:hAnsi="Arial" w:cs="Arial"/>
                <w:b/>
                <w:color w:val="000000"/>
                <w:sz w:val="20"/>
                <w:szCs w:val="20"/>
              </w:rPr>
              <w:t xml:space="preserve"> </w:t>
            </w:r>
          </w:p>
          <w:p w:rsidR="000A26E0" w:rsidRDefault="00082E18">
            <w:pPr>
              <w:pBdr>
                <w:top w:val="nil"/>
                <w:left w:val="nil"/>
                <w:bottom w:val="nil"/>
                <w:right w:val="nil"/>
                <w:between w:val="nil"/>
              </w:pBdr>
              <w:ind w:left="-120"/>
              <w:rPr>
                <w:rFonts w:ascii="Times New Roman" w:eastAsia="Times New Roman" w:hAnsi="Times New Roman" w:cs="Times New Roman"/>
                <w:color w:val="000000"/>
              </w:rPr>
            </w:pPr>
            <w:r>
              <w:rPr>
                <w:rFonts w:ascii="Arial" w:eastAsia="Arial" w:hAnsi="Arial" w:cs="Arial"/>
                <w:b/>
                <w:color w:val="000000"/>
                <w:sz w:val="20"/>
                <w:szCs w:val="20"/>
              </w:rPr>
              <w:t xml:space="preserve"> A los </w:t>
            </w:r>
            <w:r w:rsidR="007669A5">
              <w:rPr>
                <w:rFonts w:ascii="Arial" w:eastAsia="Arial" w:hAnsi="Arial" w:cs="Arial"/>
                <w:b/>
                <w:color w:val="000000"/>
                <w:sz w:val="20"/>
                <w:szCs w:val="20"/>
                <w:u w:val="single"/>
              </w:rPr>
              <w:t xml:space="preserve"> 07 </w:t>
            </w:r>
            <w:r w:rsidR="007669A5">
              <w:rPr>
                <w:rFonts w:ascii="Arial" w:eastAsia="Arial" w:hAnsi="Arial" w:cs="Arial"/>
                <w:b/>
                <w:color w:val="000000"/>
                <w:sz w:val="20"/>
                <w:szCs w:val="20"/>
              </w:rPr>
              <w:t xml:space="preserve"> días del mes de </w:t>
            </w:r>
            <w:r w:rsidR="007669A5">
              <w:rPr>
                <w:rFonts w:ascii="Arial" w:eastAsia="Arial" w:hAnsi="Arial" w:cs="Arial"/>
                <w:b/>
                <w:color w:val="000000"/>
                <w:sz w:val="20"/>
                <w:szCs w:val="20"/>
                <w:u w:val="single"/>
              </w:rPr>
              <w:t xml:space="preserve"> Febrero </w:t>
            </w:r>
            <w:r>
              <w:rPr>
                <w:rFonts w:ascii="Arial" w:eastAsia="Arial" w:hAnsi="Arial" w:cs="Arial"/>
                <w:b/>
                <w:color w:val="000000"/>
                <w:sz w:val="20"/>
                <w:szCs w:val="20"/>
              </w:rPr>
              <w:t xml:space="preserve"> del año 202</w:t>
            </w:r>
            <w:r>
              <w:rPr>
                <w:rFonts w:ascii="Arial" w:eastAsia="Arial" w:hAnsi="Arial" w:cs="Arial"/>
                <w:b/>
                <w:sz w:val="20"/>
                <w:szCs w:val="20"/>
              </w:rPr>
              <w:t>2</w:t>
            </w:r>
            <w:r>
              <w:rPr>
                <w:rFonts w:ascii="Arial" w:eastAsia="Arial" w:hAnsi="Arial" w:cs="Arial"/>
                <w:b/>
                <w:color w:val="000000"/>
                <w:sz w:val="20"/>
                <w:szCs w:val="20"/>
              </w:rPr>
              <w:t>, para constancia de lo anterior en la presente acta intervinieron:</w:t>
            </w:r>
          </w:p>
          <w:p w:rsidR="000A26E0" w:rsidRDefault="000A26E0">
            <w:pPr>
              <w:pBdr>
                <w:top w:val="nil"/>
                <w:left w:val="nil"/>
                <w:bottom w:val="nil"/>
                <w:right w:val="nil"/>
                <w:between w:val="nil"/>
              </w:pBdr>
              <w:ind w:left="-120"/>
              <w:jc w:val="center"/>
              <w:rPr>
                <w:rFonts w:ascii="Times New Roman" w:eastAsia="Times New Roman" w:hAnsi="Times New Roman" w:cs="Times New Roman"/>
                <w:color w:val="000000"/>
              </w:rPr>
            </w:pPr>
          </w:p>
        </w:tc>
      </w:tr>
    </w:tbl>
    <w:p w:rsidR="000A26E0" w:rsidRDefault="00082E18">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00"/>
          <w:sz w:val="20"/>
          <w:szCs w:val="20"/>
        </w:rPr>
        <w:t xml:space="preserve"> </w:t>
      </w:r>
    </w:p>
    <w:p w:rsidR="000A26E0" w:rsidRDefault="000A26E0">
      <w:pPr>
        <w:pBdr>
          <w:top w:val="nil"/>
          <w:left w:val="nil"/>
          <w:bottom w:val="nil"/>
          <w:right w:val="nil"/>
          <w:between w:val="nil"/>
        </w:pBdr>
        <w:jc w:val="both"/>
        <w:rPr>
          <w:rFonts w:ascii="Times New Roman" w:eastAsia="Times New Roman" w:hAnsi="Times New Roman" w:cs="Times New Roman"/>
          <w:color w:val="000000"/>
        </w:rPr>
      </w:pPr>
    </w:p>
    <w:p w:rsidR="007669A5" w:rsidRDefault="007669A5">
      <w:pPr>
        <w:pBdr>
          <w:top w:val="nil"/>
          <w:left w:val="nil"/>
          <w:bottom w:val="nil"/>
          <w:right w:val="nil"/>
          <w:between w:val="nil"/>
        </w:pBdr>
        <w:jc w:val="both"/>
        <w:rPr>
          <w:rFonts w:ascii="Arial" w:eastAsia="Arial" w:hAnsi="Arial" w:cs="Arial"/>
          <w:b/>
          <w:color w:val="000000"/>
          <w:sz w:val="20"/>
          <w:szCs w:val="20"/>
        </w:rPr>
      </w:pPr>
    </w:p>
    <w:p w:rsidR="007669A5" w:rsidRDefault="007669A5">
      <w:pPr>
        <w:pBdr>
          <w:top w:val="nil"/>
          <w:left w:val="nil"/>
          <w:bottom w:val="nil"/>
          <w:right w:val="nil"/>
          <w:between w:val="nil"/>
        </w:pBdr>
        <w:jc w:val="both"/>
        <w:rPr>
          <w:rFonts w:ascii="Arial" w:eastAsia="Arial" w:hAnsi="Arial" w:cs="Arial"/>
          <w:b/>
          <w:color w:val="000000"/>
          <w:sz w:val="20"/>
          <w:szCs w:val="20"/>
        </w:rPr>
      </w:pPr>
    </w:p>
    <w:p w:rsidR="000A26E0" w:rsidRDefault="007669A5">
      <w:p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sz w:val="20"/>
          <w:szCs w:val="20"/>
          <w:u w:val="single"/>
        </w:rPr>
        <w:t xml:space="preserve">HERNANDO IBARRA CAMPOS </w:t>
      </w:r>
      <w:r w:rsidR="00082E18">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u w:val="single"/>
        </w:rPr>
        <w:t xml:space="preserve"> HERMÁN HERRERA LEÓN</w:t>
      </w:r>
      <w:r>
        <w:rPr>
          <w:rFonts w:ascii="Arial" w:eastAsia="Arial" w:hAnsi="Arial" w:cs="Arial"/>
          <w:b/>
          <w:color w:val="000000"/>
          <w:sz w:val="20"/>
          <w:szCs w:val="20"/>
          <w:u w:val="single"/>
        </w:rPr>
        <w:tab/>
      </w:r>
    </w:p>
    <w:p w:rsidR="000A26E0" w:rsidRDefault="00082E18">
      <w:pPr>
        <w:pBdr>
          <w:top w:val="nil"/>
          <w:left w:val="nil"/>
          <w:bottom w:val="nil"/>
          <w:right w:val="nil"/>
          <w:between w:val="nil"/>
        </w:pBdr>
        <w:jc w:val="both"/>
        <w:rPr>
          <w:rFonts w:ascii="Times New Roman" w:eastAsia="Times New Roman" w:hAnsi="Times New Roman" w:cs="Times New Roman"/>
          <w:color w:val="000000"/>
        </w:rPr>
      </w:pPr>
      <w:r>
        <w:rPr>
          <w:rFonts w:ascii="Arial" w:eastAsia="Arial" w:hAnsi="Arial" w:cs="Arial"/>
          <w:b/>
          <w:color w:val="000000"/>
          <w:sz w:val="20"/>
          <w:szCs w:val="20"/>
        </w:rPr>
        <w:t>Nombre Directivo Docente:                 </w:t>
      </w:r>
      <w:r w:rsidR="007669A5">
        <w:rPr>
          <w:rFonts w:ascii="Arial" w:eastAsia="Arial" w:hAnsi="Arial" w:cs="Arial"/>
          <w:b/>
          <w:color w:val="000000"/>
          <w:sz w:val="20"/>
          <w:szCs w:val="20"/>
        </w:rPr>
        <w:t>                 </w:t>
      </w:r>
      <w:r w:rsidR="007669A5">
        <w:rPr>
          <w:rFonts w:ascii="Arial" w:eastAsia="Arial" w:hAnsi="Arial" w:cs="Arial"/>
          <w:b/>
          <w:color w:val="000000"/>
          <w:sz w:val="20"/>
          <w:szCs w:val="20"/>
        </w:rPr>
        <w:tab/>
        <w:t xml:space="preserve"> Nombre Tutor</w:t>
      </w:r>
      <w:r>
        <w:rPr>
          <w:rFonts w:ascii="Arial" w:eastAsia="Arial" w:hAnsi="Arial" w:cs="Arial"/>
          <w:b/>
          <w:color w:val="000000"/>
          <w:sz w:val="20"/>
          <w:szCs w:val="20"/>
        </w:rPr>
        <w:t>:</w:t>
      </w:r>
    </w:p>
    <w:sectPr w:rsidR="000A26E0" w:rsidSect="00082E18">
      <w:headerReference w:type="default" r:id="rId9"/>
      <w:pgSz w:w="12240" w:h="15840" w:code="1"/>
      <w:pgMar w:top="1418" w:right="1701" w:bottom="851" w:left="1701"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A8D" w:rsidRDefault="00776A8D">
      <w:r>
        <w:separator/>
      </w:r>
    </w:p>
  </w:endnote>
  <w:endnote w:type="continuationSeparator" w:id="0">
    <w:p w:rsidR="00776A8D" w:rsidRDefault="0077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A8D" w:rsidRDefault="00776A8D">
      <w:r>
        <w:separator/>
      </w:r>
    </w:p>
  </w:footnote>
  <w:footnote w:type="continuationSeparator" w:id="0">
    <w:p w:rsidR="00776A8D" w:rsidRDefault="0077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18" w:rsidRDefault="00082E18">
    <w:pPr>
      <w:rPr>
        <w:color w:val="000000"/>
      </w:rPr>
    </w:pPr>
    <w:r>
      <w:rPr>
        <w:color w:val="000000"/>
      </w:rPr>
      <w:tab/>
    </w:r>
    <w:r>
      <w:rPr>
        <w:noProof/>
      </w:rPr>
      <w:drawing>
        <wp:anchor distT="0" distB="0" distL="114300" distR="114300" simplePos="0" relativeHeight="251658240" behindDoc="0" locked="0" layoutInCell="1" hidden="0" allowOverlap="1" wp14:anchorId="627B8B32" wp14:editId="3897FB6B">
          <wp:simplePos x="0" y="0"/>
          <wp:positionH relativeFrom="column">
            <wp:posOffset>-845182</wp:posOffset>
          </wp:positionH>
          <wp:positionV relativeFrom="paragraph">
            <wp:posOffset>-219706</wp:posOffset>
          </wp:positionV>
          <wp:extent cx="2733040" cy="520700"/>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33040" cy="5207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995142F" wp14:editId="27342086">
          <wp:simplePos x="0" y="0"/>
          <wp:positionH relativeFrom="column">
            <wp:posOffset>4596765</wp:posOffset>
          </wp:positionH>
          <wp:positionV relativeFrom="paragraph">
            <wp:posOffset>-220977</wp:posOffset>
          </wp:positionV>
          <wp:extent cx="1276350" cy="581025"/>
          <wp:effectExtent l="0" t="0" r="0" b="0"/>
          <wp:wrapSquare wrapText="bothSides" distT="0" distB="0" distL="114300" distR="114300"/>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r="68402"/>
                  <a:stretch>
                    <a:fillRect/>
                  </a:stretch>
                </pic:blipFill>
                <pic:spPr>
                  <a:xfrm>
                    <a:off x="0" y="0"/>
                    <a:ext cx="1276350" cy="5810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31D3"/>
    <w:multiLevelType w:val="multilevel"/>
    <w:tmpl w:val="2C4CEC0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BD25B6"/>
    <w:multiLevelType w:val="hybridMultilevel"/>
    <w:tmpl w:val="E5241B52"/>
    <w:lvl w:ilvl="0" w:tplc="5E46FADC">
      <w:start w:val="1"/>
      <w:numFmt w:val="decimal"/>
      <w:lvlText w:val="%1."/>
      <w:lvlJc w:val="left"/>
      <w:pPr>
        <w:ind w:left="720" w:hanging="360"/>
      </w:pPr>
      <w:rPr>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C4E5D01"/>
    <w:multiLevelType w:val="multilevel"/>
    <w:tmpl w:val="567EA0D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A26E0"/>
    <w:rsid w:val="00082E18"/>
    <w:rsid w:val="000A26E0"/>
    <w:rsid w:val="00284A7F"/>
    <w:rsid w:val="00382257"/>
    <w:rsid w:val="00427A3D"/>
    <w:rsid w:val="007669A5"/>
    <w:rsid w:val="00776A8D"/>
    <w:rsid w:val="007D27E3"/>
    <w:rsid w:val="009E7C81"/>
    <w:rsid w:val="00AB0977"/>
    <w:rsid w:val="00AF68F1"/>
    <w:rsid w:val="00B0689B"/>
    <w:rsid w:val="00B24CD8"/>
    <w:rsid w:val="00BA7741"/>
    <w:rsid w:val="00E03F90"/>
    <w:rsid w:val="00FA6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77F00"/>
    <w:pPr>
      <w:tabs>
        <w:tab w:val="center" w:pos="4419"/>
        <w:tab w:val="right" w:pos="8838"/>
      </w:tabs>
    </w:pPr>
  </w:style>
  <w:style w:type="character" w:customStyle="1" w:styleId="EncabezadoCar">
    <w:name w:val="Encabezado Car"/>
    <w:basedOn w:val="Fuentedeprrafopredeter"/>
    <w:link w:val="Encabezado"/>
    <w:uiPriority w:val="99"/>
    <w:rsid w:val="00A77F00"/>
  </w:style>
  <w:style w:type="paragraph" w:styleId="Piedepgina">
    <w:name w:val="footer"/>
    <w:basedOn w:val="Normal"/>
    <w:link w:val="PiedepginaCar"/>
    <w:uiPriority w:val="99"/>
    <w:unhideWhenUsed/>
    <w:rsid w:val="00A77F00"/>
    <w:pPr>
      <w:tabs>
        <w:tab w:val="center" w:pos="4419"/>
        <w:tab w:val="right" w:pos="8838"/>
      </w:tabs>
    </w:pPr>
  </w:style>
  <w:style w:type="character" w:customStyle="1" w:styleId="PiedepginaCar">
    <w:name w:val="Pie de página Car"/>
    <w:basedOn w:val="Fuentedeprrafopredeter"/>
    <w:link w:val="Piedepgina"/>
    <w:uiPriority w:val="99"/>
    <w:rsid w:val="00A77F00"/>
  </w:style>
  <w:style w:type="paragraph" w:styleId="NormalWeb">
    <w:name w:val="Normal (Web)"/>
    <w:basedOn w:val="Normal"/>
    <w:uiPriority w:val="99"/>
    <w:unhideWhenUsed/>
    <w:rsid w:val="004C06CA"/>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3D16BE"/>
    <w:rPr>
      <w:b/>
      <w:bCs/>
    </w:rPr>
  </w:style>
  <w:style w:type="character" w:customStyle="1" w:styleId="apple-tab-span">
    <w:name w:val="apple-tab-span"/>
    <w:basedOn w:val="Fuentedeprrafopredeter"/>
    <w:rsid w:val="00113473"/>
  </w:style>
  <w:style w:type="character" w:styleId="Hipervnculo">
    <w:name w:val="Hyperlink"/>
    <w:basedOn w:val="Fuentedeprrafopredeter"/>
    <w:uiPriority w:val="99"/>
    <w:unhideWhenUsed/>
    <w:rsid w:val="00113473"/>
    <w:rPr>
      <w:color w:val="0000FF"/>
      <w:u w:val="single"/>
    </w:rPr>
  </w:style>
  <w:style w:type="paragraph" w:styleId="Prrafodelista">
    <w:name w:val="List Paragraph"/>
    <w:basedOn w:val="Normal"/>
    <w:uiPriority w:val="34"/>
    <w:qFormat/>
    <w:rsid w:val="003F2951"/>
    <w:pPr>
      <w:ind w:left="720"/>
      <w:contextualSpacing/>
    </w:pPr>
  </w:style>
  <w:style w:type="character" w:styleId="Hipervnculovisitado">
    <w:name w:val="FollowedHyperlink"/>
    <w:basedOn w:val="Fuentedeprrafopredeter"/>
    <w:uiPriority w:val="99"/>
    <w:semiHidden/>
    <w:unhideWhenUsed/>
    <w:rsid w:val="00420474"/>
    <w:rPr>
      <w:color w:val="954F72" w:themeColor="followedHyperlink"/>
      <w:u w:val="single"/>
    </w:rPr>
  </w:style>
  <w:style w:type="table" w:styleId="Tablaconcuadrcula">
    <w:name w:val="Table Grid"/>
    <w:basedOn w:val="Tablanormal"/>
    <w:uiPriority w:val="39"/>
    <w:rsid w:val="006D4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3EDC"/>
    <w:rPr>
      <w:color w:val="808080"/>
      <w:shd w:val="clear" w:color="auto" w:fill="E6E6E6"/>
    </w:rPr>
  </w:style>
  <w:style w:type="paragraph" w:styleId="Textodeglobo">
    <w:name w:val="Balloon Text"/>
    <w:basedOn w:val="Normal"/>
    <w:link w:val="TextodegloboCar"/>
    <w:uiPriority w:val="99"/>
    <w:semiHidden/>
    <w:unhideWhenUsed/>
    <w:rsid w:val="00EF41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1B3"/>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15" w:type="dxa"/>
        <w:left w:w="15" w:type="dxa"/>
        <w:bottom w:w="15" w:type="dxa"/>
        <w:right w:w="15" w:type="dxa"/>
      </w:tblCellMar>
    </w:tblPr>
  </w:style>
  <w:style w:type="table" w:customStyle="1" w:styleId="17">
    <w:name w:val="17"/>
    <w:basedOn w:val="TableNormal1"/>
    <w:tblPr>
      <w:tblStyleRowBandSize w:val="1"/>
      <w:tblStyleColBandSize w:val="1"/>
      <w:tblCellMar>
        <w:top w:w="0" w:type="dxa"/>
        <w:left w:w="108" w:type="dxa"/>
        <w:bottom w:w="0" w:type="dxa"/>
        <w:right w:w="108" w:type="dxa"/>
      </w:tblCellMar>
    </w:tbl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15" w:type="dxa"/>
        <w:left w:w="15" w:type="dxa"/>
        <w:bottom w:w="15" w:type="dxa"/>
        <w:right w:w="15" w:type="dxa"/>
      </w:tblCellMar>
    </w:tblPr>
  </w:style>
  <w:style w:type="table" w:customStyle="1" w:styleId="13">
    <w:name w:val="13"/>
    <w:basedOn w:val="TableNormal1"/>
    <w:tblPr>
      <w:tblStyleRowBandSize w:val="1"/>
      <w:tblStyleColBandSize w:val="1"/>
      <w:tblCellMar>
        <w:top w:w="15" w:type="dxa"/>
        <w:left w:w="15" w:type="dxa"/>
        <w:bottom w:w="15" w:type="dxa"/>
        <w:right w:w="15" w:type="dxa"/>
      </w:tblCellMar>
    </w:tblPr>
  </w:style>
  <w:style w:type="table" w:customStyle="1" w:styleId="12">
    <w:name w:val="12"/>
    <w:basedOn w:val="TableNormal1"/>
    <w:tblPr>
      <w:tblStyleRowBandSize w:val="1"/>
      <w:tblStyleColBandSize w:val="1"/>
      <w:tblCellMar>
        <w:top w:w="15" w:type="dxa"/>
        <w:left w:w="15" w:type="dxa"/>
        <w:bottom w:w="15" w:type="dxa"/>
        <w:right w:w="15" w:type="dxa"/>
      </w:tblCellMar>
    </w:tblPr>
  </w:style>
  <w:style w:type="table" w:customStyle="1" w:styleId="11">
    <w:name w:val="11"/>
    <w:basedOn w:val="TableNormal1"/>
    <w:tblPr>
      <w:tblStyleRowBandSize w:val="1"/>
      <w:tblStyleColBandSize w:val="1"/>
      <w:tblCellMar>
        <w:top w:w="15" w:type="dxa"/>
        <w:left w:w="15" w:type="dxa"/>
        <w:bottom w:w="15" w:type="dxa"/>
        <w:right w:w="15" w:type="dxa"/>
      </w:tblCellMar>
    </w:tblPr>
  </w:style>
  <w:style w:type="table" w:customStyle="1" w:styleId="10">
    <w:name w:val="10"/>
    <w:basedOn w:val="TableNormal1"/>
    <w:tblPr>
      <w:tblStyleRowBandSize w:val="1"/>
      <w:tblStyleColBandSize w:val="1"/>
      <w:tblCellMar>
        <w:top w:w="15" w:type="dxa"/>
        <w:left w:w="15" w:type="dxa"/>
        <w:bottom w:w="15" w:type="dxa"/>
        <w:right w:w="15" w:type="dxa"/>
      </w:tblCellMar>
    </w:tbl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5" w:type="dxa"/>
        <w:bottom w:w="15" w:type="dxa"/>
        <w:right w:w="15" w:type="dxa"/>
      </w:tblCellMar>
    </w:tblPr>
  </w:style>
  <w:style w:type="table" w:customStyle="1" w:styleId="4">
    <w:name w:val="4"/>
    <w:basedOn w:val="TableNormal1"/>
    <w:tblPr>
      <w:tblStyleRowBandSize w:val="1"/>
      <w:tblStyleColBandSize w:val="1"/>
      <w:tblCellMar>
        <w:top w:w="15" w:type="dxa"/>
        <w:left w:w="15" w:type="dxa"/>
        <w:bottom w:w="15" w:type="dxa"/>
        <w:right w:w="15" w:type="dxa"/>
      </w:tblCellMar>
    </w:tbl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paragraph" w:customStyle="1" w:styleId="Default">
    <w:name w:val="Default"/>
    <w:rsid w:val="00382257"/>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77F00"/>
    <w:pPr>
      <w:tabs>
        <w:tab w:val="center" w:pos="4419"/>
        <w:tab w:val="right" w:pos="8838"/>
      </w:tabs>
    </w:pPr>
  </w:style>
  <w:style w:type="character" w:customStyle="1" w:styleId="EncabezadoCar">
    <w:name w:val="Encabezado Car"/>
    <w:basedOn w:val="Fuentedeprrafopredeter"/>
    <w:link w:val="Encabezado"/>
    <w:uiPriority w:val="99"/>
    <w:rsid w:val="00A77F00"/>
  </w:style>
  <w:style w:type="paragraph" w:styleId="Piedepgina">
    <w:name w:val="footer"/>
    <w:basedOn w:val="Normal"/>
    <w:link w:val="PiedepginaCar"/>
    <w:uiPriority w:val="99"/>
    <w:unhideWhenUsed/>
    <w:rsid w:val="00A77F00"/>
    <w:pPr>
      <w:tabs>
        <w:tab w:val="center" w:pos="4419"/>
        <w:tab w:val="right" w:pos="8838"/>
      </w:tabs>
    </w:pPr>
  </w:style>
  <w:style w:type="character" w:customStyle="1" w:styleId="PiedepginaCar">
    <w:name w:val="Pie de página Car"/>
    <w:basedOn w:val="Fuentedeprrafopredeter"/>
    <w:link w:val="Piedepgina"/>
    <w:uiPriority w:val="99"/>
    <w:rsid w:val="00A77F00"/>
  </w:style>
  <w:style w:type="paragraph" w:styleId="NormalWeb">
    <w:name w:val="Normal (Web)"/>
    <w:basedOn w:val="Normal"/>
    <w:uiPriority w:val="99"/>
    <w:unhideWhenUsed/>
    <w:rsid w:val="004C06CA"/>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3D16BE"/>
    <w:rPr>
      <w:b/>
      <w:bCs/>
    </w:rPr>
  </w:style>
  <w:style w:type="character" w:customStyle="1" w:styleId="apple-tab-span">
    <w:name w:val="apple-tab-span"/>
    <w:basedOn w:val="Fuentedeprrafopredeter"/>
    <w:rsid w:val="00113473"/>
  </w:style>
  <w:style w:type="character" w:styleId="Hipervnculo">
    <w:name w:val="Hyperlink"/>
    <w:basedOn w:val="Fuentedeprrafopredeter"/>
    <w:uiPriority w:val="99"/>
    <w:unhideWhenUsed/>
    <w:rsid w:val="00113473"/>
    <w:rPr>
      <w:color w:val="0000FF"/>
      <w:u w:val="single"/>
    </w:rPr>
  </w:style>
  <w:style w:type="paragraph" w:styleId="Prrafodelista">
    <w:name w:val="List Paragraph"/>
    <w:basedOn w:val="Normal"/>
    <w:uiPriority w:val="34"/>
    <w:qFormat/>
    <w:rsid w:val="003F2951"/>
    <w:pPr>
      <w:ind w:left="720"/>
      <w:contextualSpacing/>
    </w:pPr>
  </w:style>
  <w:style w:type="character" w:styleId="Hipervnculovisitado">
    <w:name w:val="FollowedHyperlink"/>
    <w:basedOn w:val="Fuentedeprrafopredeter"/>
    <w:uiPriority w:val="99"/>
    <w:semiHidden/>
    <w:unhideWhenUsed/>
    <w:rsid w:val="00420474"/>
    <w:rPr>
      <w:color w:val="954F72" w:themeColor="followedHyperlink"/>
      <w:u w:val="single"/>
    </w:rPr>
  </w:style>
  <w:style w:type="table" w:styleId="Tablaconcuadrcula">
    <w:name w:val="Table Grid"/>
    <w:basedOn w:val="Tablanormal"/>
    <w:uiPriority w:val="39"/>
    <w:rsid w:val="006D4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B3EDC"/>
    <w:rPr>
      <w:color w:val="808080"/>
      <w:shd w:val="clear" w:color="auto" w:fill="E6E6E6"/>
    </w:rPr>
  </w:style>
  <w:style w:type="paragraph" w:styleId="Textodeglobo">
    <w:name w:val="Balloon Text"/>
    <w:basedOn w:val="Normal"/>
    <w:link w:val="TextodegloboCar"/>
    <w:uiPriority w:val="99"/>
    <w:semiHidden/>
    <w:unhideWhenUsed/>
    <w:rsid w:val="00EF41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1B3"/>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15" w:type="dxa"/>
        <w:left w:w="15" w:type="dxa"/>
        <w:bottom w:w="15" w:type="dxa"/>
        <w:right w:w="15" w:type="dxa"/>
      </w:tblCellMar>
    </w:tblPr>
  </w:style>
  <w:style w:type="table" w:customStyle="1" w:styleId="17">
    <w:name w:val="17"/>
    <w:basedOn w:val="TableNormal1"/>
    <w:tblPr>
      <w:tblStyleRowBandSize w:val="1"/>
      <w:tblStyleColBandSize w:val="1"/>
      <w:tblCellMar>
        <w:top w:w="0" w:type="dxa"/>
        <w:left w:w="108" w:type="dxa"/>
        <w:bottom w:w="0" w:type="dxa"/>
        <w:right w:w="108" w:type="dxa"/>
      </w:tblCellMar>
    </w:tblPr>
  </w:style>
  <w:style w:type="table" w:customStyle="1" w:styleId="16">
    <w:name w:val="16"/>
    <w:basedOn w:val="TableNormal1"/>
    <w:tblPr>
      <w:tblStyleRowBandSize w:val="1"/>
      <w:tblStyleColBandSize w:val="1"/>
      <w:tblCellMar>
        <w:top w:w="0" w:type="dxa"/>
        <w:left w:w="108" w:type="dxa"/>
        <w:bottom w:w="0" w:type="dxa"/>
        <w:right w:w="108" w:type="dxa"/>
      </w:tblCellMar>
    </w:tbl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15" w:type="dxa"/>
        <w:left w:w="15" w:type="dxa"/>
        <w:bottom w:w="15" w:type="dxa"/>
        <w:right w:w="15" w:type="dxa"/>
      </w:tblCellMar>
    </w:tblPr>
  </w:style>
  <w:style w:type="table" w:customStyle="1" w:styleId="13">
    <w:name w:val="13"/>
    <w:basedOn w:val="TableNormal1"/>
    <w:tblPr>
      <w:tblStyleRowBandSize w:val="1"/>
      <w:tblStyleColBandSize w:val="1"/>
      <w:tblCellMar>
        <w:top w:w="15" w:type="dxa"/>
        <w:left w:w="15" w:type="dxa"/>
        <w:bottom w:w="15" w:type="dxa"/>
        <w:right w:w="15" w:type="dxa"/>
      </w:tblCellMar>
    </w:tblPr>
  </w:style>
  <w:style w:type="table" w:customStyle="1" w:styleId="12">
    <w:name w:val="12"/>
    <w:basedOn w:val="TableNormal1"/>
    <w:tblPr>
      <w:tblStyleRowBandSize w:val="1"/>
      <w:tblStyleColBandSize w:val="1"/>
      <w:tblCellMar>
        <w:top w:w="15" w:type="dxa"/>
        <w:left w:w="15" w:type="dxa"/>
        <w:bottom w:w="15" w:type="dxa"/>
        <w:right w:w="15" w:type="dxa"/>
      </w:tblCellMar>
    </w:tblPr>
  </w:style>
  <w:style w:type="table" w:customStyle="1" w:styleId="11">
    <w:name w:val="11"/>
    <w:basedOn w:val="TableNormal1"/>
    <w:tblPr>
      <w:tblStyleRowBandSize w:val="1"/>
      <w:tblStyleColBandSize w:val="1"/>
      <w:tblCellMar>
        <w:top w:w="15" w:type="dxa"/>
        <w:left w:w="15" w:type="dxa"/>
        <w:bottom w:w="15" w:type="dxa"/>
        <w:right w:w="15" w:type="dxa"/>
      </w:tblCellMar>
    </w:tblPr>
  </w:style>
  <w:style w:type="table" w:customStyle="1" w:styleId="10">
    <w:name w:val="10"/>
    <w:basedOn w:val="TableNormal1"/>
    <w:tblPr>
      <w:tblStyleRowBandSize w:val="1"/>
      <w:tblStyleColBandSize w:val="1"/>
      <w:tblCellMar>
        <w:top w:w="15" w:type="dxa"/>
        <w:left w:w="15" w:type="dxa"/>
        <w:bottom w:w="15" w:type="dxa"/>
        <w:right w:w="15" w:type="dxa"/>
      </w:tblCellMar>
    </w:tbl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5" w:type="dxa"/>
        <w:bottom w:w="15" w:type="dxa"/>
        <w:right w:w="15" w:type="dxa"/>
      </w:tblCellMar>
    </w:tblPr>
  </w:style>
  <w:style w:type="table" w:customStyle="1" w:styleId="4">
    <w:name w:val="4"/>
    <w:basedOn w:val="TableNormal1"/>
    <w:tblPr>
      <w:tblStyleRowBandSize w:val="1"/>
      <w:tblStyleColBandSize w:val="1"/>
      <w:tblCellMar>
        <w:top w:w="15" w:type="dxa"/>
        <w:left w:w="15" w:type="dxa"/>
        <w:bottom w:w="15" w:type="dxa"/>
        <w:right w:w="15" w:type="dxa"/>
      </w:tblCellMar>
    </w:tbl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paragraph" w:customStyle="1" w:styleId="Default">
    <w:name w:val="Default"/>
    <w:rsid w:val="0038225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E463sWLWErv0Rq9YAxvfyDbEw==">AMUW2mXv9k++cHVBRfs1bE2V07aOTquF3DgD66p7nVCDqRmL0A6QZRR3PDyiCgirvGSos39JHPlBDVyxtPdTrBML2WcWWMx8BezS8h7ojcjM777BIiZCNTU=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954</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Sanchez Hernandez</dc:creator>
  <cp:lastModifiedBy>HERMAN HERRERA</cp:lastModifiedBy>
  <cp:revision>3</cp:revision>
  <dcterms:created xsi:type="dcterms:W3CDTF">2021-03-12T16:47:00Z</dcterms:created>
  <dcterms:modified xsi:type="dcterms:W3CDTF">2022-02-09T09:22:00Z</dcterms:modified>
</cp:coreProperties>
</file>