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B1" w:rsidRPr="008930A0" w:rsidRDefault="00D33AB1" w:rsidP="008930A0">
      <w:pPr>
        <w:pStyle w:val="Textoindependiente"/>
        <w:spacing w:line="276" w:lineRule="auto"/>
        <w:rPr>
          <w:sz w:val="22"/>
          <w:szCs w:val="22"/>
        </w:rPr>
      </w:pPr>
    </w:p>
    <w:p w:rsidR="00D33AB1" w:rsidRPr="008930A0" w:rsidRDefault="00A33777" w:rsidP="008930A0">
      <w:pPr>
        <w:pStyle w:val="Ttulo1"/>
        <w:spacing w:before="0" w:line="276" w:lineRule="auto"/>
        <w:ind w:left="0" w:firstLine="332"/>
        <w:jc w:val="center"/>
        <w:rPr>
          <w:sz w:val="22"/>
          <w:szCs w:val="22"/>
        </w:rPr>
      </w:pPr>
      <w:r w:rsidRPr="008930A0">
        <w:rPr>
          <w:sz w:val="22"/>
          <w:szCs w:val="22"/>
        </w:rPr>
        <w:t>PROYECTO PEDAGÓGICO TRANVERSAL: EDUCACIÓN ECONÓMICA Y FINANCIERA-E</w:t>
      </w:r>
      <w:r w:rsidR="007E677D">
        <w:rPr>
          <w:sz w:val="22"/>
          <w:szCs w:val="22"/>
        </w:rPr>
        <w:t>E</w:t>
      </w:r>
      <w:r w:rsidRPr="008930A0">
        <w:rPr>
          <w:sz w:val="22"/>
          <w:szCs w:val="22"/>
        </w:rPr>
        <w:t>F-</w:t>
      </w: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A33777" w:rsidP="008930A0">
      <w:pPr>
        <w:pStyle w:val="Textoindependiente"/>
        <w:spacing w:line="276" w:lineRule="auto"/>
        <w:rPr>
          <w:b/>
          <w:sz w:val="22"/>
          <w:szCs w:val="22"/>
        </w:rPr>
      </w:pPr>
      <w:r w:rsidRPr="008930A0">
        <w:rPr>
          <w:noProof/>
          <w:sz w:val="22"/>
          <w:szCs w:val="22"/>
          <w:lang w:val="en-US" w:eastAsia="en-US" w:bidi="ar-SA"/>
        </w:rPr>
        <w:drawing>
          <wp:anchor distT="0" distB="0" distL="0" distR="0" simplePos="0" relativeHeight="268434455" behindDoc="1" locked="0" layoutInCell="1" allowOverlap="1" wp14:anchorId="6C93F025" wp14:editId="02709A9B">
            <wp:simplePos x="0" y="0"/>
            <wp:positionH relativeFrom="page">
              <wp:posOffset>1225539</wp:posOffset>
            </wp:positionH>
            <wp:positionV relativeFrom="paragraph">
              <wp:posOffset>147395</wp:posOffset>
            </wp:positionV>
            <wp:extent cx="5477920" cy="289864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477920" cy="2898648"/>
                    </a:xfrm>
                    <a:prstGeom prst="rect">
                      <a:avLst/>
                    </a:prstGeom>
                  </pic:spPr>
                </pic:pic>
              </a:graphicData>
            </a:graphic>
          </wp:anchor>
        </w:drawing>
      </w: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A33777" w:rsidP="008930A0">
      <w:pPr>
        <w:spacing w:line="276" w:lineRule="auto"/>
        <w:ind w:right="1346"/>
        <w:jc w:val="right"/>
        <w:rPr>
          <w:b/>
        </w:rPr>
      </w:pPr>
      <w:r w:rsidRPr="008930A0">
        <w:rPr>
          <w:b/>
        </w:rPr>
        <w:t xml:space="preserve">“El hombre que sabe gastar y ahorrar es el </w:t>
      </w:r>
      <w:r w:rsidRPr="008930A0">
        <w:rPr>
          <w:b/>
          <w:spacing w:val="-3"/>
        </w:rPr>
        <w:t>más</w:t>
      </w:r>
      <w:r w:rsidRPr="008930A0">
        <w:rPr>
          <w:b/>
          <w:spacing w:val="-15"/>
        </w:rPr>
        <w:t xml:space="preserve"> </w:t>
      </w:r>
      <w:r w:rsidRPr="008930A0">
        <w:rPr>
          <w:b/>
        </w:rPr>
        <w:t>feliz,</w:t>
      </w:r>
    </w:p>
    <w:p w:rsidR="00D33AB1" w:rsidRPr="008930A0" w:rsidRDefault="00A33777" w:rsidP="008930A0">
      <w:pPr>
        <w:spacing w:line="276" w:lineRule="auto"/>
        <w:ind w:right="1338"/>
        <w:jc w:val="right"/>
        <w:rPr>
          <w:b/>
        </w:rPr>
      </w:pPr>
      <w:r w:rsidRPr="008930A0">
        <w:rPr>
          <w:b/>
        </w:rPr>
        <w:t>Porque disfruta de ambas</w:t>
      </w:r>
      <w:r w:rsidRPr="008930A0">
        <w:rPr>
          <w:b/>
          <w:spacing w:val="-7"/>
        </w:rPr>
        <w:t xml:space="preserve"> </w:t>
      </w:r>
      <w:r w:rsidRPr="008930A0">
        <w:rPr>
          <w:b/>
        </w:rPr>
        <w:t>cosas”.</w:t>
      </w: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Pr="008930A0" w:rsidRDefault="00A33777" w:rsidP="008930A0">
      <w:pPr>
        <w:pStyle w:val="Ttulo1"/>
        <w:spacing w:before="0" w:line="276" w:lineRule="auto"/>
        <w:ind w:left="0" w:right="1338"/>
        <w:jc w:val="right"/>
        <w:rPr>
          <w:sz w:val="22"/>
          <w:szCs w:val="22"/>
        </w:rPr>
      </w:pPr>
      <w:r w:rsidRPr="008930A0">
        <w:rPr>
          <w:sz w:val="22"/>
          <w:szCs w:val="22"/>
        </w:rPr>
        <w:t>Ben</w:t>
      </w:r>
      <w:r w:rsidRPr="008930A0">
        <w:rPr>
          <w:spacing w:val="-8"/>
          <w:sz w:val="22"/>
          <w:szCs w:val="22"/>
        </w:rPr>
        <w:t xml:space="preserve"> </w:t>
      </w:r>
      <w:proofErr w:type="spellStart"/>
      <w:r w:rsidRPr="008930A0">
        <w:rPr>
          <w:sz w:val="22"/>
          <w:szCs w:val="22"/>
        </w:rPr>
        <w:t>Jonson</w:t>
      </w:r>
      <w:proofErr w:type="spellEnd"/>
    </w:p>
    <w:p w:rsidR="00D33AB1" w:rsidRPr="008930A0" w:rsidRDefault="00D33AB1" w:rsidP="008930A0">
      <w:pPr>
        <w:spacing w:line="276" w:lineRule="auto"/>
        <w:jc w:val="right"/>
        <w:sectPr w:rsidR="00D33AB1" w:rsidRPr="008930A0" w:rsidSect="00BD33EE">
          <w:headerReference w:type="default" r:id="rId9"/>
          <w:type w:val="continuous"/>
          <w:pgSz w:w="12240" w:h="15840"/>
          <w:pgMar w:top="1134" w:right="1134" w:bottom="1134" w:left="1191" w:header="714" w:footer="720" w:gutter="0"/>
          <w:cols w:space="720"/>
          <w:docGrid w:linePitch="299"/>
        </w:sectPr>
      </w:pPr>
    </w:p>
    <w:p w:rsidR="00D33AB1" w:rsidRPr="008930A0" w:rsidRDefault="00D33AB1" w:rsidP="008930A0">
      <w:pPr>
        <w:pStyle w:val="Textoindependiente"/>
        <w:spacing w:line="276" w:lineRule="auto"/>
        <w:rPr>
          <w:b/>
          <w:sz w:val="22"/>
          <w:szCs w:val="22"/>
        </w:rPr>
      </w:pPr>
    </w:p>
    <w:p w:rsidR="00D33AB1" w:rsidRPr="008930A0" w:rsidRDefault="00D33AB1" w:rsidP="008930A0">
      <w:pPr>
        <w:spacing w:line="276" w:lineRule="auto"/>
        <w:ind w:left="3637"/>
        <w:rPr>
          <w:b/>
        </w:rPr>
      </w:pPr>
    </w:p>
    <w:p w:rsidR="00A13C51" w:rsidRDefault="00A13C51" w:rsidP="00A13C51">
      <w:pPr>
        <w:spacing w:line="276" w:lineRule="auto"/>
        <w:ind w:right="4795"/>
        <w:rPr>
          <w:b/>
        </w:rPr>
      </w:pPr>
    </w:p>
    <w:p w:rsidR="00D33AB1" w:rsidRDefault="00D33AB1" w:rsidP="008930A0">
      <w:pPr>
        <w:pStyle w:val="Textoindependiente"/>
        <w:spacing w:line="276" w:lineRule="auto"/>
        <w:rPr>
          <w:b/>
          <w:sz w:val="22"/>
          <w:szCs w:val="22"/>
        </w:rPr>
      </w:pPr>
    </w:p>
    <w:p w:rsidR="00D33AB1" w:rsidRPr="008930A0" w:rsidRDefault="00A33777" w:rsidP="008930A0">
      <w:pPr>
        <w:spacing w:line="276" w:lineRule="auto"/>
        <w:jc w:val="center"/>
        <w:rPr>
          <w:b/>
        </w:rPr>
      </w:pPr>
      <w:r w:rsidRPr="008930A0">
        <w:rPr>
          <w:b/>
        </w:rPr>
        <w:t>DIAGNÓSTICO</w:t>
      </w:r>
    </w:p>
    <w:p w:rsidR="00D33AB1" w:rsidRPr="008930A0" w:rsidRDefault="00D33AB1" w:rsidP="008930A0">
      <w:pPr>
        <w:pStyle w:val="Textoindependiente"/>
        <w:spacing w:line="276" w:lineRule="auto"/>
        <w:rPr>
          <w:b/>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Una educación de calidad debe estar en concordancia con la formación integral de niños, niñas, adolescentes, jóvenes y adultos; cuya función primordial sea la de la orientar seres humanos con valores éticos, con conocimiento de sus derechos, capaces de convivir en paz y con habilidades para poner en práctica los conocimientos adquiridos en el aula, a fin de lograr la transformación de un mundo cambiante, que exige un ciudadano cada vez más competente que pueda adaptarse fácilmente a su entorno y satisfacer las necesidades que éste demande.</w:t>
      </w:r>
    </w:p>
    <w:p w:rsidR="00BD33EE" w:rsidRPr="008930A0" w:rsidRDefault="00BD33EE" w:rsidP="008930A0">
      <w:pPr>
        <w:pStyle w:val="Textoindependiente"/>
        <w:spacing w:line="276" w:lineRule="auto"/>
        <w:ind w:right="-8"/>
        <w:jc w:val="both"/>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De acuerdo a esto, es necesario educar en conceptos, competencias, habilidades y actitudes necesarias para una adecuada toma de decisiones y actuaciones responsables en contextos económicos y financieros presentes en la cotidianidad, lo cual implica el reconocimiento de la responsabilidad que tenemos todos, en la construcción conjunta de sociedad, país, planeta; fomentando análisis críticos y reflexivos frente a la realidad social.</w:t>
      </w:r>
    </w:p>
    <w:p w:rsidR="00BD33EE" w:rsidRPr="008930A0" w:rsidRDefault="00BD33EE" w:rsidP="008930A0">
      <w:pPr>
        <w:pStyle w:val="Textoindependiente"/>
        <w:spacing w:line="276" w:lineRule="auto"/>
        <w:ind w:right="-8"/>
        <w:jc w:val="both"/>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 xml:space="preserve">Teniendo en cuenta lo anterior, se hace necesario formar a los estudiantes de la IE </w:t>
      </w:r>
      <w:r w:rsidR="007E677D">
        <w:rPr>
          <w:sz w:val="22"/>
          <w:szCs w:val="22"/>
        </w:rPr>
        <w:t>Instituto José Celestino Mutis</w:t>
      </w:r>
      <w:r w:rsidRPr="008930A0">
        <w:rPr>
          <w:sz w:val="22"/>
          <w:szCs w:val="22"/>
        </w:rPr>
        <w:t>, en temas económicos y financieros, en la sensibilización del ahorro, no solo de dinero sino de recursos naturales y servicios básicos, conceptos que se incorporarán al área de matemáticas, desglosados en temas como ahorro, cuidado y preservación de los recursos del ambiente, servicios públicos, denominación del dinero, indicadores económicos, cálculo de rentabilidad, costo del dinero, presupuesto y mecanismos de financiamiento. Estos conceptos se enmarcan dentro del proyecto transversal de Educación Económica y Financiera (EEF), en el área de matemáticas.</w:t>
      </w:r>
    </w:p>
    <w:p w:rsidR="00BD33EE" w:rsidRPr="008930A0" w:rsidRDefault="00BD33EE" w:rsidP="008930A0">
      <w:pPr>
        <w:pStyle w:val="Textoindependiente"/>
        <w:spacing w:line="276" w:lineRule="auto"/>
        <w:ind w:right="-8"/>
        <w:jc w:val="both"/>
        <w:rPr>
          <w:sz w:val="22"/>
          <w:szCs w:val="22"/>
        </w:rPr>
      </w:pPr>
    </w:p>
    <w:p w:rsidR="00D33AB1" w:rsidRPr="008930A0" w:rsidRDefault="00A33777" w:rsidP="008930A0">
      <w:pPr>
        <w:pStyle w:val="Textoindependiente"/>
        <w:tabs>
          <w:tab w:val="left" w:pos="9072"/>
        </w:tabs>
        <w:spacing w:line="276" w:lineRule="auto"/>
        <w:ind w:right="-8"/>
        <w:jc w:val="both"/>
        <w:rPr>
          <w:sz w:val="22"/>
          <w:szCs w:val="22"/>
        </w:rPr>
      </w:pPr>
      <w:r w:rsidRPr="008930A0">
        <w:rPr>
          <w:sz w:val="22"/>
          <w:szCs w:val="22"/>
        </w:rPr>
        <w:t xml:space="preserve">Dichos conceptos se incluyen como parte del currículo del área </w:t>
      </w:r>
      <w:r w:rsidRPr="008930A0">
        <w:rPr>
          <w:spacing w:val="-3"/>
          <w:sz w:val="22"/>
          <w:szCs w:val="22"/>
        </w:rPr>
        <w:t xml:space="preserve">de </w:t>
      </w:r>
      <w:r w:rsidRPr="008930A0">
        <w:rPr>
          <w:sz w:val="22"/>
          <w:szCs w:val="22"/>
        </w:rPr>
        <w:t xml:space="preserve">matemáticas, desde los niveles de transición hasta los grados undécimos, incluyendo primaria, bachillerato y el ciclo lectivo de educación integrado (CLEI </w:t>
      </w:r>
      <w:r w:rsidRPr="008930A0">
        <w:rPr>
          <w:spacing w:val="4"/>
          <w:sz w:val="22"/>
          <w:szCs w:val="22"/>
        </w:rPr>
        <w:t xml:space="preserve">3, </w:t>
      </w:r>
      <w:r w:rsidRPr="008930A0">
        <w:rPr>
          <w:sz w:val="22"/>
          <w:szCs w:val="22"/>
        </w:rPr>
        <w:t xml:space="preserve">4, 5 y 6) de la institución, donde la idea es que los niños, niñas, adolescentes y adultos que atiende la institución, aprendan a tomar decisiones responsables relacionadas con las finanzas y el ahorro, a lo largo de su vida y a fortalecer las competencias necesarias; </w:t>
      </w:r>
      <w:r w:rsidRPr="008930A0">
        <w:rPr>
          <w:spacing w:val="-3"/>
          <w:sz w:val="22"/>
          <w:szCs w:val="22"/>
        </w:rPr>
        <w:t xml:space="preserve">no </w:t>
      </w:r>
      <w:r w:rsidRPr="008930A0">
        <w:rPr>
          <w:sz w:val="22"/>
          <w:szCs w:val="22"/>
        </w:rPr>
        <w:t>solo para que obtengan desempeños avanzados en pruebas como las Pruebas Saber, sino también para que adquieran competencias para la vida en sociedad.</w:t>
      </w:r>
    </w:p>
    <w:p w:rsidR="00BD33EE" w:rsidRPr="008930A0" w:rsidRDefault="00BD33EE" w:rsidP="008930A0">
      <w:pPr>
        <w:pStyle w:val="Textoindependiente"/>
        <w:tabs>
          <w:tab w:val="left" w:pos="9072"/>
        </w:tabs>
        <w:spacing w:line="276" w:lineRule="auto"/>
        <w:ind w:right="-8"/>
        <w:jc w:val="both"/>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Con la implementación de este proyecto se busca generar oportunidades de progreso para mejorar la calidad de vida de la comunidad educativa de</w:t>
      </w:r>
      <w:r w:rsidR="007E677D">
        <w:rPr>
          <w:sz w:val="22"/>
          <w:szCs w:val="22"/>
        </w:rPr>
        <w:t>l Instituto José Celestino Mutis</w:t>
      </w:r>
      <w:r w:rsidRPr="008930A0">
        <w:rPr>
          <w:sz w:val="22"/>
          <w:szCs w:val="22"/>
        </w:rPr>
        <w:t>, la cual está caracterizada de la siguiente manera:</w:t>
      </w:r>
    </w:p>
    <w:p w:rsidR="00D33AB1" w:rsidRDefault="00D33AB1" w:rsidP="008930A0">
      <w:pPr>
        <w:spacing w:line="276" w:lineRule="auto"/>
        <w:jc w:val="both"/>
      </w:pPr>
    </w:p>
    <w:p w:rsidR="00D33AB1" w:rsidRDefault="00A33777" w:rsidP="008930A0">
      <w:pPr>
        <w:pStyle w:val="Prrafodelista"/>
        <w:numPr>
          <w:ilvl w:val="0"/>
          <w:numId w:val="1"/>
        </w:numPr>
        <w:tabs>
          <w:tab w:val="left" w:pos="0"/>
        </w:tabs>
        <w:spacing w:line="276" w:lineRule="auto"/>
        <w:ind w:left="0" w:right="134" w:firstLine="0"/>
      </w:pPr>
      <w:r w:rsidRPr="008930A0">
        <w:t xml:space="preserve">Familias pertenecientes a estratos socioeconómicos bajos, los empleos en los que </w:t>
      </w:r>
      <w:r w:rsidRPr="008930A0">
        <w:rPr>
          <w:spacing w:val="-3"/>
        </w:rPr>
        <w:t xml:space="preserve">se </w:t>
      </w:r>
      <w:r w:rsidRPr="008930A0">
        <w:t xml:space="preserve">desempeñan son poco remunerados y en su gran mayoría son informales. </w:t>
      </w:r>
      <w:r w:rsidRPr="008930A0">
        <w:rPr>
          <w:spacing w:val="-4"/>
        </w:rPr>
        <w:t>La</w:t>
      </w:r>
      <w:r w:rsidRPr="008930A0">
        <w:rPr>
          <w:spacing w:val="52"/>
        </w:rPr>
        <w:t xml:space="preserve"> </w:t>
      </w:r>
      <w:r w:rsidRPr="008930A0">
        <w:t>tipología familiar que predomina es la familia monoparental con más de un hijo a cargo. Insatisfacción de necesidades básicas debido a la destinación de prioridades familiares con diferentes fines</w:t>
      </w:r>
      <w:r w:rsidRPr="008930A0">
        <w:rPr>
          <w:spacing w:val="-7"/>
        </w:rPr>
        <w:t xml:space="preserve"> </w:t>
      </w:r>
      <w:r w:rsidRPr="008930A0">
        <w:t>socioeconómicos.</w:t>
      </w:r>
    </w:p>
    <w:p w:rsidR="00C77746" w:rsidRPr="008930A0" w:rsidRDefault="00C77746" w:rsidP="00C77746">
      <w:pPr>
        <w:tabs>
          <w:tab w:val="left" w:pos="0"/>
        </w:tabs>
        <w:spacing w:line="276" w:lineRule="auto"/>
        <w:ind w:right="134"/>
      </w:pPr>
    </w:p>
    <w:p w:rsidR="00D33AB1" w:rsidRPr="008930A0" w:rsidRDefault="00D33AB1" w:rsidP="008930A0">
      <w:pPr>
        <w:pStyle w:val="Textoindependiente"/>
        <w:tabs>
          <w:tab w:val="left" w:pos="0"/>
        </w:tabs>
        <w:spacing w:line="276" w:lineRule="auto"/>
        <w:ind w:right="134"/>
        <w:rPr>
          <w:sz w:val="22"/>
          <w:szCs w:val="22"/>
        </w:rPr>
      </w:pPr>
    </w:p>
    <w:p w:rsidR="00D33AB1" w:rsidRPr="008930A0" w:rsidRDefault="00A33777" w:rsidP="008930A0">
      <w:pPr>
        <w:pStyle w:val="Prrafodelista"/>
        <w:numPr>
          <w:ilvl w:val="0"/>
          <w:numId w:val="1"/>
        </w:numPr>
        <w:tabs>
          <w:tab w:val="left" w:pos="0"/>
        </w:tabs>
        <w:spacing w:line="276" w:lineRule="auto"/>
        <w:ind w:left="0" w:right="134" w:firstLine="0"/>
      </w:pPr>
      <w:r w:rsidRPr="008930A0">
        <w:lastRenderedPageBreak/>
        <w:t xml:space="preserve">Algunos estudiantes de la institución educativa tienen dificultad para reconocer las diferentes denominaciones de dinero, sobre todo los estudiantes diagnosticados con discapacidades cognitivas, lo cual se convirtió en uno de los propósitos fundamentales </w:t>
      </w:r>
      <w:r w:rsidRPr="008930A0">
        <w:rPr>
          <w:spacing w:val="-3"/>
        </w:rPr>
        <w:t xml:space="preserve">de </w:t>
      </w:r>
      <w:r w:rsidRPr="008930A0">
        <w:t xml:space="preserve">este proyecto, pues se </w:t>
      </w:r>
      <w:r w:rsidRPr="008930A0">
        <w:rPr>
          <w:spacing w:val="-3"/>
        </w:rPr>
        <w:t xml:space="preserve">ve </w:t>
      </w:r>
      <w:r w:rsidRPr="008930A0">
        <w:t>la necesidad de que aprendan a desenvolverse en la vida social y cotidiana de manera exitosa y reconozcan valores y precios y a su vez tengan conocimiento de lo que deben cancelar por los productos y servicios que requieren y a los que acceden, al tiempo que sepan cuanto deben recibir de vuelta.</w:t>
      </w:r>
    </w:p>
    <w:p w:rsidR="00D33AB1" w:rsidRPr="008930A0" w:rsidRDefault="00D33AB1" w:rsidP="008930A0">
      <w:pPr>
        <w:pStyle w:val="Textoindependiente"/>
        <w:tabs>
          <w:tab w:val="left" w:pos="0"/>
        </w:tabs>
        <w:spacing w:line="276" w:lineRule="auto"/>
        <w:ind w:right="134"/>
        <w:rPr>
          <w:sz w:val="22"/>
          <w:szCs w:val="22"/>
        </w:rPr>
      </w:pPr>
    </w:p>
    <w:p w:rsidR="00D33AB1" w:rsidRPr="008930A0" w:rsidRDefault="00A33777" w:rsidP="008930A0">
      <w:pPr>
        <w:pStyle w:val="Prrafodelista"/>
        <w:numPr>
          <w:ilvl w:val="0"/>
          <w:numId w:val="1"/>
        </w:numPr>
        <w:tabs>
          <w:tab w:val="left" w:pos="0"/>
        </w:tabs>
        <w:spacing w:line="276" w:lineRule="auto"/>
        <w:ind w:left="0" w:right="134" w:firstLine="0"/>
      </w:pPr>
      <w:r w:rsidRPr="008930A0">
        <w:t xml:space="preserve">Así mismo se identificó una gran necesidad de ahorro en toda la comunidad educativa, pues se observa derroche en el dinero que los padres les dan a los estudiantes, gastando todo lo que tienen en sus bolsillos, lo cual evidencia una necesidad de sensibilización por el ahorro, la planificación de un futuro y la planeación e implementación de proyectos de vida que impliquen un ahorro periódico, que contribuyan a implementar estilos de vida estables y duraderos para la consecución </w:t>
      </w:r>
      <w:r w:rsidRPr="008930A0">
        <w:rPr>
          <w:spacing w:val="-3"/>
        </w:rPr>
        <w:t xml:space="preserve">de </w:t>
      </w:r>
      <w:r w:rsidRPr="008930A0">
        <w:t>metas personales y comunes.</w:t>
      </w:r>
      <w:r w:rsidRPr="008930A0">
        <w:rPr>
          <w:spacing w:val="-4"/>
        </w:rPr>
        <w:t xml:space="preserve"> </w:t>
      </w:r>
      <w:r w:rsidRPr="008930A0">
        <w:t>.</w:t>
      </w:r>
    </w:p>
    <w:p w:rsidR="00D33AB1" w:rsidRPr="008930A0" w:rsidRDefault="00D33AB1" w:rsidP="008930A0">
      <w:pPr>
        <w:pStyle w:val="Textoindependiente"/>
        <w:tabs>
          <w:tab w:val="left" w:pos="0"/>
        </w:tabs>
        <w:spacing w:line="276" w:lineRule="auto"/>
        <w:ind w:right="134"/>
        <w:rPr>
          <w:sz w:val="22"/>
          <w:szCs w:val="22"/>
        </w:rPr>
      </w:pPr>
    </w:p>
    <w:p w:rsidR="00D33AB1" w:rsidRPr="008930A0" w:rsidRDefault="00A33777" w:rsidP="008930A0">
      <w:pPr>
        <w:pStyle w:val="Prrafodelista"/>
        <w:numPr>
          <w:ilvl w:val="0"/>
          <w:numId w:val="1"/>
        </w:numPr>
        <w:tabs>
          <w:tab w:val="left" w:pos="0"/>
        </w:tabs>
        <w:spacing w:line="276" w:lineRule="auto"/>
        <w:ind w:left="0" w:right="134" w:firstLine="0"/>
      </w:pPr>
      <w:r w:rsidRPr="008930A0">
        <w:t>De acuerdo a lo anterior, vale la pena resaltar que el ahorro no se supedita o se limita únicamente a guardar dinero, sino que es importante, válido y además urgente, también ahorrar en recursos naturales y servicios básicos para la supervivencia, lo cual también se ha identificado en los estudiantes como una necesidad evidente, pues se observa que algunos de ellos dejan las llaves de agua abiertas por largos periodos de tiempo, dejan luces encendidas y aun no se han percatado de la importancia que estas actuaciones tienen para la destrucción y/o preservación del ambiente y del</w:t>
      </w:r>
      <w:r w:rsidRPr="008930A0">
        <w:rPr>
          <w:spacing w:val="-11"/>
        </w:rPr>
        <w:t xml:space="preserve"> </w:t>
      </w:r>
      <w:r w:rsidRPr="008930A0">
        <w:t>planeta.</w:t>
      </w:r>
    </w:p>
    <w:p w:rsidR="00D33AB1" w:rsidRPr="008930A0" w:rsidRDefault="00D33AB1" w:rsidP="008930A0">
      <w:pPr>
        <w:pStyle w:val="Textoindependiente"/>
        <w:tabs>
          <w:tab w:val="left" w:pos="0"/>
        </w:tabs>
        <w:spacing w:line="276" w:lineRule="auto"/>
        <w:ind w:right="134"/>
        <w:rPr>
          <w:sz w:val="22"/>
          <w:szCs w:val="22"/>
        </w:rPr>
      </w:pPr>
    </w:p>
    <w:p w:rsidR="00D33AB1" w:rsidRPr="008930A0" w:rsidRDefault="00A33777" w:rsidP="008930A0">
      <w:pPr>
        <w:pStyle w:val="Prrafodelista"/>
        <w:numPr>
          <w:ilvl w:val="0"/>
          <w:numId w:val="1"/>
        </w:numPr>
        <w:tabs>
          <w:tab w:val="left" w:pos="0"/>
        </w:tabs>
        <w:spacing w:line="276" w:lineRule="auto"/>
        <w:ind w:left="0" w:right="-8" w:firstLine="0"/>
      </w:pPr>
      <w:proofErr w:type="gramStart"/>
      <w:r w:rsidRPr="008930A0">
        <w:t>Además</w:t>
      </w:r>
      <w:proofErr w:type="gramEnd"/>
      <w:r w:rsidRPr="008930A0">
        <w:t xml:space="preserve"> en los análisis </w:t>
      </w:r>
      <w:r w:rsidRPr="008930A0">
        <w:rPr>
          <w:spacing w:val="-3"/>
        </w:rPr>
        <w:t xml:space="preserve">de </w:t>
      </w:r>
      <w:r w:rsidRPr="008930A0">
        <w:t xml:space="preserve">los servicios públicos, se observa que hasta los mismos padres no prestan atención a los consumos mensuales en los hogares, evidenciándose consumos desproporcionados de servicios públicos en relación con el estrato, la cantidad de personas que habitan la vivienda y el tiempo </w:t>
      </w:r>
      <w:r w:rsidRPr="008930A0">
        <w:rPr>
          <w:spacing w:val="-3"/>
        </w:rPr>
        <w:t>de</w:t>
      </w:r>
      <w:r w:rsidRPr="008930A0">
        <w:rPr>
          <w:spacing w:val="54"/>
        </w:rPr>
        <w:t xml:space="preserve"> </w:t>
      </w:r>
      <w:r w:rsidRPr="008930A0">
        <w:t>permanencia diaria en el hogar. Como los padres no se percatan de estos consumos exagerados, entonces los estudiantes piensan que estos gastos son normales</w:t>
      </w:r>
      <w:r w:rsidRPr="008930A0">
        <w:rPr>
          <w:spacing w:val="8"/>
        </w:rPr>
        <w:t xml:space="preserve"> </w:t>
      </w:r>
      <w:r w:rsidRPr="008930A0">
        <w:t>y</w:t>
      </w:r>
      <w:r w:rsidR="00BD33EE" w:rsidRPr="008930A0">
        <w:t xml:space="preserve"> </w:t>
      </w:r>
      <w:r w:rsidRPr="008930A0">
        <w:t>continúan con la misma costumbre de gastar indiscriminadamente, sin fijarse en el derroche de los recursos naturales y tampoco del dinero, porque aún no están sensibilizados frente a la destrucción del hombre hacia el planeta.</w:t>
      </w:r>
    </w:p>
    <w:p w:rsidR="008930A0" w:rsidRPr="008930A0" w:rsidRDefault="008930A0" w:rsidP="008930A0">
      <w:pPr>
        <w:pStyle w:val="Textoindependiente"/>
        <w:spacing w:line="276" w:lineRule="auto"/>
        <w:ind w:right="-8"/>
        <w:jc w:val="both"/>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 xml:space="preserve">De acuerdo a estas necesidades es pertinente y necesaria la ejecución del presente proyecto en </w:t>
      </w:r>
      <w:proofErr w:type="gramStart"/>
      <w:r w:rsidRPr="008930A0">
        <w:rPr>
          <w:sz w:val="22"/>
          <w:szCs w:val="22"/>
        </w:rPr>
        <w:t xml:space="preserve">la </w:t>
      </w:r>
      <w:r w:rsidR="00BD33EE" w:rsidRPr="008930A0">
        <w:rPr>
          <w:sz w:val="22"/>
          <w:szCs w:val="22"/>
        </w:rPr>
        <w:t xml:space="preserve"> institución</w:t>
      </w:r>
      <w:proofErr w:type="gramEnd"/>
      <w:r w:rsidRPr="008930A0">
        <w:rPr>
          <w:sz w:val="22"/>
          <w:szCs w:val="22"/>
        </w:rPr>
        <w:t xml:space="preserve"> educativa.</w:t>
      </w:r>
    </w:p>
    <w:p w:rsidR="00D33AB1" w:rsidRPr="008930A0" w:rsidRDefault="00D33AB1" w:rsidP="008930A0">
      <w:pPr>
        <w:pStyle w:val="Textoindependiente"/>
        <w:spacing w:line="276" w:lineRule="auto"/>
        <w:rPr>
          <w:sz w:val="22"/>
          <w:szCs w:val="22"/>
        </w:rPr>
      </w:pPr>
    </w:p>
    <w:p w:rsidR="00D33AB1" w:rsidRPr="008930A0" w:rsidRDefault="00A33777" w:rsidP="008930A0">
      <w:pPr>
        <w:pStyle w:val="Ttulo1"/>
        <w:spacing w:before="0" w:line="276" w:lineRule="auto"/>
        <w:ind w:left="0"/>
        <w:jc w:val="center"/>
        <w:rPr>
          <w:sz w:val="22"/>
          <w:szCs w:val="22"/>
        </w:rPr>
      </w:pPr>
      <w:r w:rsidRPr="008930A0">
        <w:rPr>
          <w:sz w:val="22"/>
          <w:szCs w:val="22"/>
        </w:rPr>
        <w:t>OBJETIVOS</w:t>
      </w:r>
    </w:p>
    <w:p w:rsidR="00D33AB1" w:rsidRPr="008930A0" w:rsidRDefault="00D33AB1" w:rsidP="008930A0">
      <w:pPr>
        <w:pStyle w:val="Textoindependiente"/>
        <w:spacing w:line="276" w:lineRule="auto"/>
        <w:rPr>
          <w:b/>
          <w:sz w:val="22"/>
          <w:szCs w:val="22"/>
        </w:rPr>
      </w:pPr>
    </w:p>
    <w:p w:rsidR="00D33AB1" w:rsidRPr="008930A0" w:rsidRDefault="00A33777" w:rsidP="008930A0">
      <w:pPr>
        <w:spacing w:line="276" w:lineRule="auto"/>
        <w:rPr>
          <w:b/>
        </w:rPr>
      </w:pPr>
      <w:r w:rsidRPr="008930A0">
        <w:rPr>
          <w:b/>
        </w:rPr>
        <w:t>Objetivo general</w:t>
      </w:r>
    </w:p>
    <w:p w:rsidR="00D33AB1" w:rsidRPr="008930A0" w:rsidRDefault="00D33AB1" w:rsidP="008930A0">
      <w:pPr>
        <w:pStyle w:val="Textoindependiente"/>
        <w:spacing w:line="276" w:lineRule="auto"/>
        <w:rPr>
          <w:b/>
          <w:sz w:val="22"/>
          <w:szCs w:val="22"/>
        </w:rPr>
      </w:pPr>
    </w:p>
    <w:p w:rsidR="00D33AB1" w:rsidRDefault="00A33777" w:rsidP="008930A0">
      <w:pPr>
        <w:pStyle w:val="Prrafodelista"/>
        <w:numPr>
          <w:ilvl w:val="0"/>
          <w:numId w:val="2"/>
        </w:numPr>
        <w:tabs>
          <w:tab w:val="left" w:pos="1949"/>
        </w:tabs>
        <w:spacing w:line="276" w:lineRule="auto"/>
        <w:ind w:right="-8"/>
      </w:pPr>
      <w:r w:rsidRPr="008930A0">
        <w:t xml:space="preserve">Contribuir al desarrollo </w:t>
      </w:r>
      <w:r w:rsidRPr="008930A0">
        <w:rPr>
          <w:spacing w:val="-3"/>
        </w:rPr>
        <w:t xml:space="preserve">de </w:t>
      </w:r>
      <w:r w:rsidRPr="008930A0">
        <w:t>competencias en los niños, niñas, adolescentes y adultos relacionadas con la educación financiera, la cultura del ahorro y el emprendimiento, que les permita tomar mejores decisiones, a la vez que comprendan políticas sociales y</w:t>
      </w:r>
      <w:r w:rsidRPr="008930A0">
        <w:rPr>
          <w:spacing w:val="-10"/>
        </w:rPr>
        <w:t xml:space="preserve"> </w:t>
      </w:r>
      <w:r w:rsidRPr="008930A0">
        <w:t>económicas.</w:t>
      </w:r>
    </w:p>
    <w:p w:rsidR="00C77746" w:rsidRDefault="00C77746" w:rsidP="00C77746">
      <w:pPr>
        <w:tabs>
          <w:tab w:val="left" w:pos="1949"/>
        </w:tabs>
        <w:spacing w:line="276" w:lineRule="auto"/>
        <w:ind w:right="-8"/>
      </w:pPr>
    </w:p>
    <w:p w:rsidR="00C77746" w:rsidRDefault="00C77746" w:rsidP="00C77746">
      <w:pPr>
        <w:tabs>
          <w:tab w:val="left" w:pos="1949"/>
        </w:tabs>
        <w:spacing w:line="276" w:lineRule="auto"/>
        <w:ind w:right="-8"/>
      </w:pPr>
    </w:p>
    <w:p w:rsidR="00C77746" w:rsidRDefault="00C77746" w:rsidP="00C77746">
      <w:pPr>
        <w:tabs>
          <w:tab w:val="left" w:pos="1949"/>
        </w:tabs>
        <w:spacing w:line="276" w:lineRule="auto"/>
        <w:ind w:right="-8"/>
      </w:pPr>
    </w:p>
    <w:p w:rsidR="00C77746" w:rsidRDefault="00C77746" w:rsidP="00C77746">
      <w:pPr>
        <w:tabs>
          <w:tab w:val="left" w:pos="1949"/>
        </w:tabs>
        <w:spacing w:line="276" w:lineRule="auto"/>
        <w:ind w:right="-8"/>
      </w:pPr>
    </w:p>
    <w:p w:rsidR="00C77746" w:rsidRPr="008930A0" w:rsidRDefault="00C77746" w:rsidP="00C77746">
      <w:pPr>
        <w:tabs>
          <w:tab w:val="left" w:pos="1949"/>
        </w:tabs>
        <w:spacing w:line="276" w:lineRule="auto"/>
        <w:ind w:right="-8"/>
      </w:pPr>
    </w:p>
    <w:p w:rsidR="00D33AB1" w:rsidRPr="008930A0" w:rsidRDefault="00D33AB1" w:rsidP="008930A0">
      <w:pPr>
        <w:pStyle w:val="Textoindependiente"/>
        <w:spacing w:line="276" w:lineRule="auto"/>
        <w:rPr>
          <w:sz w:val="22"/>
          <w:szCs w:val="22"/>
        </w:rPr>
      </w:pPr>
    </w:p>
    <w:p w:rsidR="00D33AB1" w:rsidRPr="008930A0" w:rsidRDefault="00A33777" w:rsidP="008930A0">
      <w:pPr>
        <w:pStyle w:val="Ttulo1"/>
        <w:spacing w:before="0" w:line="276" w:lineRule="auto"/>
        <w:ind w:left="0"/>
        <w:rPr>
          <w:sz w:val="22"/>
          <w:szCs w:val="22"/>
        </w:rPr>
      </w:pPr>
      <w:r w:rsidRPr="008930A0">
        <w:rPr>
          <w:sz w:val="22"/>
          <w:szCs w:val="22"/>
        </w:rPr>
        <w:t>Objetivos específicos</w:t>
      </w:r>
    </w:p>
    <w:p w:rsidR="00D33AB1" w:rsidRPr="008930A0" w:rsidRDefault="00D33AB1" w:rsidP="008930A0">
      <w:pPr>
        <w:pStyle w:val="Textoindependiente"/>
        <w:spacing w:line="276" w:lineRule="auto"/>
        <w:rPr>
          <w:b/>
          <w:sz w:val="22"/>
          <w:szCs w:val="22"/>
        </w:rPr>
      </w:pPr>
    </w:p>
    <w:p w:rsidR="00D33AB1" w:rsidRPr="008930A0" w:rsidRDefault="00A33777" w:rsidP="00A13C51">
      <w:pPr>
        <w:tabs>
          <w:tab w:val="left" w:pos="1949"/>
        </w:tabs>
        <w:spacing w:line="276" w:lineRule="auto"/>
        <w:jc w:val="both"/>
      </w:pPr>
      <w:r w:rsidRPr="008930A0">
        <w:t>Favorecer la conceptualización de la conciencia económica, considerando el desarrollo, el bienestar individual y la toma de decisiones responsables mediante las competencias: comunicativas, matemáticas, científicas y</w:t>
      </w:r>
      <w:r w:rsidRPr="008930A0">
        <w:rPr>
          <w:spacing w:val="-20"/>
        </w:rPr>
        <w:t xml:space="preserve"> </w:t>
      </w:r>
      <w:r w:rsidRPr="008930A0">
        <w:t>ciudadanas.</w:t>
      </w:r>
    </w:p>
    <w:p w:rsidR="00D33AB1" w:rsidRPr="008930A0" w:rsidRDefault="00D33AB1" w:rsidP="008930A0">
      <w:pPr>
        <w:pStyle w:val="Textoindependiente"/>
        <w:spacing w:line="276" w:lineRule="auto"/>
        <w:rPr>
          <w:sz w:val="22"/>
          <w:szCs w:val="22"/>
        </w:rPr>
      </w:pPr>
    </w:p>
    <w:p w:rsidR="00D33AB1" w:rsidRPr="008930A0" w:rsidRDefault="00A33777" w:rsidP="008930A0">
      <w:pPr>
        <w:pStyle w:val="Prrafodelista"/>
        <w:numPr>
          <w:ilvl w:val="0"/>
          <w:numId w:val="2"/>
        </w:numPr>
        <w:tabs>
          <w:tab w:val="left" w:pos="1949"/>
        </w:tabs>
        <w:spacing w:line="276" w:lineRule="auto"/>
        <w:ind w:right="-8"/>
      </w:pPr>
      <w:r w:rsidRPr="008930A0">
        <w:t>Promover la construcción de nuevas comprensiones, mediante la lectura de contexto, la identificación de problemas y de soluciones, en situaciones reales que fomenten acciones propositivas y responsables en los entornos en los que interactúan los</w:t>
      </w:r>
      <w:r w:rsidRPr="008930A0">
        <w:rPr>
          <w:spacing w:val="-6"/>
        </w:rPr>
        <w:t xml:space="preserve"> </w:t>
      </w:r>
      <w:r w:rsidRPr="008930A0">
        <w:t>estudiantes.</w:t>
      </w:r>
    </w:p>
    <w:p w:rsidR="00D33AB1" w:rsidRPr="008930A0" w:rsidRDefault="00D33AB1" w:rsidP="008930A0">
      <w:pPr>
        <w:pStyle w:val="Textoindependiente"/>
        <w:spacing w:line="276" w:lineRule="auto"/>
        <w:rPr>
          <w:sz w:val="22"/>
          <w:szCs w:val="22"/>
        </w:rPr>
      </w:pPr>
    </w:p>
    <w:p w:rsidR="00D33AB1" w:rsidRPr="008930A0" w:rsidRDefault="00A33777" w:rsidP="008930A0">
      <w:pPr>
        <w:pStyle w:val="Prrafodelista"/>
        <w:numPr>
          <w:ilvl w:val="0"/>
          <w:numId w:val="2"/>
        </w:numPr>
        <w:tabs>
          <w:tab w:val="left" w:pos="1949"/>
        </w:tabs>
        <w:spacing w:line="276" w:lineRule="auto"/>
        <w:ind w:right="-8"/>
      </w:pPr>
      <w:r w:rsidRPr="008930A0">
        <w:t xml:space="preserve">Fortalecer las prácticas económicas que contribuyen al reconocimiento y materialización de los derechos sociales y económicos </w:t>
      </w:r>
      <w:r w:rsidRPr="008930A0">
        <w:rPr>
          <w:spacing w:val="-3"/>
        </w:rPr>
        <w:t xml:space="preserve">de </w:t>
      </w:r>
      <w:r w:rsidRPr="008930A0">
        <w:t>los estudiantes como ciudadanos.</w:t>
      </w:r>
    </w:p>
    <w:p w:rsidR="00D33AB1" w:rsidRPr="008930A0" w:rsidRDefault="00D33AB1" w:rsidP="008930A0">
      <w:pPr>
        <w:spacing w:line="276" w:lineRule="auto"/>
        <w:jc w:val="both"/>
        <w:sectPr w:rsidR="00D33AB1" w:rsidRPr="008930A0" w:rsidSect="00BD33EE">
          <w:pgSz w:w="12240" w:h="15840"/>
          <w:pgMar w:top="1134" w:right="1134" w:bottom="1134" w:left="1191" w:header="714" w:footer="0" w:gutter="0"/>
          <w:cols w:space="720"/>
        </w:sectPr>
      </w:pPr>
    </w:p>
    <w:p w:rsidR="00D33AB1" w:rsidRPr="008930A0" w:rsidRDefault="00D33AB1" w:rsidP="008930A0">
      <w:pPr>
        <w:pStyle w:val="Textoindependiente"/>
        <w:spacing w:line="276" w:lineRule="auto"/>
        <w:rPr>
          <w:sz w:val="22"/>
          <w:szCs w:val="22"/>
        </w:rPr>
      </w:pPr>
    </w:p>
    <w:p w:rsidR="00D33AB1" w:rsidRPr="008930A0" w:rsidRDefault="00A33777" w:rsidP="008930A0">
      <w:pPr>
        <w:pStyle w:val="Ttulo1"/>
        <w:spacing w:before="0" w:line="276" w:lineRule="auto"/>
        <w:ind w:left="0"/>
        <w:jc w:val="center"/>
        <w:rPr>
          <w:sz w:val="22"/>
          <w:szCs w:val="22"/>
        </w:rPr>
      </w:pPr>
      <w:r w:rsidRPr="008930A0">
        <w:rPr>
          <w:sz w:val="22"/>
          <w:szCs w:val="22"/>
        </w:rPr>
        <w:t>MARCO CONCEPTUAL</w:t>
      </w:r>
    </w:p>
    <w:p w:rsidR="00D33AB1" w:rsidRPr="008930A0" w:rsidRDefault="00D33AB1" w:rsidP="008930A0">
      <w:pPr>
        <w:pStyle w:val="Textoindependiente"/>
        <w:spacing w:line="276" w:lineRule="auto"/>
        <w:rPr>
          <w:b/>
          <w:sz w:val="22"/>
          <w:szCs w:val="22"/>
        </w:rPr>
      </w:pPr>
    </w:p>
    <w:p w:rsidR="00D33AB1" w:rsidRPr="008930A0" w:rsidRDefault="00A33777" w:rsidP="008930A0">
      <w:pPr>
        <w:pStyle w:val="Textoindependiente"/>
        <w:spacing w:line="276" w:lineRule="auto"/>
        <w:ind w:right="-8"/>
        <w:jc w:val="both"/>
        <w:rPr>
          <w:sz w:val="22"/>
          <w:szCs w:val="22"/>
        </w:rPr>
      </w:pPr>
      <w:r w:rsidRPr="008930A0">
        <w:rPr>
          <w:spacing w:val="-4"/>
          <w:sz w:val="22"/>
          <w:szCs w:val="22"/>
        </w:rPr>
        <w:t>La</w:t>
      </w:r>
      <w:r w:rsidRPr="008930A0">
        <w:rPr>
          <w:spacing w:val="52"/>
          <w:sz w:val="22"/>
          <w:szCs w:val="22"/>
        </w:rPr>
        <w:t xml:space="preserve"> </w:t>
      </w:r>
      <w:r w:rsidRPr="008930A0">
        <w:rPr>
          <w:sz w:val="22"/>
          <w:szCs w:val="22"/>
        </w:rPr>
        <w:t xml:space="preserve">EEF se sustenta en un marco normativo nacional relacionado con las funciones esenciales de la Constitución Política de Colombia y la </w:t>
      </w:r>
      <w:r w:rsidRPr="008930A0">
        <w:rPr>
          <w:spacing w:val="-2"/>
          <w:sz w:val="22"/>
          <w:szCs w:val="22"/>
        </w:rPr>
        <w:t xml:space="preserve">Ley </w:t>
      </w:r>
      <w:r w:rsidRPr="008930A0">
        <w:rPr>
          <w:sz w:val="22"/>
          <w:szCs w:val="22"/>
        </w:rPr>
        <w:t>General de la Educación.</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Constitución Política de Colombia: El artículo 2° establece que son fines esenciales del Estado “[…] promover la prosperidad general, […] facilitar la participación de todos en las decisiones que los afectan y en la vida económica, política, administrativa y cultural de la Nación; […]”.</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Ley General de Educación (Ley 115 de 1994): El artículo 5°, numerales 3 y 9, establece como fines de la educación entre otros: “[…] 3. La formación para facilitar la participación de todos en las decisiones que los afectan en la vida económica, política, administrativa y cultural de la nación. […] 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Así mismo el artículo 13 define que es objetivo primordial de todos y cada uno de los niveles educativos el desarrollo integral de los educandos mediante acciones estructuradas encaminadas a “[…] c) Fomentar en la institución educativa, prácticas democráticas para el aprendizaje de los principios y valores de la participación y organización ciudadana y estimular la autonomía y responsabilidad”.</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Por su parte, el artículo 31 establece como obligatoria la enseñanza de las ciencias económicas en la educación media académica.</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“El Ministerio de Educación Nacional incluirá en el diseño de programas para el desarrollo de competencias básicas, la educación económica y financiera, de acuerdo con lo establecido por la Ley 115 de 1994”.</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Plan Sectorial de Educación</w:t>
      </w:r>
      <w:r w:rsidR="00A13C51">
        <w:rPr>
          <w:sz w:val="22"/>
          <w:szCs w:val="22"/>
        </w:rPr>
        <w:t xml:space="preserve"> 2014-2019</w:t>
      </w:r>
      <w:r w:rsidRPr="008930A0">
        <w:rPr>
          <w:sz w:val="22"/>
          <w:szCs w:val="22"/>
        </w:rPr>
        <w:t xml:space="preserve">: La EEF contribuye al desarrollo de la política de calidad </w:t>
      </w:r>
      <w:r w:rsidR="00A13C51">
        <w:rPr>
          <w:sz w:val="22"/>
          <w:szCs w:val="22"/>
        </w:rPr>
        <w:t>en el sentido de que niños, ni</w:t>
      </w:r>
      <w:r w:rsidRPr="008930A0">
        <w:rPr>
          <w:sz w:val="22"/>
          <w:szCs w:val="22"/>
        </w:rPr>
        <w:t>ñas y jóvenes reciben “[…] Una educación que genera oportunidades legítimas de progreso y prosperidad para ellos y para el país. Una educación competitiva que contribuye a cerrar brechas de inequidad, centrada en la institución”.</w:t>
      </w:r>
    </w:p>
    <w:p w:rsidR="00D33AB1" w:rsidRPr="008930A0" w:rsidRDefault="00D33AB1" w:rsidP="008930A0">
      <w:pPr>
        <w:pStyle w:val="Textoindependiente"/>
        <w:spacing w:line="276" w:lineRule="auto"/>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Decreto 457 de 2014: Esta norma organiza el Sistema Administrativo Nacional para la Educación Económica y Financiera y crea la Comisión Intersectorial para la Educación Económica y Financiera.</w:t>
      </w:r>
    </w:p>
    <w:p w:rsidR="00D33AB1" w:rsidRPr="008930A0" w:rsidRDefault="00D33AB1" w:rsidP="008930A0">
      <w:pPr>
        <w:pStyle w:val="Textoindependiente"/>
        <w:spacing w:line="276" w:lineRule="auto"/>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 xml:space="preserve">El decreto recoge lo propuesto en la </w:t>
      </w:r>
      <w:r w:rsidRPr="008930A0">
        <w:rPr>
          <w:spacing w:val="-2"/>
          <w:sz w:val="22"/>
          <w:szCs w:val="22"/>
        </w:rPr>
        <w:t xml:space="preserve">Ley </w:t>
      </w:r>
      <w:r w:rsidRPr="008930A0">
        <w:rPr>
          <w:sz w:val="22"/>
          <w:szCs w:val="22"/>
        </w:rPr>
        <w:t>1328 de 2009 y la Ley 1450 de 2011, en cuanto a que la EEF constituye un tema que debe ser abordado en los establecimientos educativos como una herramienta en el proceso de construcción ciudadana, con el fin de que los estudiantes reconozcan las diversas relaciones que establece el ser humano con el manejo de los recursos para el bienestar común e individual. Otro de sus propósitos es la formación de los estudiantes en la toma de conciencia como sujetos económicos y que comprendan cómo, en lo local y en lo global, existen dinámicas y prácticas económicas</w:t>
      </w:r>
      <w:r w:rsidRPr="008930A0">
        <w:rPr>
          <w:spacing w:val="-28"/>
          <w:sz w:val="22"/>
          <w:szCs w:val="22"/>
        </w:rPr>
        <w:t xml:space="preserve"> </w:t>
      </w:r>
      <w:r w:rsidRPr="008930A0">
        <w:rPr>
          <w:sz w:val="22"/>
          <w:szCs w:val="22"/>
        </w:rPr>
        <w:t>diversas.</w:t>
      </w:r>
    </w:p>
    <w:p w:rsidR="00D33AB1" w:rsidRPr="008930A0" w:rsidRDefault="00D33AB1" w:rsidP="008930A0">
      <w:pPr>
        <w:pStyle w:val="Textoindependiente"/>
        <w:spacing w:line="276" w:lineRule="auto"/>
        <w:rPr>
          <w:sz w:val="22"/>
          <w:szCs w:val="22"/>
        </w:rPr>
      </w:pPr>
    </w:p>
    <w:p w:rsidR="00D33AB1" w:rsidRPr="008930A0" w:rsidRDefault="00A33777" w:rsidP="008930A0">
      <w:pPr>
        <w:pStyle w:val="Textoindependiente"/>
        <w:spacing w:line="276" w:lineRule="auto"/>
        <w:ind w:right="134"/>
        <w:jc w:val="both"/>
        <w:rPr>
          <w:sz w:val="22"/>
          <w:szCs w:val="22"/>
        </w:rPr>
      </w:pPr>
      <w:r w:rsidRPr="008930A0">
        <w:rPr>
          <w:sz w:val="22"/>
          <w:szCs w:val="22"/>
        </w:rPr>
        <w:lastRenderedPageBreak/>
        <w:t>La EEF guarda relación con la apuesta del Ministerio de Educación Nacional por una educación de calidad para la equidad. Esto significa que abordar fenómenos como la producción, el consumo, el intercambio, la distribución, los recursos, los bienes, los servicios, el capital, entre otros, son situaciones que exigen el desarrollo de estrategias que involucran los diferentes sectores de la sociedad. En escenarios rurales y urbanos, así como diversos grupos poblacionales reflexionan sobre prácticas económicas locales, regionales, nacionales e internacionales y sugieren nuevas alternativas del quehacer económico y financiero.</w:t>
      </w:r>
    </w:p>
    <w:p w:rsidR="00D33AB1" w:rsidRPr="008930A0" w:rsidRDefault="00D33AB1" w:rsidP="008930A0">
      <w:pPr>
        <w:pStyle w:val="Textoindependiente"/>
        <w:spacing w:line="276" w:lineRule="auto"/>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En la implementación de EEF es importante entender las relaciones entre la realidad económica que se quiere comprender y la ciencia económica que trata de dar cuenta de</w:t>
      </w:r>
      <w:r w:rsidRPr="008930A0">
        <w:rPr>
          <w:spacing w:val="-31"/>
          <w:sz w:val="22"/>
          <w:szCs w:val="22"/>
        </w:rPr>
        <w:t xml:space="preserve"> </w:t>
      </w:r>
      <w:r w:rsidRPr="008930A0">
        <w:rPr>
          <w:sz w:val="22"/>
          <w:szCs w:val="22"/>
        </w:rPr>
        <w:t>esta. Del mismo modo, dado el énfasis en los contextos financieros, se debe dar cuenta de la relación entre la ciencia económica y la disciplina de las finanzas, en las que se destacan algunas propuestas</w:t>
      </w:r>
      <w:r w:rsidRPr="008930A0">
        <w:rPr>
          <w:spacing w:val="-5"/>
          <w:sz w:val="22"/>
          <w:szCs w:val="22"/>
        </w:rPr>
        <w:t xml:space="preserve"> </w:t>
      </w:r>
      <w:r w:rsidRPr="008930A0">
        <w:rPr>
          <w:sz w:val="22"/>
          <w:szCs w:val="22"/>
        </w:rPr>
        <w:t>centrales:</w:t>
      </w:r>
    </w:p>
    <w:p w:rsidR="00D33AB1" w:rsidRDefault="00D33AB1" w:rsidP="008930A0">
      <w:pPr>
        <w:pStyle w:val="Textoindependiente"/>
        <w:spacing w:line="276" w:lineRule="auto"/>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Se reconoce la complejidad de los conceptos económicos y financieros, los cuales deben entenderse en la particularidad de su momento histórico. De igual manera, todo concepto es significante en cuanto se relaciona con otros conceptos. En este documento, la idea de complejidad se concreta en la formulación de ámbitos conceptuales.</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Se asume que la realidad económica, en la cual están inmersas muchas de las actividades de los sujetos, debe ser apropiada y reflexionada en cuanto a su perspectiva social y con enfoque de derechos con el fin de superar prácticas inequitativas, de discriminación o de exclusión.</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Se apuesta por la reflexión y toma de conciencia acerca de los actos de explotación de los recursos naturales debido a que ocasionan el detrimento de la sostenibilidad del medio ambiente y los derechos de las comunidades.</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Se propende a fortalecer prácticas económicas y financieras en función del desarrollo y el bienestar de todos los individuos, en el marco de un Estado Social de Derecho y el respeto por los derechos humanos.</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Se promueve la idea de bienestar individual y colectivo siempre en relación con el respeto por lo público, comprendiendo que las decisiones individuales exigen conciencia acerca de las posibles consecuencias tanto en la persona como en la sociedad.</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pacing w:val="-4"/>
          <w:sz w:val="22"/>
          <w:szCs w:val="22"/>
        </w:rPr>
        <w:t xml:space="preserve">La </w:t>
      </w:r>
      <w:r w:rsidRPr="008930A0">
        <w:rPr>
          <w:sz w:val="22"/>
          <w:szCs w:val="22"/>
        </w:rPr>
        <w:t xml:space="preserve">EEF, al aportar a la formación de ciudadanos críticos, propende a una conceptualización amplia de la ciencia económica; esta obedece a un enfoque plural e integral de los contextos económicos y financieros. </w:t>
      </w:r>
      <w:r w:rsidRPr="008930A0">
        <w:rPr>
          <w:spacing w:val="-4"/>
          <w:sz w:val="22"/>
          <w:szCs w:val="22"/>
        </w:rPr>
        <w:t>Lo</w:t>
      </w:r>
      <w:r w:rsidRPr="008930A0">
        <w:rPr>
          <w:spacing w:val="52"/>
          <w:sz w:val="22"/>
          <w:szCs w:val="22"/>
        </w:rPr>
        <w:t xml:space="preserve"> </w:t>
      </w:r>
      <w:r w:rsidRPr="008930A0">
        <w:rPr>
          <w:sz w:val="22"/>
          <w:szCs w:val="22"/>
        </w:rPr>
        <w:t>anterior implica que la EEF le apuesta explícitamente a formar ciudadanos que comprendan los fenómenos socioeconómicos desde sus contextos histórico y político, de modo que asuman una actitud propositiva y de transformación de las situaciones marcadas por la desigualdad y el</w:t>
      </w:r>
      <w:r w:rsidRPr="008930A0">
        <w:rPr>
          <w:spacing w:val="-20"/>
          <w:sz w:val="22"/>
          <w:szCs w:val="22"/>
        </w:rPr>
        <w:t xml:space="preserve"> </w:t>
      </w:r>
      <w:r w:rsidRPr="008930A0">
        <w:rPr>
          <w:sz w:val="22"/>
          <w:szCs w:val="22"/>
        </w:rPr>
        <w:t>conflicto.</w:t>
      </w:r>
    </w:p>
    <w:p w:rsidR="00D33AB1" w:rsidRPr="008930A0" w:rsidRDefault="00D33AB1" w:rsidP="008930A0">
      <w:pPr>
        <w:pStyle w:val="Textoindependiente"/>
        <w:spacing w:line="276" w:lineRule="auto"/>
        <w:rPr>
          <w:sz w:val="22"/>
          <w:szCs w:val="22"/>
        </w:rPr>
      </w:pPr>
    </w:p>
    <w:p w:rsidR="00D33AB1" w:rsidRPr="008930A0" w:rsidRDefault="00A33777" w:rsidP="008930A0">
      <w:pPr>
        <w:pStyle w:val="Textoindependiente"/>
        <w:tabs>
          <w:tab w:val="left" w:pos="9915"/>
        </w:tabs>
        <w:spacing w:line="276" w:lineRule="auto"/>
        <w:ind w:right="-8"/>
        <w:jc w:val="both"/>
        <w:rPr>
          <w:sz w:val="22"/>
          <w:szCs w:val="22"/>
        </w:rPr>
      </w:pPr>
      <w:r w:rsidRPr="008930A0">
        <w:rPr>
          <w:sz w:val="22"/>
          <w:szCs w:val="22"/>
        </w:rPr>
        <w:t>Sin embargo, es importante diferenciar la Economía como ciencia y la realidad económica. Esta última es aquella en la cual se desarrollan las prácticas cotidianas de la vida material de las personas, las sociedades y los Estados; esta ciencia se basa en que los mercados son espacios de interacción</w:t>
      </w:r>
      <w:r w:rsidRPr="008930A0">
        <w:rPr>
          <w:spacing w:val="-2"/>
          <w:sz w:val="22"/>
          <w:szCs w:val="22"/>
        </w:rPr>
        <w:t xml:space="preserve"> </w:t>
      </w:r>
      <w:r w:rsidRPr="008930A0">
        <w:rPr>
          <w:sz w:val="22"/>
          <w:szCs w:val="22"/>
        </w:rPr>
        <w:t>privilegiados.</w:t>
      </w:r>
    </w:p>
    <w:p w:rsidR="00D33AB1" w:rsidRPr="008930A0" w:rsidRDefault="00D33AB1" w:rsidP="008930A0">
      <w:pPr>
        <w:pStyle w:val="Textoindependiente"/>
        <w:tabs>
          <w:tab w:val="left" w:pos="9915"/>
        </w:tabs>
        <w:spacing w:line="276" w:lineRule="auto"/>
        <w:ind w:right="-8"/>
        <w:rPr>
          <w:sz w:val="22"/>
          <w:szCs w:val="22"/>
        </w:rPr>
      </w:pPr>
    </w:p>
    <w:p w:rsidR="00D33AB1" w:rsidRPr="008930A0" w:rsidRDefault="00A33777" w:rsidP="008930A0">
      <w:pPr>
        <w:pStyle w:val="Textoindependiente"/>
        <w:tabs>
          <w:tab w:val="left" w:pos="9915"/>
        </w:tabs>
        <w:spacing w:line="276" w:lineRule="auto"/>
        <w:ind w:right="-8"/>
        <w:jc w:val="both"/>
        <w:rPr>
          <w:sz w:val="22"/>
          <w:szCs w:val="22"/>
        </w:rPr>
      </w:pPr>
      <w:r w:rsidRPr="008930A0">
        <w:rPr>
          <w:sz w:val="22"/>
          <w:szCs w:val="22"/>
        </w:rPr>
        <w:t xml:space="preserve">La Economía como ciencia estudia las relaciones sociales que ocurren en los procesos de producción y distribución del producto social y cómo las sociedades utilizan y distribuyen los recursos para satisfacer las </w:t>
      </w:r>
      <w:r w:rsidRPr="008930A0">
        <w:rPr>
          <w:sz w:val="22"/>
          <w:szCs w:val="22"/>
        </w:rPr>
        <w:lastRenderedPageBreak/>
        <w:t xml:space="preserve">necesidades humanas. Tales recursos pueden ser </w:t>
      </w:r>
      <w:proofErr w:type="gramStart"/>
      <w:r w:rsidRPr="008930A0">
        <w:rPr>
          <w:sz w:val="22"/>
          <w:szCs w:val="22"/>
        </w:rPr>
        <w:t>distribuidos</w:t>
      </w:r>
      <w:r w:rsidR="008930A0">
        <w:rPr>
          <w:sz w:val="22"/>
          <w:szCs w:val="22"/>
        </w:rPr>
        <w:t xml:space="preserve"> </w:t>
      </w:r>
      <w:r w:rsidR="008930A0">
        <w:t xml:space="preserve"> </w:t>
      </w:r>
      <w:r w:rsidRPr="008930A0">
        <w:rPr>
          <w:sz w:val="22"/>
          <w:szCs w:val="22"/>
        </w:rPr>
        <w:t>entre</w:t>
      </w:r>
      <w:proofErr w:type="gramEnd"/>
      <w:r w:rsidRPr="008930A0">
        <w:rPr>
          <w:sz w:val="22"/>
          <w:szCs w:val="22"/>
        </w:rPr>
        <w:t xml:space="preserve"> la producción de bienes y servicios, y el consumo. Por ello, la economía estudia las interacciones que en el ámbito individual se dan entre consumidores, trabajadores, productores, inversionistas y el sector público, así como aquellas denominadas interacciones de demanda y oferta agregadas en las que interactúan la producción nacional, el consumo interno, la inversión privada, el gasto público y los impuestos estatales en creciente relación con el sector externo (comercio</w:t>
      </w:r>
      <w:r w:rsidRPr="008930A0">
        <w:rPr>
          <w:spacing w:val="-12"/>
          <w:sz w:val="22"/>
          <w:szCs w:val="22"/>
        </w:rPr>
        <w:t xml:space="preserve"> </w:t>
      </w:r>
      <w:r w:rsidRPr="008930A0">
        <w:rPr>
          <w:sz w:val="22"/>
          <w:szCs w:val="22"/>
        </w:rPr>
        <w:t>internacional).</w:t>
      </w:r>
    </w:p>
    <w:p w:rsidR="00D33AB1" w:rsidRPr="008930A0" w:rsidRDefault="00D33AB1" w:rsidP="008930A0">
      <w:pPr>
        <w:pStyle w:val="Textoindependiente"/>
        <w:spacing w:line="276" w:lineRule="auto"/>
        <w:rPr>
          <w:sz w:val="22"/>
          <w:szCs w:val="22"/>
        </w:rPr>
      </w:pPr>
    </w:p>
    <w:p w:rsidR="00D33AB1" w:rsidRPr="008930A0" w:rsidRDefault="00A33777" w:rsidP="008930A0">
      <w:pPr>
        <w:pStyle w:val="Textoindependiente"/>
        <w:tabs>
          <w:tab w:val="left" w:pos="9915"/>
        </w:tabs>
        <w:spacing w:line="276" w:lineRule="auto"/>
        <w:ind w:right="-8"/>
        <w:jc w:val="both"/>
        <w:rPr>
          <w:sz w:val="22"/>
          <w:szCs w:val="22"/>
        </w:rPr>
      </w:pPr>
      <w:r w:rsidRPr="008930A0">
        <w:rPr>
          <w:sz w:val="22"/>
          <w:szCs w:val="22"/>
        </w:rPr>
        <w:t>Si bien la realidad económica se presenta cotidianamente en forma cuantitativa por medio de los precios, cantidades, valores, tasas y datos agregados, la Economía como ciencia simplifica y representa cualitativamente estas relaciones sociales en actividades económicas propias de la producción, el intercambio, el consumo y la distribución. En estas actividades se relacionan los agentes económicos, clasificados en tres grandes grupos: hogares, empresas y el sector público, los cuales configuran una economía nacional que a su vez se relaciona con agentes económicos externos.</w:t>
      </w:r>
    </w:p>
    <w:p w:rsidR="00D33AB1" w:rsidRPr="008930A0" w:rsidRDefault="00D33AB1" w:rsidP="008930A0">
      <w:pPr>
        <w:pStyle w:val="Textoindependiente"/>
        <w:tabs>
          <w:tab w:val="left" w:pos="9915"/>
        </w:tabs>
        <w:spacing w:line="276" w:lineRule="auto"/>
        <w:ind w:right="-8"/>
        <w:rPr>
          <w:sz w:val="22"/>
          <w:szCs w:val="22"/>
        </w:rPr>
      </w:pPr>
    </w:p>
    <w:p w:rsidR="00D33AB1" w:rsidRPr="008930A0" w:rsidRDefault="00A33777" w:rsidP="008930A0">
      <w:pPr>
        <w:pStyle w:val="Textoindependiente"/>
        <w:tabs>
          <w:tab w:val="left" w:pos="9915"/>
        </w:tabs>
        <w:spacing w:line="276" w:lineRule="auto"/>
        <w:ind w:right="-8"/>
        <w:jc w:val="both"/>
        <w:rPr>
          <w:sz w:val="22"/>
          <w:szCs w:val="22"/>
        </w:rPr>
      </w:pPr>
      <w:r w:rsidRPr="008930A0">
        <w:rPr>
          <w:sz w:val="22"/>
          <w:szCs w:val="22"/>
        </w:rPr>
        <w:t>Los agentes se relacionan entre sí en una estructura económica productiva que, a su vez, se compone de diferentes actividades, las cuales, en términos generales, están clasificadas en tres sectores: primario (producción y extracción de materias primas), secundario (transformación industrial de materias primas) y terciario (servicios como los financieros, comerciales y estatales de oferta de bienes públicos).</w:t>
      </w:r>
    </w:p>
    <w:p w:rsidR="00D33AB1" w:rsidRPr="008930A0" w:rsidRDefault="00D33AB1" w:rsidP="008930A0">
      <w:pPr>
        <w:pStyle w:val="Textoindependiente"/>
        <w:tabs>
          <w:tab w:val="left" w:pos="9915"/>
        </w:tabs>
        <w:spacing w:line="276" w:lineRule="auto"/>
        <w:ind w:right="-8"/>
        <w:rPr>
          <w:sz w:val="22"/>
          <w:szCs w:val="22"/>
        </w:rPr>
      </w:pPr>
    </w:p>
    <w:p w:rsidR="00D33AB1" w:rsidRPr="008930A0" w:rsidRDefault="00A33777" w:rsidP="008930A0">
      <w:pPr>
        <w:pStyle w:val="Textoindependiente"/>
        <w:tabs>
          <w:tab w:val="left" w:pos="9915"/>
        </w:tabs>
        <w:spacing w:line="276" w:lineRule="auto"/>
        <w:ind w:right="-8"/>
        <w:jc w:val="both"/>
        <w:rPr>
          <w:sz w:val="22"/>
          <w:szCs w:val="22"/>
        </w:rPr>
      </w:pPr>
      <w:r w:rsidRPr="008930A0">
        <w:rPr>
          <w:sz w:val="22"/>
          <w:szCs w:val="22"/>
        </w:rPr>
        <w:t xml:space="preserve">Dada la naturaleza social </w:t>
      </w:r>
      <w:r w:rsidRPr="008930A0">
        <w:rPr>
          <w:spacing w:val="-3"/>
          <w:sz w:val="22"/>
          <w:szCs w:val="22"/>
        </w:rPr>
        <w:t xml:space="preserve">de </w:t>
      </w:r>
      <w:r w:rsidRPr="008930A0">
        <w:rPr>
          <w:sz w:val="22"/>
          <w:szCs w:val="22"/>
        </w:rPr>
        <w:t>la Economía como ciencia y del funcionamiento de la economía y las finanzas en un entorno social, se debe entender que las categorías económicas están en constante relación con elementos históricos, políticos, sociológicos y ambientales que permiten dinamizar y a la vez complejizar el trascurrir económico de las sociedades.</w:t>
      </w:r>
    </w:p>
    <w:p w:rsidR="00D33AB1" w:rsidRPr="008930A0" w:rsidRDefault="00D33AB1" w:rsidP="008930A0">
      <w:pPr>
        <w:pStyle w:val="Textoindependiente"/>
        <w:tabs>
          <w:tab w:val="left" w:pos="9915"/>
        </w:tabs>
        <w:spacing w:line="276" w:lineRule="auto"/>
        <w:ind w:right="-8"/>
        <w:rPr>
          <w:sz w:val="22"/>
          <w:szCs w:val="22"/>
        </w:rPr>
      </w:pPr>
    </w:p>
    <w:p w:rsidR="00D33AB1" w:rsidRPr="008930A0" w:rsidRDefault="00A33777" w:rsidP="008930A0">
      <w:pPr>
        <w:pStyle w:val="Textoindependiente"/>
        <w:tabs>
          <w:tab w:val="left" w:pos="9915"/>
        </w:tabs>
        <w:spacing w:line="276" w:lineRule="auto"/>
        <w:ind w:right="-8"/>
        <w:jc w:val="both"/>
        <w:rPr>
          <w:sz w:val="22"/>
          <w:szCs w:val="22"/>
        </w:rPr>
      </w:pPr>
      <w:r w:rsidRPr="008930A0">
        <w:rPr>
          <w:sz w:val="22"/>
          <w:szCs w:val="22"/>
        </w:rPr>
        <w:t>Por su parte, las finanzas son una rama de la economía relacionada con la administración del dinero. Algunos de los conceptos comunes entre la economía y las finanzas son dinero, riesgo, mercado, beneficio, liquidez, inversión, costo de oportunidad, apalancamiento, oferta, demanda, precio, tasa de interés, producción, ingreso, impuestos, inflación, deuda y empleo, entre</w:t>
      </w:r>
      <w:r w:rsidRPr="008930A0">
        <w:rPr>
          <w:spacing w:val="-5"/>
          <w:sz w:val="22"/>
          <w:szCs w:val="22"/>
        </w:rPr>
        <w:t xml:space="preserve"> </w:t>
      </w:r>
      <w:r w:rsidRPr="008930A0">
        <w:rPr>
          <w:sz w:val="22"/>
          <w:szCs w:val="22"/>
        </w:rPr>
        <w:t>otros.</w:t>
      </w:r>
    </w:p>
    <w:p w:rsidR="00D33AB1" w:rsidRPr="008930A0" w:rsidRDefault="00D33AB1" w:rsidP="008930A0">
      <w:pPr>
        <w:pStyle w:val="Textoindependiente"/>
        <w:tabs>
          <w:tab w:val="left" w:pos="9915"/>
        </w:tabs>
        <w:spacing w:line="276" w:lineRule="auto"/>
        <w:ind w:right="-8"/>
        <w:rPr>
          <w:sz w:val="22"/>
          <w:szCs w:val="22"/>
        </w:rPr>
      </w:pPr>
    </w:p>
    <w:p w:rsidR="00D33AB1" w:rsidRPr="008930A0" w:rsidRDefault="00A33777" w:rsidP="008930A0">
      <w:pPr>
        <w:pStyle w:val="Textoindependiente"/>
        <w:tabs>
          <w:tab w:val="left" w:pos="9915"/>
        </w:tabs>
        <w:spacing w:line="276" w:lineRule="auto"/>
        <w:ind w:right="-8"/>
        <w:jc w:val="both"/>
        <w:rPr>
          <w:sz w:val="22"/>
          <w:szCs w:val="22"/>
        </w:rPr>
      </w:pPr>
      <w:r w:rsidRPr="008930A0">
        <w:rPr>
          <w:sz w:val="22"/>
          <w:szCs w:val="22"/>
        </w:rPr>
        <w:t>El mercado, entendido como el conjunto de condiciones y relaciones entre estas condiciones, hace posible el intercambio de productos (Cuevas, 1994:15); emerge cuando los agentes económicos (hogares, empresas y sector público) interactúan para satisfacer sus propias necesidades. El mercado es el punto de convergencia entre las finanzas, que proveen recursos o liquidez a los agentes económicos y a la</w:t>
      </w:r>
      <w:r w:rsidRPr="008930A0">
        <w:rPr>
          <w:spacing w:val="-11"/>
          <w:sz w:val="22"/>
          <w:szCs w:val="22"/>
        </w:rPr>
        <w:t xml:space="preserve"> </w:t>
      </w:r>
      <w:r w:rsidRPr="008930A0">
        <w:rPr>
          <w:sz w:val="22"/>
          <w:szCs w:val="22"/>
        </w:rPr>
        <w:t>economía.</w:t>
      </w:r>
    </w:p>
    <w:p w:rsidR="00D33AB1" w:rsidRPr="008930A0" w:rsidRDefault="00D33AB1" w:rsidP="008930A0">
      <w:pPr>
        <w:pStyle w:val="Textoindependiente"/>
        <w:spacing w:line="276" w:lineRule="auto"/>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Es así como la Economía y las finanzas logran dar descripciones acertadas y explicaciones plausibles de la dinámica de cambio social en etapas históricas, trayectorias políticas de las sociedades y opciones de desarrollo económico de las naciones en función de las interacciones de agentes económicos. Por ello, se debe tener en cuenta que las categorías económicas en cuestión cobran sentido cuando se relacionan con categorías adicionales como poder, clases sociales, grupos de interés, cambio tecnológico e institucional, entre otros.</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z w:val="22"/>
          <w:szCs w:val="22"/>
        </w:rPr>
        <w:t xml:space="preserve">Los postulados anteriores nos señalan claramente que el problema central del aprendizaje no consiste, hoy día, en el desglose de la materia a enseñar sin o más bien, en tomar en consideración modelos que pongan el acento en la relación entre una estructura </w:t>
      </w:r>
      <w:r w:rsidRPr="008930A0">
        <w:rPr>
          <w:spacing w:val="-3"/>
          <w:sz w:val="22"/>
          <w:szCs w:val="22"/>
        </w:rPr>
        <w:t xml:space="preserve">de </w:t>
      </w:r>
      <w:r w:rsidRPr="008930A0">
        <w:rPr>
          <w:sz w:val="22"/>
          <w:szCs w:val="22"/>
        </w:rPr>
        <w:t xml:space="preserve">pensamiento </w:t>
      </w:r>
      <w:r w:rsidRPr="008930A0">
        <w:rPr>
          <w:spacing w:val="-4"/>
          <w:sz w:val="22"/>
          <w:szCs w:val="22"/>
        </w:rPr>
        <w:t xml:space="preserve">ya </w:t>
      </w:r>
      <w:r w:rsidRPr="008930A0">
        <w:rPr>
          <w:sz w:val="22"/>
          <w:szCs w:val="22"/>
        </w:rPr>
        <w:t xml:space="preserve">constituida y los elementos de conocimientos nuevos. Variados </w:t>
      </w:r>
      <w:r w:rsidRPr="008930A0">
        <w:rPr>
          <w:sz w:val="22"/>
          <w:szCs w:val="22"/>
        </w:rPr>
        <w:lastRenderedPageBreak/>
        <w:t xml:space="preserve">son los autores que han construido o sustentan los postulados. Puede darse al respecto una atención particular a los trabajos de Ausubel (1968) y de Novak (1976). Para éstos, el aprendizaje </w:t>
      </w:r>
      <w:r w:rsidRPr="008930A0">
        <w:rPr>
          <w:spacing w:val="-3"/>
          <w:sz w:val="22"/>
          <w:szCs w:val="22"/>
        </w:rPr>
        <w:t xml:space="preserve">de </w:t>
      </w:r>
      <w:r w:rsidRPr="008930A0">
        <w:rPr>
          <w:sz w:val="22"/>
          <w:szCs w:val="22"/>
        </w:rPr>
        <w:t xml:space="preserve">conocimientos supone una integración en una estructura cognitiva </w:t>
      </w:r>
      <w:r w:rsidRPr="008930A0">
        <w:rPr>
          <w:spacing w:val="-4"/>
          <w:sz w:val="22"/>
          <w:szCs w:val="22"/>
        </w:rPr>
        <w:t xml:space="preserve">ya </w:t>
      </w:r>
      <w:r w:rsidRPr="008930A0">
        <w:rPr>
          <w:sz w:val="22"/>
          <w:szCs w:val="22"/>
        </w:rPr>
        <w:t>existente, que facilita la memorización, y constituye un punto de anclaje para nuevos</w:t>
      </w:r>
      <w:r w:rsidRPr="008930A0">
        <w:rPr>
          <w:spacing w:val="-10"/>
          <w:sz w:val="22"/>
          <w:szCs w:val="22"/>
        </w:rPr>
        <w:t xml:space="preserve"> </w:t>
      </w:r>
      <w:r w:rsidRPr="008930A0">
        <w:rPr>
          <w:sz w:val="22"/>
          <w:szCs w:val="22"/>
        </w:rPr>
        <w:t>datos.</w:t>
      </w:r>
    </w:p>
    <w:p w:rsidR="00D33AB1" w:rsidRPr="008930A0" w:rsidRDefault="00D33AB1" w:rsidP="008930A0">
      <w:pPr>
        <w:pStyle w:val="Textoindependiente"/>
        <w:spacing w:line="276" w:lineRule="auto"/>
        <w:ind w:right="-8"/>
        <w:rPr>
          <w:sz w:val="22"/>
          <w:szCs w:val="22"/>
        </w:rPr>
      </w:pPr>
    </w:p>
    <w:p w:rsidR="00D33AB1" w:rsidRPr="008930A0" w:rsidRDefault="00A33777" w:rsidP="008930A0">
      <w:pPr>
        <w:pStyle w:val="Textoindependiente"/>
        <w:spacing w:line="276" w:lineRule="auto"/>
        <w:ind w:right="-8"/>
        <w:jc w:val="both"/>
        <w:rPr>
          <w:sz w:val="22"/>
          <w:szCs w:val="22"/>
        </w:rPr>
      </w:pPr>
      <w:r w:rsidRPr="008930A0">
        <w:rPr>
          <w:spacing w:val="-4"/>
          <w:sz w:val="22"/>
          <w:szCs w:val="22"/>
        </w:rPr>
        <w:t xml:space="preserve">La </w:t>
      </w:r>
      <w:r w:rsidRPr="008930A0">
        <w:rPr>
          <w:sz w:val="22"/>
          <w:szCs w:val="22"/>
        </w:rPr>
        <w:t xml:space="preserve">integración es facilitada por la existencia de “puentes cognitivos” (Novak, 1976) que hace significativa la información al relacionarla con la estructura global preexistente. De la misma manera, la teoría de Piaget, que se basa en las ideas de “asimilación y acomodación”, conduce a una “abstracción reflexiva”: el alumno introduce en su organización cognitiva personal los datos del mundo exterior. </w:t>
      </w:r>
      <w:r w:rsidRPr="008930A0">
        <w:rPr>
          <w:spacing w:val="-4"/>
          <w:sz w:val="22"/>
          <w:szCs w:val="22"/>
        </w:rPr>
        <w:t xml:space="preserve">Las </w:t>
      </w:r>
      <w:r w:rsidRPr="008930A0">
        <w:rPr>
          <w:sz w:val="22"/>
          <w:szCs w:val="22"/>
        </w:rPr>
        <w:t xml:space="preserve">nuevas informaciones se tratan en función </w:t>
      </w:r>
      <w:r w:rsidRPr="008930A0">
        <w:rPr>
          <w:spacing w:val="-3"/>
          <w:sz w:val="22"/>
          <w:szCs w:val="22"/>
        </w:rPr>
        <w:t xml:space="preserve">de </w:t>
      </w:r>
      <w:r w:rsidRPr="008930A0">
        <w:rPr>
          <w:sz w:val="22"/>
          <w:szCs w:val="22"/>
        </w:rPr>
        <w:t xml:space="preserve">las adquisiciones anteriormente constituidas; y ello puede originar acomodación, es decir, transformación de los esquemas de pensamiento existentes en función de las nuevas circunstancias. A estos especialistas en aprendizaje en sentido estricto, sería preciso añadir también a </w:t>
      </w:r>
      <w:proofErr w:type="spellStart"/>
      <w:r w:rsidRPr="008930A0">
        <w:rPr>
          <w:sz w:val="22"/>
          <w:szCs w:val="22"/>
        </w:rPr>
        <w:t>Wallon</w:t>
      </w:r>
      <w:proofErr w:type="spellEnd"/>
      <w:r w:rsidRPr="008930A0">
        <w:rPr>
          <w:sz w:val="22"/>
          <w:szCs w:val="22"/>
        </w:rPr>
        <w:t xml:space="preserve">, </w:t>
      </w:r>
      <w:proofErr w:type="spellStart"/>
      <w:r w:rsidRPr="008930A0">
        <w:rPr>
          <w:sz w:val="22"/>
          <w:szCs w:val="22"/>
        </w:rPr>
        <w:t>Vigostski</w:t>
      </w:r>
      <w:proofErr w:type="spellEnd"/>
      <w:r w:rsidRPr="008930A0">
        <w:rPr>
          <w:sz w:val="22"/>
          <w:szCs w:val="22"/>
        </w:rPr>
        <w:t xml:space="preserve">, Bruner, ... En la actualidad, los trabajos </w:t>
      </w:r>
      <w:r w:rsidRPr="008930A0">
        <w:rPr>
          <w:spacing w:val="-3"/>
          <w:sz w:val="22"/>
          <w:szCs w:val="22"/>
        </w:rPr>
        <w:t xml:space="preserve">de </w:t>
      </w:r>
      <w:r w:rsidRPr="008930A0">
        <w:rPr>
          <w:sz w:val="22"/>
          <w:szCs w:val="22"/>
        </w:rPr>
        <w:t>didáctica, confirmados por estudios de psicología cognitiva, de inteligencia artificial y de epistemología, muestran que se conoce a la vez “gracias a” (</w:t>
      </w:r>
      <w:proofErr w:type="spellStart"/>
      <w:r w:rsidRPr="008930A0">
        <w:rPr>
          <w:sz w:val="22"/>
          <w:szCs w:val="22"/>
        </w:rPr>
        <w:t>Gagné</w:t>
      </w:r>
      <w:proofErr w:type="spellEnd"/>
      <w:r w:rsidRPr="008930A0">
        <w:rPr>
          <w:sz w:val="22"/>
          <w:szCs w:val="22"/>
        </w:rPr>
        <w:t xml:space="preserve">), “a partir de” (Ausubel) y “con” (Piaget), nuestros </w:t>
      </w:r>
      <w:proofErr w:type="gramStart"/>
      <w:r w:rsidRPr="008930A0">
        <w:rPr>
          <w:sz w:val="22"/>
          <w:szCs w:val="22"/>
        </w:rPr>
        <w:t>conocimientos</w:t>
      </w:r>
      <w:r w:rsidRPr="008930A0">
        <w:rPr>
          <w:spacing w:val="-8"/>
          <w:sz w:val="22"/>
          <w:szCs w:val="22"/>
        </w:rPr>
        <w:t xml:space="preserve"> </w:t>
      </w:r>
      <w:r w:rsidRPr="008930A0">
        <w:rPr>
          <w:sz w:val="22"/>
          <w:szCs w:val="22"/>
        </w:rPr>
        <w:t>previo</w:t>
      </w:r>
      <w:proofErr w:type="gramEnd"/>
    </w:p>
    <w:p w:rsidR="00D33AB1" w:rsidRPr="008930A0" w:rsidRDefault="00D33AB1" w:rsidP="008930A0">
      <w:pPr>
        <w:spacing w:line="276" w:lineRule="auto"/>
        <w:jc w:val="both"/>
        <w:sectPr w:rsidR="00D33AB1" w:rsidRPr="008930A0" w:rsidSect="00BD33EE">
          <w:pgSz w:w="12240" w:h="15840"/>
          <w:pgMar w:top="1134" w:right="1134" w:bottom="1134" w:left="1191" w:header="714" w:footer="0" w:gutter="0"/>
          <w:cols w:space="720"/>
        </w:sectPr>
      </w:pPr>
    </w:p>
    <w:tbl>
      <w:tblPr>
        <w:tblStyle w:val="TableNormal"/>
        <w:tblpPr w:leftFromText="141" w:rightFromText="141" w:vertAnchor="text" w:horzAnchor="margin" w:tblpXSpec="center" w:tblpY="471"/>
        <w:tblW w:w="10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4"/>
        <w:gridCol w:w="1853"/>
        <w:gridCol w:w="1425"/>
        <w:gridCol w:w="1283"/>
        <w:gridCol w:w="1711"/>
        <w:gridCol w:w="25"/>
        <w:gridCol w:w="2689"/>
      </w:tblGrid>
      <w:tr w:rsidR="008930A0" w:rsidRPr="008930A0" w:rsidTr="00C42EDA">
        <w:trPr>
          <w:trHeight w:val="235"/>
        </w:trPr>
        <w:tc>
          <w:tcPr>
            <w:tcW w:w="10269" w:type="dxa"/>
            <w:gridSpan w:val="7"/>
            <w:shd w:val="clear" w:color="auto" w:fill="EBF0DE"/>
          </w:tcPr>
          <w:p w:rsidR="008930A0" w:rsidRPr="008930A0" w:rsidRDefault="008930A0" w:rsidP="008930A0">
            <w:pPr>
              <w:pStyle w:val="TableParagraph"/>
              <w:spacing w:line="276" w:lineRule="auto"/>
              <w:ind w:left="2236"/>
              <w:rPr>
                <w:b/>
                <w:sz w:val="20"/>
                <w:szCs w:val="20"/>
              </w:rPr>
            </w:pPr>
            <w:r w:rsidRPr="008930A0">
              <w:rPr>
                <w:b/>
                <w:sz w:val="20"/>
                <w:szCs w:val="20"/>
              </w:rPr>
              <w:lastRenderedPageBreak/>
              <w:t>PROYECTO DE EDUCACION ECONOMICA Y FINANCIERA</w:t>
            </w:r>
          </w:p>
        </w:tc>
      </w:tr>
      <w:tr w:rsidR="008930A0" w:rsidRPr="008930A0" w:rsidTr="00C42EDA">
        <w:trPr>
          <w:trHeight w:val="231"/>
        </w:trPr>
        <w:tc>
          <w:tcPr>
            <w:tcW w:w="10269" w:type="dxa"/>
            <w:gridSpan w:val="7"/>
            <w:shd w:val="clear" w:color="auto" w:fill="F9BE8F"/>
          </w:tcPr>
          <w:p w:rsidR="008930A0" w:rsidRPr="008930A0" w:rsidRDefault="007E677D" w:rsidP="007E677D">
            <w:pPr>
              <w:pStyle w:val="TableParagraph"/>
              <w:spacing w:line="276" w:lineRule="auto"/>
              <w:jc w:val="center"/>
              <w:rPr>
                <w:b/>
                <w:sz w:val="20"/>
                <w:szCs w:val="20"/>
              </w:rPr>
            </w:pPr>
            <w:r>
              <w:rPr>
                <w:b/>
                <w:sz w:val="20"/>
                <w:szCs w:val="20"/>
              </w:rPr>
              <w:t>INSTITUTO JOSE CELESTINO MUTIS</w:t>
            </w:r>
          </w:p>
        </w:tc>
      </w:tr>
      <w:tr w:rsidR="008930A0" w:rsidRPr="008930A0" w:rsidTr="00C42EDA">
        <w:trPr>
          <w:trHeight w:val="583"/>
        </w:trPr>
        <w:tc>
          <w:tcPr>
            <w:tcW w:w="1284" w:type="dxa"/>
            <w:shd w:val="clear" w:color="auto" w:fill="C5D9F0"/>
          </w:tcPr>
          <w:p w:rsidR="008930A0" w:rsidRPr="007E677D" w:rsidRDefault="008930A0" w:rsidP="008930A0">
            <w:pPr>
              <w:pStyle w:val="TableParagraph"/>
              <w:spacing w:line="276" w:lineRule="auto"/>
              <w:rPr>
                <w:b/>
                <w:sz w:val="18"/>
                <w:szCs w:val="18"/>
              </w:rPr>
            </w:pPr>
          </w:p>
          <w:p w:rsidR="008930A0" w:rsidRPr="007E677D" w:rsidRDefault="008930A0" w:rsidP="008930A0">
            <w:pPr>
              <w:pStyle w:val="TableParagraph"/>
              <w:spacing w:line="276" w:lineRule="auto"/>
              <w:ind w:left="71"/>
              <w:rPr>
                <w:b/>
                <w:sz w:val="18"/>
                <w:szCs w:val="18"/>
              </w:rPr>
            </w:pPr>
            <w:r w:rsidRPr="007E677D">
              <w:rPr>
                <w:b/>
                <w:sz w:val="18"/>
                <w:szCs w:val="18"/>
              </w:rPr>
              <w:t>ACTIVIDAD</w:t>
            </w:r>
          </w:p>
        </w:tc>
        <w:tc>
          <w:tcPr>
            <w:tcW w:w="1853" w:type="dxa"/>
            <w:shd w:val="clear" w:color="auto" w:fill="C5D9F0"/>
          </w:tcPr>
          <w:p w:rsidR="008930A0" w:rsidRPr="007E677D" w:rsidRDefault="008930A0" w:rsidP="007E677D">
            <w:pPr>
              <w:pStyle w:val="TableParagraph"/>
              <w:spacing w:line="276" w:lineRule="auto"/>
              <w:rPr>
                <w:b/>
                <w:sz w:val="18"/>
                <w:szCs w:val="18"/>
              </w:rPr>
            </w:pPr>
            <w:r w:rsidRPr="007E677D">
              <w:rPr>
                <w:b/>
                <w:sz w:val="18"/>
                <w:szCs w:val="18"/>
              </w:rPr>
              <w:t>DESCRIPCIÓN DE ACTIVIDADES</w:t>
            </w:r>
          </w:p>
        </w:tc>
        <w:tc>
          <w:tcPr>
            <w:tcW w:w="1425" w:type="dxa"/>
            <w:shd w:val="clear" w:color="auto" w:fill="C5D9F0"/>
          </w:tcPr>
          <w:p w:rsidR="008930A0" w:rsidRPr="007E677D" w:rsidRDefault="008930A0" w:rsidP="008930A0">
            <w:pPr>
              <w:pStyle w:val="TableParagraph"/>
              <w:spacing w:line="276" w:lineRule="auto"/>
              <w:ind w:left="66"/>
              <w:rPr>
                <w:b/>
                <w:sz w:val="18"/>
                <w:szCs w:val="18"/>
              </w:rPr>
            </w:pPr>
            <w:r w:rsidRPr="007E677D">
              <w:rPr>
                <w:b/>
                <w:sz w:val="18"/>
                <w:szCs w:val="18"/>
              </w:rPr>
              <w:t>FECHA DE EJECUCIÓN</w:t>
            </w:r>
          </w:p>
        </w:tc>
        <w:tc>
          <w:tcPr>
            <w:tcW w:w="1283" w:type="dxa"/>
            <w:shd w:val="clear" w:color="auto" w:fill="C5D9F0"/>
          </w:tcPr>
          <w:p w:rsidR="008930A0" w:rsidRPr="007E677D" w:rsidRDefault="008930A0" w:rsidP="008930A0">
            <w:pPr>
              <w:pStyle w:val="TableParagraph"/>
              <w:spacing w:line="276" w:lineRule="auto"/>
              <w:rPr>
                <w:b/>
                <w:sz w:val="18"/>
                <w:szCs w:val="18"/>
              </w:rPr>
            </w:pPr>
          </w:p>
          <w:p w:rsidR="008930A0" w:rsidRPr="007E677D" w:rsidRDefault="008930A0" w:rsidP="008930A0">
            <w:pPr>
              <w:pStyle w:val="TableParagraph"/>
              <w:spacing w:line="276" w:lineRule="auto"/>
              <w:ind w:left="66"/>
              <w:rPr>
                <w:b/>
                <w:sz w:val="18"/>
                <w:szCs w:val="18"/>
              </w:rPr>
            </w:pPr>
            <w:r w:rsidRPr="007E677D">
              <w:rPr>
                <w:b/>
                <w:sz w:val="18"/>
                <w:szCs w:val="18"/>
              </w:rPr>
              <w:t>RECURSOS</w:t>
            </w:r>
          </w:p>
        </w:tc>
        <w:tc>
          <w:tcPr>
            <w:tcW w:w="1711" w:type="dxa"/>
            <w:shd w:val="clear" w:color="auto" w:fill="C5D9F0"/>
          </w:tcPr>
          <w:p w:rsidR="008930A0" w:rsidRPr="007E677D" w:rsidRDefault="008930A0" w:rsidP="008930A0">
            <w:pPr>
              <w:pStyle w:val="TableParagraph"/>
              <w:spacing w:line="276" w:lineRule="auto"/>
              <w:ind w:left="70"/>
              <w:rPr>
                <w:b/>
                <w:sz w:val="18"/>
                <w:szCs w:val="18"/>
              </w:rPr>
            </w:pPr>
            <w:r w:rsidRPr="007E677D">
              <w:rPr>
                <w:b/>
                <w:sz w:val="18"/>
                <w:szCs w:val="18"/>
              </w:rPr>
              <w:t>DOCENTE ENCARGADO</w:t>
            </w:r>
          </w:p>
        </w:tc>
        <w:tc>
          <w:tcPr>
            <w:tcW w:w="2714" w:type="dxa"/>
            <w:gridSpan w:val="2"/>
            <w:shd w:val="clear" w:color="auto" w:fill="C5D9F0"/>
          </w:tcPr>
          <w:p w:rsidR="008930A0" w:rsidRPr="007E677D" w:rsidRDefault="008930A0" w:rsidP="008930A0">
            <w:pPr>
              <w:pStyle w:val="TableParagraph"/>
              <w:spacing w:line="276" w:lineRule="auto"/>
              <w:ind w:left="73" w:right="58"/>
              <w:rPr>
                <w:b/>
                <w:sz w:val="18"/>
                <w:szCs w:val="18"/>
              </w:rPr>
            </w:pPr>
            <w:r w:rsidRPr="007E677D">
              <w:rPr>
                <w:b/>
                <w:sz w:val="18"/>
                <w:szCs w:val="18"/>
              </w:rPr>
              <w:t>COMPETENCIAS A DESARROLLAR</w:t>
            </w:r>
          </w:p>
        </w:tc>
      </w:tr>
      <w:tr w:rsidR="008930A0" w:rsidRPr="008930A0" w:rsidTr="00C42EDA">
        <w:trPr>
          <w:trHeight w:val="533"/>
        </w:trPr>
        <w:tc>
          <w:tcPr>
            <w:tcW w:w="1284" w:type="dxa"/>
            <w:tcBorders>
              <w:bottom w:val="nil"/>
            </w:tcBorders>
          </w:tcPr>
          <w:p w:rsidR="008930A0" w:rsidRPr="008930A0" w:rsidRDefault="008930A0" w:rsidP="008930A0">
            <w:pPr>
              <w:pStyle w:val="TableParagraph"/>
              <w:spacing w:line="276" w:lineRule="auto"/>
              <w:rPr>
                <w:sz w:val="20"/>
                <w:szCs w:val="20"/>
              </w:rPr>
            </w:pPr>
            <w:r w:rsidRPr="008930A0">
              <w:rPr>
                <w:sz w:val="20"/>
                <w:szCs w:val="20"/>
              </w:rPr>
              <w:t>Descubriendo la importancia del ahorro</w:t>
            </w:r>
          </w:p>
        </w:tc>
        <w:tc>
          <w:tcPr>
            <w:tcW w:w="1853" w:type="dxa"/>
            <w:tcBorders>
              <w:bottom w:val="nil"/>
            </w:tcBorders>
          </w:tcPr>
          <w:p w:rsidR="008930A0" w:rsidRPr="008930A0" w:rsidRDefault="008930A0" w:rsidP="008930A0">
            <w:pPr>
              <w:pStyle w:val="TableParagraph"/>
              <w:spacing w:line="276" w:lineRule="auto"/>
              <w:ind w:left="70"/>
              <w:rPr>
                <w:sz w:val="20"/>
                <w:szCs w:val="20"/>
              </w:rPr>
            </w:pPr>
            <w:r w:rsidRPr="008930A0">
              <w:rPr>
                <w:sz w:val="20"/>
                <w:szCs w:val="20"/>
              </w:rPr>
              <w:t>Vídeo: Consumismo: Ser humano ¿Nuestro futuro?</w:t>
            </w:r>
          </w:p>
        </w:tc>
        <w:tc>
          <w:tcPr>
            <w:tcW w:w="1425" w:type="dxa"/>
            <w:vMerge w:val="restart"/>
          </w:tcPr>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ind w:left="66"/>
              <w:rPr>
                <w:sz w:val="20"/>
                <w:szCs w:val="20"/>
              </w:rPr>
            </w:pPr>
            <w:r w:rsidRPr="008930A0">
              <w:rPr>
                <w:sz w:val="20"/>
                <w:szCs w:val="20"/>
              </w:rPr>
              <w:t>Primer periodo</w:t>
            </w:r>
          </w:p>
        </w:tc>
        <w:tc>
          <w:tcPr>
            <w:tcW w:w="1283" w:type="dxa"/>
            <w:vMerge w:val="restart"/>
          </w:tcPr>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ind w:left="66" w:right="65"/>
              <w:jc w:val="both"/>
              <w:rPr>
                <w:sz w:val="20"/>
                <w:szCs w:val="20"/>
              </w:rPr>
            </w:pPr>
            <w:r w:rsidRPr="008930A0">
              <w:rPr>
                <w:sz w:val="20"/>
                <w:szCs w:val="20"/>
              </w:rPr>
              <w:t xml:space="preserve">Video </w:t>
            </w:r>
            <w:proofErr w:type="spellStart"/>
            <w:r w:rsidRPr="008930A0">
              <w:rPr>
                <w:sz w:val="20"/>
                <w:szCs w:val="20"/>
              </w:rPr>
              <w:t>beam</w:t>
            </w:r>
            <w:proofErr w:type="spellEnd"/>
            <w:r w:rsidRPr="008930A0">
              <w:rPr>
                <w:sz w:val="20"/>
                <w:szCs w:val="20"/>
              </w:rPr>
              <w:t>, cuento, copias de las sopas de</w:t>
            </w:r>
          </w:p>
          <w:p w:rsidR="008930A0" w:rsidRPr="008930A0" w:rsidRDefault="008930A0" w:rsidP="008930A0">
            <w:pPr>
              <w:pStyle w:val="TableParagraph"/>
              <w:spacing w:line="276" w:lineRule="auto"/>
              <w:ind w:left="66"/>
              <w:jc w:val="both"/>
              <w:rPr>
                <w:sz w:val="20"/>
                <w:szCs w:val="20"/>
              </w:rPr>
            </w:pPr>
            <w:r w:rsidRPr="008930A0">
              <w:rPr>
                <w:sz w:val="20"/>
                <w:szCs w:val="20"/>
              </w:rPr>
              <w:t>letras, otros.</w:t>
            </w:r>
          </w:p>
        </w:tc>
        <w:tc>
          <w:tcPr>
            <w:tcW w:w="1711" w:type="dxa"/>
            <w:vMerge w:val="restart"/>
            <w:tcBorders>
              <w:right w:val="nil"/>
            </w:tcBorders>
          </w:tcPr>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ind w:left="70" w:right="318"/>
              <w:rPr>
                <w:sz w:val="20"/>
                <w:szCs w:val="20"/>
              </w:rPr>
            </w:pPr>
            <w:r w:rsidRPr="008930A0">
              <w:rPr>
                <w:sz w:val="20"/>
                <w:szCs w:val="20"/>
              </w:rPr>
              <w:t>Docentes área</w:t>
            </w:r>
          </w:p>
          <w:p w:rsidR="008930A0" w:rsidRPr="008930A0" w:rsidRDefault="008930A0" w:rsidP="008930A0">
            <w:pPr>
              <w:pStyle w:val="TableParagraph"/>
              <w:spacing w:line="276" w:lineRule="auto"/>
              <w:ind w:left="70"/>
              <w:rPr>
                <w:sz w:val="20"/>
                <w:szCs w:val="20"/>
              </w:rPr>
            </w:pPr>
            <w:r w:rsidRPr="008930A0">
              <w:rPr>
                <w:sz w:val="20"/>
                <w:szCs w:val="20"/>
              </w:rPr>
              <w:t>matemáticas</w:t>
            </w:r>
          </w:p>
        </w:tc>
        <w:tc>
          <w:tcPr>
            <w:tcW w:w="25" w:type="dxa"/>
            <w:vMerge w:val="restart"/>
            <w:tcBorders>
              <w:left w:val="nil"/>
            </w:tcBorders>
          </w:tcPr>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ind w:left="145" w:right="37" w:hanging="53"/>
              <w:rPr>
                <w:sz w:val="20"/>
                <w:szCs w:val="20"/>
              </w:rPr>
            </w:pPr>
            <w:r w:rsidRPr="008930A0">
              <w:rPr>
                <w:sz w:val="20"/>
                <w:szCs w:val="20"/>
              </w:rPr>
              <w:t>del de</w:t>
            </w:r>
          </w:p>
        </w:tc>
        <w:tc>
          <w:tcPr>
            <w:tcW w:w="2689" w:type="dxa"/>
            <w:vMerge w:val="restart"/>
            <w:tcBorders>
              <w:bottom w:val="nil"/>
            </w:tcBorders>
          </w:tcPr>
          <w:p w:rsidR="008930A0" w:rsidRPr="008930A0" w:rsidRDefault="00E8251B" w:rsidP="00E8251B">
            <w:pPr>
              <w:pStyle w:val="TableParagraph"/>
              <w:tabs>
                <w:tab w:val="left" w:pos="1821"/>
              </w:tabs>
              <w:spacing w:line="276" w:lineRule="auto"/>
              <w:ind w:left="73" w:right="55"/>
              <w:jc w:val="both"/>
              <w:rPr>
                <w:sz w:val="20"/>
                <w:szCs w:val="20"/>
              </w:rPr>
            </w:pPr>
            <w:r>
              <w:rPr>
                <w:sz w:val="20"/>
                <w:szCs w:val="20"/>
              </w:rPr>
              <w:t xml:space="preserve">1. Decidir de manera razonada </w:t>
            </w:r>
            <w:r w:rsidR="008930A0" w:rsidRPr="008930A0">
              <w:rPr>
                <w:sz w:val="20"/>
                <w:szCs w:val="20"/>
              </w:rPr>
              <w:t>y</w:t>
            </w:r>
            <w:r>
              <w:rPr>
                <w:sz w:val="20"/>
                <w:szCs w:val="20"/>
              </w:rPr>
              <w:t xml:space="preserve"> </w:t>
            </w:r>
            <w:r w:rsidR="008930A0" w:rsidRPr="008930A0">
              <w:rPr>
                <w:sz w:val="20"/>
                <w:szCs w:val="20"/>
              </w:rPr>
              <w:t>responsable</w:t>
            </w:r>
            <w:r>
              <w:rPr>
                <w:sz w:val="20"/>
                <w:szCs w:val="20"/>
              </w:rPr>
              <w:t xml:space="preserve"> </w:t>
            </w:r>
            <w:proofErr w:type="gramStart"/>
            <w:r w:rsidR="008930A0" w:rsidRPr="008930A0">
              <w:rPr>
                <w:sz w:val="20"/>
                <w:szCs w:val="20"/>
              </w:rPr>
              <w:t xml:space="preserve">qué </w:t>
            </w:r>
            <w:r>
              <w:rPr>
                <w:sz w:val="20"/>
                <w:szCs w:val="20"/>
              </w:rPr>
              <w:t xml:space="preserve"> a</w:t>
            </w:r>
            <w:r w:rsidR="008930A0" w:rsidRPr="008930A0">
              <w:rPr>
                <w:sz w:val="20"/>
                <w:szCs w:val="20"/>
              </w:rPr>
              <w:t>cciones</w:t>
            </w:r>
            <w:proofErr w:type="gramEnd"/>
            <w:r w:rsidR="008930A0" w:rsidRPr="008930A0">
              <w:rPr>
                <w:sz w:val="20"/>
                <w:szCs w:val="20"/>
              </w:rPr>
              <w:t xml:space="preserve">, desde el punto        de       </w:t>
            </w:r>
            <w:r w:rsidR="008930A0" w:rsidRPr="008930A0">
              <w:rPr>
                <w:spacing w:val="19"/>
                <w:sz w:val="20"/>
                <w:szCs w:val="20"/>
              </w:rPr>
              <w:t xml:space="preserve"> </w:t>
            </w:r>
            <w:r w:rsidR="008930A0" w:rsidRPr="008930A0">
              <w:rPr>
                <w:sz w:val="20"/>
                <w:szCs w:val="20"/>
              </w:rPr>
              <w:t>vista</w:t>
            </w:r>
          </w:p>
          <w:p w:rsidR="008930A0" w:rsidRPr="008930A0" w:rsidRDefault="00E8251B" w:rsidP="00E8251B">
            <w:pPr>
              <w:pStyle w:val="TableParagraph"/>
              <w:tabs>
                <w:tab w:val="left" w:pos="1821"/>
              </w:tabs>
              <w:spacing w:line="276" w:lineRule="auto"/>
              <w:ind w:left="73"/>
              <w:rPr>
                <w:sz w:val="20"/>
                <w:szCs w:val="20"/>
              </w:rPr>
            </w:pPr>
            <w:r w:rsidRPr="008930A0">
              <w:rPr>
                <w:sz w:val="20"/>
                <w:szCs w:val="20"/>
              </w:rPr>
              <w:t>E</w:t>
            </w:r>
            <w:r w:rsidR="008930A0" w:rsidRPr="008930A0">
              <w:rPr>
                <w:sz w:val="20"/>
                <w:szCs w:val="20"/>
              </w:rPr>
              <w:t>conómico</w:t>
            </w:r>
            <w:r>
              <w:rPr>
                <w:sz w:val="20"/>
                <w:szCs w:val="20"/>
              </w:rPr>
              <w:t xml:space="preserve"> </w:t>
            </w:r>
            <w:r w:rsidR="008930A0" w:rsidRPr="008930A0">
              <w:rPr>
                <w:sz w:val="20"/>
                <w:szCs w:val="20"/>
              </w:rPr>
              <w:t>y</w:t>
            </w:r>
            <w:r>
              <w:rPr>
                <w:sz w:val="20"/>
                <w:szCs w:val="20"/>
              </w:rPr>
              <w:t xml:space="preserve"> </w:t>
            </w:r>
            <w:r w:rsidR="008930A0" w:rsidRPr="008930A0">
              <w:rPr>
                <w:sz w:val="20"/>
                <w:szCs w:val="20"/>
              </w:rPr>
              <w:t>financiero,</w:t>
            </w:r>
            <w:r w:rsidR="008930A0" w:rsidRPr="008930A0">
              <w:rPr>
                <w:sz w:val="20"/>
                <w:szCs w:val="20"/>
              </w:rPr>
              <w:tab/>
            </w:r>
            <w:r w:rsidR="008930A0" w:rsidRPr="008930A0">
              <w:rPr>
                <w:spacing w:val="-1"/>
                <w:sz w:val="20"/>
                <w:szCs w:val="20"/>
              </w:rPr>
              <w:t xml:space="preserve">son </w:t>
            </w:r>
            <w:r w:rsidR="008930A0" w:rsidRPr="008930A0">
              <w:rPr>
                <w:sz w:val="20"/>
                <w:szCs w:val="20"/>
              </w:rPr>
              <w:t xml:space="preserve">pertinentes para su bienestar personal y el de </w:t>
            </w:r>
            <w:r w:rsidR="008930A0" w:rsidRPr="008930A0">
              <w:rPr>
                <w:spacing w:val="-4"/>
                <w:sz w:val="20"/>
                <w:szCs w:val="20"/>
              </w:rPr>
              <w:t>la</w:t>
            </w:r>
            <w:r w:rsidR="008930A0" w:rsidRPr="008930A0">
              <w:rPr>
                <w:spacing w:val="4"/>
                <w:sz w:val="20"/>
                <w:szCs w:val="20"/>
              </w:rPr>
              <w:t xml:space="preserve"> </w:t>
            </w:r>
            <w:r w:rsidR="008930A0" w:rsidRPr="008930A0">
              <w:rPr>
                <w:sz w:val="20"/>
                <w:szCs w:val="20"/>
              </w:rPr>
              <w:t>comunidad</w:t>
            </w:r>
          </w:p>
        </w:tc>
      </w:tr>
      <w:tr w:rsidR="008930A0" w:rsidRPr="008930A0" w:rsidTr="00C42EDA">
        <w:trPr>
          <w:trHeight w:val="365"/>
        </w:trPr>
        <w:tc>
          <w:tcPr>
            <w:tcW w:w="1284" w:type="dxa"/>
            <w:tcBorders>
              <w:top w:val="nil"/>
              <w:bottom w:val="nil"/>
            </w:tcBorders>
          </w:tcPr>
          <w:p w:rsidR="008930A0" w:rsidRPr="008930A0" w:rsidRDefault="008930A0" w:rsidP="008930A0">
            <w:pPr>
              <w:pStyle w:val="TableParagraph"/>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ind w:left="70"/>
              <w:rPr>
                <w:sz w:val="20"/>
                <w:szCs w:val="20"/>
              </w:rPr>
            </w:pPr>
            <w:r w:rsidRPr="008930A0">
              <w:rPr>
                <w:sz w:val="20"/>
                <w:szCs w:val="20"/>
              </w:rPr>
              <w:t>Cuento: ¿De dónde vienen</w:t>
            </w:r>
          </w:p>
        </w:tc>
        <w:tc>
          <w:tcPr>
            <w:tcW w:w="1425" w:type="dxa"/>
            <w:vMerge/>
            <w:tcBorders>
              <w:top w:val="nil"/>
            </w:tcBorders>
          </w:tcPr>
          <w:p w:rsidR="008930A0" w:rsidRPr="008930A0" w:rsidRDefault="008930A0" w:rsidP="008930A0">
            <w:pPr>
              <w:spacing w:line="276" w:lineRule="auto"/>
              <w:rPr>
                <w:sz w:val="20"/>
                <w:szCs w:val="20"/>
              </w:rPr>
            </w:pPr>
          </w:p>
        </w:tc>
        <w:tc>
          <w:tcPr>
            <w:tcW w:w="1283" w:type="dxa"/>
            <w:vMerge/>
            <w:tcBorders>
              <w:top w:val="nil"/>
            </w:tcBorders>
          </w:tcPr>
          <w:p w:rsidR="008930A0" w:rsidRPr="008930A0" w:rsidRDefault="008930A0" w:rsidP="008930A0">
            <w:pPr>
              <w:spacing w:line="276" w:lineRule="auto"/>
              <w:rPr>
                <w:sz w:val="20"/>
                <w:szCs w:val="20"/>
              </w:rPr>
            </w:pP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bottom w:val="nil"/>
            </w:tcBorders>
          </w:tcPr>
          <w:p w:rsidR="008930A0" w:rsidRPr="008930A0" w:rsidRDefault="008930A0" w:rsidP="008930A0">
            <w:pPr>
              <w:spacing w:line="276" w:lineRule="auto"/>
              <w:rPr>
                <w:sz w:val="20"/>
                <w:szCs w:val="20"/>
              </w:rPr>
            </w:pPr>
          </w:p>
        </w:tc>
      </w:tr>
      <w:tr w:rsidR="008930A0" w:rsidRPr="008930A0" w:rsidTr="00C42EDA">
        <w:trPr>
          <w:trHeight w:val="275"/>
        </w:trPr>
        <w:tc>
          <w:tcPr>
            <w:tcW w:w="1284" w:type="dxa"/>
            <w:tcBorders>
              <w:top w:val="nil"/>
              <w:bottom w:val="nil"/>
            </w:tcBorders>
          </w:tcPr>
          <w:p w:rsidR="008930A0" w:rsidRPr="008930A0" w:rsidRDefault="008930A0" w:rsidP="008930A0">
            <w:pPr>
              <w:pStyle w:val="TableParagraph"/>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ind w:left="70"/>
              <w:rPr>
                <w:sz w:val="20"/>
                <w:szCs w:val="20"/>
              </w:rPr>
            </w:pPr>
            <w:r w:rsidRPr="008930A0">
              <w:rPr>
                <w:sz w:val="20"/>
                <w:szCs w:val="20"/>
              </w:rPr>
              <w:t>las cosas que tenemos?</w:t>
            </w:r>
          </w:p>
        </w:tc>
        <w:tc>
          <w:tcPr>
            <w:tcW w:w="1425" w:type="dxa"/>
            <w:vMerge/>
            <w:tcBorders>
              <w:top w:val="nil"/>
            </w:tcBorders>
          </w:tcPr>
          <w:p w:rsidR="008930A0" w:rsidRPr="008930A0" w:rsidRDefault="008930A0" w:rsidP="008930A0">
            <w:pPr>
              <w:spacing w:line="276" w:lineRule="auto"/>
              <w:rPr>
                <w:sz w:val="20"/>
                <w:szCs w:val="20"/>
              </w:rPr>
            </w:pPr>
          </w:p>
        </w:tc>
        <w:tc>
          <w:tcPr>
            <w:tcW w:w="1283" w:type="dxa"/>
            <w:vMerge/>
            <w:tcBorders>
              <w:top w:val="nil"/>
            </w:tcBorders>
          </w:tcPr>
          <w:p w:rsidR="008930A0" w:rsidRPr="008930A0" w:rsidRDefault="008930A0" w:rsidP="008930A0">
            <w:pPr>
              <w:spacing w:line="276" w:lineRule="auto"/>
              <w:rPr>
                <w:sz w:val="20"/>
                <w:szCs w:val="20"/>
              </w:rPr>
            </w:pP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bottom w:val="nil"/>
            </w:tcBorders>
          </w:tcPr>
          <w:p w:rsidR="008930A0" w:rsidRPr="008930A0" w:rsidRDefault="008930A0" w:rsidP="008930A0">
            <w:pPr>
              <w:spacing w:line="276" w:lineRule="auto"/>
              <w:rPr>
                <w:sz w:val="20"/>
                <w:szCs w:val="20"/>
              </w:rPr>
            </w:pPr>
          </w:p>
        </w:tc>
      </w:tr>
      <w:tr w:rsidR="008930A0" w:rsidRPr="008930A0" w:rsidTr="00C42EDA">
        <w:trPr>
          <w:trHeight w:val="275"/>
        </w:trPr>
        <w:tc>
          <w:tcPr>
            <w:tcW w:w="1284" w:type="dxa"/>
            <w:tcBorders>
              <w:top w:val="nil"/>
              <w:bottom w:val="nil"/>
            </w:tcBorders>
          </w:tcPr>
          <w:p w:rsidR="008930A0" w:rsidRPr="008930A0" w:rsidRDefault="008930A0" w:rsidP="008930A0">
            <w:pPr>
              <w:pStyle w:val="TableParagraph"/>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ind w:left="70"/>
              <w:rPr>
                <w:sz w:val="20"/>
                <w:szCs w:val="20"/>
              </w:rPr>
            </w:pPr>
            <w:r w:rsidRPr="008930A0">
              <w:rPr>
                <w:sz w:val="20"/>
                <w:szCs w:val="20"/>
              </w:rPr>
              <w:t>Sopa de letras: encontrar las</w:t>
            </w:r>
          </w:p>
        </w:tc>
        <w:tc>
          <w:tcPr>
            <w:tcW w:w="1425" w:type="dxa"/>
            <w:vMerge/>
            <w:tcBorders>
              <w:top w:val="nil"/>
            </w:tcBorders>
          </w:tcPr>
          <w:p w:rsidR="008930A0" w:rsidRPr="008930A0" w:rsidRDefault="008930A0" w:rsidP="008930A0">
            <w:pPr>
              <w:spacing w:line="276" w:lineRule="auto"/>
              <w:rPr>
                <w:sz w:val="20"/>
                <w:szCs w:val="20"/>
              </w:rPr>
            </w:pPr>
          </w:p>
        </w:tc>
        <w:tc>
          <w:tcPr>
            <w:tcW w:w="1283" w:type="dxa"/>
            <w:vMerge/>
            <w:tcBorders>
              <w:top w:val="nil"/>
            </w:tcBorders>
          </w:tcPr>
          <w:p w:rsidR="008930A0" w:rsidRPr="008930A0" w:rsidRDefault="008930A0" w:rsidP="008930A0">
            <w:pPr>
              <w:spacing w:line="276" w:lineRule="auto"/>
              <w:rPr>
                <w:sz w:val="20"/>
                <w:szCs w:val="20"/>
              </w:rPr>
            </w:pP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bottom w:val="nil"/>
            </w:tcBorders>
          </w:tcPr>
          <w:p w:rsidR="008930A0" w:rsidRPr="008930A0" w:rsidRDefault="008930A0" w:rsidP="008930A0">
            <w:pPr>
              <w:spacing w:line="276" w:lineRule="auto"/>
              <w:rPr>
                <w:sz w:val="20"/>
                <w:szCs w:val="20"/>
              </w:rPr>
            </w:pPr>
          </w:p>
        </w:tc>
      </w:tr>
      <w:tr w:rsidR="008930A0" w:rsidRPr="008930A0" w:rsidTr="00C42EDA">
        <w:trPr>
          <w:trHeight w:val="197"/>
        </w:trPr>
        <w:tc>
          <w:tcPr>
            <w:tcW w:w="1284" w:type="dxa"/>
            <w:tcBorders>
              <w:top w:val="nil"/>
              <w:bottom w:val="nil"/>
            </w:tcBorders>
          </w:tcPr>
          <w:p w:rsidR="008930A0" w:rsidRPr="008930A0" w:rsidRDefault="008930A0" w:rsidP="008930A0">
            <w:pPr>
              <w:pStyle w:val="TableParagraph"/>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ind w:left="70"/>
              <w:rPr>
                <w:sz w:val="20"/>
                <w:szCs w:val="20"/>
              </w:rPr>
            </w:pPr>
            <w:r w:rsidRPr="008930A0">
              <w:rPr>
                <w:sz w:val="20"/>
                <w:szCs w:val="20"/>
              </w:rPr>
              <w:t>palabras claves del cuento y</w:t>
            </w:r>
          </w:p>
        </w:tc>
        <w:tc>
          <w:tcPr>
            <w:tcW w:w="1425" w:type="dxa"/>
            <w:vMerge/>
            <w:tcBorders>
              <w:top w:val="nil"/>
            </w:tcBorders>
          </w:tcPr>
          <w:p w:rsidR="008930A0" w:rsidRPr="008930A0" w:rsidRDefault="008930A0" w:rsidP="008930A0">
            <w:pPr>
              <w:spacing w:line="276" w:lineRule="auto"/>
              <w:rPr>
                <w:sz w:val="20"/>
                <w:szCs w:val="20"/>
              </w:rPr>
            </w:pPr>
          </w:p>
        </w:tc>
        <w:tc>
          <w:tcPr>
            <w:tcW w:w="1283" w:type="dxa"/>
            <w:vMerge/>
            <w:tcBorders>
              <w:top w:val="nil"/>
            </w:tcBorders>
          </w:tcPr>
          <w:p w:rsidR="008930A0" w:rsidRPr="008930A0" w:rsidRDefault="008930A0" w:rsidP="008930A0">
            <w:pPr>
              <w:spacing w:line="276" w:lineRule="auto"/>
              <w:rPr>
                <w:sz w:val="20"/>
                <w:szCs w:val="20"/>
              </w:rPr>
            </w:pP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bottom w:val="nil"/>
            </w:tcBorders>
          </w:tcPr>
          <w:p w:rsidR="008930A0" w:rsidRPr="008930A0" w:rsidRDefault="008930A0" w:rsidP="008930A0">
            <w:pPr>
              <w:spacing w:line="276" w:lineRule="auto"/>
              <w:rPr>
                <w:sz w:val="20"/>
                <w:szCs w:val="20"/>
              </w:rPr>
            </w:pPr>
          </w:p>
        </w:tc>
      </w:tr>
      <w:tr w:rsidR="008930A0" w:rsidRPr="008930A0" w:rsidTr="00C42EDA">
        <w:trPr>
          <w:trHeight w:val="371"/>
        </w:trPr>
        <w:tc>
          <w:tcPr>
            <w:tcW w:w="1284" w:type="dxa"/>
            <w:tcBorders>
              <w:top w:val="nil"/>
            </w:tcBorders>
          </w:tcPr>
          <w:p w:rsidR="008930A0" w:rsidRPr="008930A0" w:rsidRDefault="008930A0" w:rsidP="008930A0">
            <w:pPr>
              <w:pStyle w:val="TableParagraph"/>
              <w:tabs>
                <w:tab w:val="left" w:pos="2198"/>
              </w:tabs>
              <w:spacing w:line="276" w:lineRule="auto"/>
              <w:ind w:left="71" w:right="61"/>
              <w:rPr>
                <w:sz w:val="20"/>
                <w:szCs w:val="20"/>
              </w:rPr>
            </w:pPr>
          </w:p>
        </w:tc>
        <w:tc>
          <w:tcPr>
            <w:tcW w:w="1853" w:type="dxa"/>
            <w:tcBorders>
              <w:top w:val="nil"/>
            </w:tcBorders>
          </w:tcPr>
          <w:p w:rsidR="008930A0" w:rsidRPr="008930A0" w:rsidRDefault="008930A0" w:rsidP="008930A0">
            <w:pPr>
              <w:pStyle w:val="TableParagraph"/>
              <w:spacing w:line="276" w:lineRule="auto"/>
              <w:ind w:left="70"/>
              <w:rPr>
                <w:sz w:val="20"/>
                <w:szCs w:val="20"/>
              </w:rPr>
            </w:pPr>
            <w:r w:rsidRPr="008930A0">
              <w:rPr>
                <w:sz w:val="20"/>
                <w:szCs w:val="20"/>
              </w:rPr>
              <w:t>colorearlas</w:t>
            </w:r>
          </w:p>
        </w:tc>
        <w:tc>
          <w:tcPr>
            <w:tcW w:w="1425" w:type="dxa"/>
            <w:vMerge/>
            <w:tcBorders>
              <w:top w:val="nil"/>
            </w:tcBorders>
          </w:tcPr>
          <w:p w:rsidR="008930A0" w:rsidRPr="008930A0" w:rsidRDefault="008930A0" w:rsidP="008930A0">
            <w:pPr>
              <w:spacing w:line="276" w:lineRule="auto"/>
              <w:rPr>
                <w:sz w:val="20"/>
                <w:szCs w:val="20"/>
              </w:rPr>
            </w:pPr>
          </w:p>
        </w:tc>
        <w:tc>
          <w:tcPr>
            <w:tcW w:w="1283" w:type="dxa"/>
            <w:vMerge/>
            <w:tcBorders>
              <w:top w:val="nil"/>
            </w:tcBorders>
          </w:tcPr>
          <w:p w:rsidR="008930A0" w:rsidRPr="008930A0" w:rsidRDefault="008930A0" w:rsidP="008930A0">
            <w:pPr>
              <w:spacing w:line="276" w:lineRule="auto"/>
              <w:rPr>
                <w:sz w:val="20"/>
                <w:szCs w:val="20"/>
              </w:rPr>
            </w:pP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bottom w:val="nil"/>
            </w:tcBorders>
          </w:tcPr>
          <w:p w:rsidR="008930A0" w:rsidRPr="008930A0" w:rsidRDefault="008930A0" w:rsidP="008930A0">
            <w:pPr>
              <w:spacing w:line="276" w:lineRule="auto"/>
              <w:rPr>
                <w:sz w:val="20"/>
                <w:szCs w:val="20"/>
              </w:rPr>
            </w:pPr>
          </w:p>
        </w:tc>
      </w:tr>
      <w:tr w:rsidR="008930A0" w:rsidRPr="008930A0" w:rsidTr="00C42EDA">
        <w:trPr>
          <w:trHeight w:val="921"/>
        </w:trPr>
        <w:tc>
          <w:tcPr>
            <w:tcW w:w="1284" w:type="dxa"/>
            <w:vMerge w:val="restart"/>
          </w:tcPr>
          <w:p w:rsidR="008930A0" w:rsidRPr="008930A0" w:rsidRDefault="008930A0" w:rsidP="008930A0">
            <w:pPr>
              <w:pStyle w:val="TableParagraph"/>
              <w:spacing w:line="276" w:lineRule="auto"/>
              <w:ind w:left="71"/>
              <w:rPr>
                <w:sz w:val="20"/>
                <w:szCs w:val="20"/>
              </w:rPr>
            </w:pPr>
            <w:r w:rsidRPr="008930A0">
              <w:rPr>
                <w:sz w:val="20"/>
                <w:szCs w:val="20"/>
              </w:rPr>
              <w:t>En busca de mis sueños</w:t>
            </w:r>
          </w:p>
        </w:tc>
        <w:tc>
          <w:tcPr>
            <w:tcW w:w="1853" w:type="dxa"/>
            <w:tcBorders>
              <w:bottom w:val="nil"/>
            </w:tcBorders>
          </w:tcPr>
          <w:p w:rsidR="008930A0" w:rsidRPr="008930A0" w:rsidRDefault="008930A0" w:rsidP="008930A0">
            <w:pPr>
              <w:pStyle w:val="TableParagraph"/>
              <w:spacing w:line="276" w:lineRule="auto"/>
              <w:ind w:left="70" w:right="56"/>
              <w:jc w:val="both"/>
              <w:rPr>
                <w:sz w:val="20"/>
                <w:szCs w:val="20"/>
              </w:rPr>
            </w:pPr>
            <w:r w:rsidRPr="008930A0">
              <w:rPr>
                <w:sz w:val="20"/>
                <w:szCs w:val="20"/>
              </w:rPr>
              <w:t>Una alcancía para alcanzar mis sueños (material reciclable)</w:t>
            </w:r>
          </w:p>
        </w:tc>
        <w:tc>
          <w:tcPr>
            <w:tcW w:w="1425" w:type="dxa"/>
            <w:vMerge w:val="restart"/>
          </w:tcPr>
          <w:p w:rsidR="008930A0" w:rsidRPr="008930A0" w:rsidRDefault="008930A0" w:rsidP="008930A0">
            <w:pPr>
              <w:pStyle w:val="TableParagraph"/>
              <w:spacing w:line="276" w:lineRule="auto"/>
              <w:ind w:left="66" w:right="49"/>
              <w:rPr>
                <w:sz w:val="20"/>
                <w:szCs w:val="20"/>
              </w:rPr>
            </w:pPr>
            <w:r w:rsidRPr="008930A0">
              <w:rPr>
                <w:sz w:val="20"/>
                <w:szCs w:val="20"/>
              </w:rPr>
              <w:t>Segundo periodo</w:t>
            </w:r>
          </w:p>
        </w:tc>
        <w:tc>
          <w:tcPr>
            <w:tcW w:w="1283" w:type="dxa"/>
            <w:vMerge w:val="restart"/>
          </w:tcPr>
          <w:p w:rsidR="008930A0" w:rsidRPr="008930A0" w:rsidRDefault="008930A0" w:rsidP="008930A0">
            <w:pPr>
              <w:pStyle w:val="TableParagraph"/>
              <w:tabs>
                <w:tab w:val="left" w:pos="1049"/>
              </w:tabs>
              <w:spacing w:line="276" w:lineRule="auto"/>
              <w:ind w:left="66" w:right="58"/>
              <w:rPr>
                <w:sz w:val="20"/>
                <w:szCs w:val="20"/>
              </w:rPr>
            </w:pPr>
            <w:r w:rsidRPr="008930A0">
              <w:rPr>
                <w:sz w:val="20"/>
                <w:szCs w:val="20"/>
              </w:rPr>
              <w:t>Material reciclable</w:t>
            </w:r>
            <w:r>
              <w:rPr>
                <w:sz w:val="20"/>
                <w:szCs w:val="20"/>
              </w:rPr>
              <w:t xml:space="preserve"> </w:t>
            </w:r>
            <w:r w:rsidRPr="008930A0">
              <w:rPr>
                <w:sz w:val="20"/>
                <w:szCs w:val="20"/>
              </w:rPr>
              <w:t>que los</w:t>
            </w:r>
            <w:r w:rsidRPr="008930A0">
              <w:rPr>
                <w:spacing w:val="1"/>
                <w:sz w:val="20"/>
                <w:szCs w:val="20"/>
              </w:rPr>
              <w:t xml:space="preserve"> </w:t>
            </w:r>
            <w:r>
              <w:rPr>
                <w:spacing w:val="1"/>
                <w:sz w:val="20"/>
                <w:szCs w:val="20"/>
              </w:rPr>
              <w:t>e</w:t>
            </w:r>
            <w:r w:rsidRPr="008930A0">
              <w:rPr>
                <w:sz w:val="20"/>
                <w:szCs w:val="20"/>
              </w:rPr>
              <w:t>studiantes</w:t>
            </w:r>
          </w:p>
          <w:p w:rsidR="008930A0" w:rsidRPr="008930A0" w:rsidRDefault="008930A0" w:rsidP="008930A0">
            <w:pPr>
              <w:pStyle w:val="TableParagraph"/>
              <w:spacing w:line="276" w:lineRule="auto"/>
              <w:ind w:left="66"/>
              <w:rPr>
                <w:sz w:val="20"/>
                <w:szCs w:val="20"/>
              </w:rPr>
            </w:pPr>
            <w:r w:rsidRPr="008930A0">
              <w:rPr>
                <w:sz w:val="20"/>
                <w:szCs w:val="20"/>
              </w:rPr>
              <w:t>deben traer de sus hogares</w:t>
            </w:r>
          </w:p>
        </w:tc>
        <w:tc>
          <w:tcPr>
            <w:tcW w:w="1711" w:type="dxa"/>
            <w:vMerge w:val="restart"/>
            <w:tcBorders>
              <w:right w:val="nil"/>
            </w:tcBorders>
          </w:tcPr>
          <w:p w:rsidR="008930A0" w:rsidRPr="008930A0" w:rsidRDefault="008930A0" w:rsidP="008930A0">
            <w:pPr>
              <w:pStyle w:val="TableParagraph"/>
              <w:spacing w:line="276" w:lineRule="auto"/>
              <w:ind w:left="70"/>
              <w:rPr>
                <w:sz w:val="20"/>
                <w:szCs w:val="20"/>
              </w:rPr>
            </w:pPr>
            <w:r w:rsidRPr="008930A0">
              <w:rPr>
                <w:sz w:val="20"/>
                <w:szCs w:val="20"/>
              </w:rPr>
              <w:t>Docentes</w:t>
            </w:r>
          </w:p>
          <w:p w:rsidR="008930A0" w:rsidRPr="008930A0" w:rsidRDefault="008930A0" w:rsidP="008930A0">
            <w:pPr>
              <w:pStyle w:val="TableParagraph"/>
              <w:spacing w:line="276" w:lineRule="auto"/>
              <w:ind w:left="70" w:right="63"/>
              <w:rPr>
                <w:sz w:val="20"/>
                <w:szCs w:val="20"/>
              </w:rPr>
            </w:pPr>
            <w:r w:rsidRPr="008930A0">
              <w:rPr>
                <w:sz w:val="20"/>
                <w:szCs w:val="20"/>
              </w:rPr>
              <w:t>área matemáticas</w:t>
            </w:r>
          </w:p>
        </w:tc>
        <w:tc>
          <w:tcPr>
            <w:tcW w:w="25" w:type="dxa"/>
            <w:vMerge w:val="restart"/>
            <w:tcBorders>
              <w:left w:val="nil"/>
            </w:tcBorders>
          </w:tcPr>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ind w:left="145" w:right="37" w:hanging="53"/>
              <w:rPr>
                <w:sz w:val="20"/>
                <w:szCs w:val="20"/>
              </w:rPr>
            </w:pPr>
            <w:r w:rsidRPr="008930A0">
              <w:rPr>
                <w:sz w:val="20"/>
                <w:szCs w:val="20"/>
              </w:rPr>
              <w:t>del de</w:t>
            </w:r>
          </w:p>
        </w:tc>
        <w:tc>
          <w:tcPr>
            <w:tcW w:w="2689" w:type="dxa"/>
            <w:vMerge w:val="restart"/>
            <w:tcBorders>
              <w:top w:val="nil"/>
              <w:bottom w:val="nil"/>
            </w:tcBorders>
          </w:tcPr>
          <w:p w:rsidR="008930A0" w:rsidRPr="008930A0" w:rsidRDefault="008930A0" w:rsidP="00E8251B">
            <w:pPr>
              <w:pStyle w:val="TableParagraph"/>
              <w:tabs>
                <w:tab w:val="left" w:pos="954"/>
                <w:tab w:val="left" w:pos="1817"/>
              </w:tabs>
              <w:spacing w:line="276" w:lineRule="auto"/>
              <w:ind w:left="73" w:right="59"/>
              <w:jc w:val="both"/>
              <w:rPr>
                <w:sz w:val="20"/>
                <w:szCs w:val="20"/>
              </w:rPr>
            </w:pPr>
            <w:r w:rsidRPr="008930A0">
              <w:rPr>
                <w:sz w:val="20"/>
                <w:szCs w:val="20"/>
              </w:rPr>
              <w:t>2.</w:t>
            </w:r>
            <w:r w:rsidRPr="008930A0">
              <w:rPr>
                <w:sz w:val="20"/>
                <w:szCs w:val="20"/>
              </w:rPr>
              <w:tab/>
            </w:r>
            <w:r w:rsidRPr="008930A0">
              <w:rPr>
                <w:spacing w:val="-1"/>
                <w:sz w:val="20"/>
                <w:szCs w:val="20"/>
              </w:rPr>
              <w:t xml:space="preserve">Administrar </w:t>
            </w:r>
            <w:r w:rsidRPr="008930A0">
              <w:rPr>
                <w:sz w:val="20"/>
                <w:szCs w:val="20"/>
              </w:rPr>
              <w:t>racional</w:t>
            </w:r>
            <w:r w:rsidR="00E8251B">
              <w:rPr>
                <w:sz w:val="20"/>
                <w:szCs w:val="20"/>
              </w:rPr>
              <w:t xml:space="preserve"> </w:t>
            </w:r>
            <w:r w:rsidRPr="008930A0">
              <w:rPr>
                <w:sz w:val="20"/>
                <w:szCs w:val="20"/>
              </w:rPr>
              <w:t>y</w:t>
            </w:r>
            <w:r w:rsidR="00E8251B">
              <w:rPr>
                <w:sz w:val="20"/>
                <w:szCs w:val="20"/>
              </w:rPr>
              <w:t xml:space="preserve"> </w:t>
            </w:r>
            <w:r w:rsidRPr="008930A0">
              <w:rPr>
                <w:sz w:val="20"/>
                <w:szCs w:val="20"/>
              </w:rPr>
              <w:t xml:space="preserve">eficientemente los recursos económicos y financieros que </w:t>
            </w:r>
            <w:r w:rsidRPr="008930A0">
              <w:rPr>
                <w:spacing w:val="-3"/>
                <w:sz w:val="20"/>
                <w:szCs w:val="20"/>
              </w:rPr>
              <w:t xml:space="preserve">las </w:t>
            </w:r>
            <w:r w:rsidRPr="008930A0">
              <w:rPr>
                <w:sz w:val="20"/>
                <w:szCs w:val="20"/>
              </w:rPr>
              <w:t>y los estudiantes tienen a su disposición para afrontar los cambios del</w:t>
            </w:r>
            <w:r w:rsidRPr="008930A0">
              <w:rPr>
                <w:spacing w:val="-6"/>
                <w:sz w:val="20"/>
                <w:szCs w:val="20"/>
              </w:rPr>
              <w:t xml:space="preserve"> </w:t>
            </w:r>
            <w:r w:rsidRPr="008930A0">
              <w:rPr>
                <w:sz w:val="20"/>
                <w:szCs w:val="20"/>
              </w:rPr>
              <w:t>entorno.</w:t>
            </w:r>
          </w:p>
        </w:tc>
      </w:tr>
      <w:tr w:rsidR="008930A0" w:rsidRPr="008930A0" w:rsidTr="00C42EDA">
        <w:trPr>
          <w:trHeight w:val="274"/>
        </w:trPr>
        <w:tc>
          <w:tcPr>
            <w:tcW w:w="1284" w:type="dxa"/>
            <w:vMerge/>
            <w:tcBorders>
              <w:top w:val="nil"/>
            </w:tcBorders>
          </w:tcPr>
          <w:p w:rsidR="008930A0" w:rsidRPr="008930A0" w:rsidRDefault="008930A0" w:rsidP="008930A0">
            <w:pPr>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ind w:left="70"/>
              <w:rPr>
                <w:sz w:val="20"/>
                <w:szCs w:val="20"/>
              </w:rPr>
            </w:pPr>
            <w:r w:rsidRPr="008930A0">
              <w:rPr>
                <w:sz w:val="20"/>
                <w:szCs w:val="20"/>
              </w:rPr>
              <w:t>Establecimiento de un plan</w:t>
            </w:r>
            <w:r w:rsidR="00821E0D">
              <w:rPr>
                <w:sz w:val="20"/>
                <w:szCs w:val="20"/>
              </w:rPr>
              <w:t xml:space="preserve"> </w:t>
            </w:r>
          </w:p>
        </w:tc>
        <w:tc>
          <w:tcPr>
            <w:tcW w:w="1425" w:type="dxa"/>
            <w:vMerge/>
            <w:tcBorders>
              <w:top w:val="nil"/>
            </w:tcBorders>
          </w:tcPr>
          <w:p w:rsidR="008930A0" w:rsidRPr="008930A0" w:rsidRDefault="008930A0" w:rsidP="008930A0">
            <w:pPr>
              <w:spacing w:line="276" w:lineRule="auto"/>
              <w:rPr>
                <w:sz w:val="20"/>
                <w:szCs w:val="20"/>
              </w:rPr>
            </w:pPr>
          </w:p>
        </w:tc>
        <w:tc>
          <w:tcPr>
            <w:tcW w:w="1283" w:type="dxa"/>
            <w:vMerge/>
            <w:tcBorders>
              <w:top w:val="nil"/>
            </w:tcBorders>
          </w:tcPr>
          <w:p w:rsidR="008930A0" w:rsidRPr="008930A0" w:rsidRDefault="008930A0" w:rsidP="008930A0">
            <w:pPr>
              <w:spacing w:line="276" w:lineRule="auto"/>
              <w:rPr>
                <w:sz w:val="20"/>
                <w:szCs w:val="20"/>
              </w:rPr>
            </w:pP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bottom w:val="nil"/>
            </w:tcBorders>
          </w:tcPr>
          <w:p w:rsidR="008930A0" w:rsidRPr="008930A0" w:rsidRDefault="008930A0" w:rsidP="008930A0">
            <w:pPr>
              <w:spacing w:line="276" w:lineRule="auto"/>
              <w:rPr>
                <w:sz w:val="20"/>
                <w:szCs w:val="20"/>
              </w:rPr>
            </w:pPr>
          </w:p>
        </w:tc>
      </w:tr>
      <w:tr w:rsidR="008930A0" w:rsidRPr="008930A0" w:rsidTr="00C42EDA">
        <w:trPr>
          <w:trHeight w:val="199"/>
        </w:trPr>
        <w:tc>
          <w:tcPr>
            <w:tcW w:w="1284" w:type="dxa"/>
            <w:vMerge/>
            <w:tcBorders>
              <w:top w:val="nil"/>
            </w:tcBorders>
          </w:tcPr>
          <w:p w:rsidR="008930A0" w:rsidRPr="008930A0" w:rsidRDefault="008930A0" w:rsidP="008930A0">
            <w:pPr>
              <w:spacing w:line="276" w:lineRule="auto"/>
              <w:rPr>
                <w:sz w:val="20"/>
                <w:szCs w:val="20"/>
              </w:rPr>
            </w:pPr>
          </w:p>
        </w:tc>
        <w:tc>
          <w:tcPr>
            <w:tcW w:w="1853" w:type="dxa"/>
            <w:tcBorders>
              <w:top w:val="nil"/>
              <w:bottom w:val="nil"/>
            </w:tcBorders>
          </w:tcPr>
          <w:p w:rsidR="008930A0" w:rsidRPr="008930A0" w:rsidRDefault="00821E0D" w:rsidP="008930A0">
            <w:pPr>
              <w:pStyle w:val="TableParagraph"/>
              <w:tabs>
                <w:tab w:val="left" w:pos="698"/>
                <w:tab w:val="left" w:pos="1665"/>
              </w:tabs>
              <w:spacing w:line="276" w:lineRule="auto"/>
              <w:ind w:left="70"/>
              <w:rPr>
                <w:sz w:val="20"/>
                <w:szCs w:val="20"/>
              </w:rPr>
            </w:pPr>
            <w:r>
              <w:rPr>
                <w:sz w:val="20"/>
                <w:szCs w:val="20"/>
              </w:rPr>
              <w:t>de</w:t>
            </w:r>
            <w:r>
              <w:rPr>
                <w:sz w:val="20"/>
                <w:szCs w:val="20"/>
              </w:rPr>
              <w:tab/>
              <w:t xml:space="preserve">ahorro </w:t>
            </w:r>
            <w:r w:rsidR="008930A0" w:rsidRPr="008930A0">
              <w:rPr>
                <w:sz w:val="20"/>
                <w:szCs w:val="20"/>
              </w:rPr>
              <w:t>personal</w:t>
            </w:r>
          </w:p>
        </w:tc>
        <w:tc>
          <w:tcPr>
            <w:tcW w:w="1425" w:type="dxa"/>
            <w:vMerge/>
            <w:tcBorders>
              <w:top w:val="nil"/>
            </w:tcBorders>
          </w:tcPr>
          <w:p w:rsidR="008930A0" w:rsidRPr="008930A0" w:rsidRDefault="008930A0" w:rsidP="008930A0">
            <w:pPr>
              <w:spacing w:line="276" w:lineRule="auto"/>
              <w:rPr>
                <w:sz w:val="20"/>
                <w:szCs w:val="20"/>
              </w:rPr>
            </w:pPr>
          </w:p>
        </w:tc>
        <w:tc>
          <w:tcPr>
            <w:tcW w:w="1283" w:type="dxa"/>
            <w:vMerge/>
            <w:tcBorders>
              <w:top w:val="nil"/>
            </w:tcBorders>
          </w:tcPr>
          <w:p w:rsidR="008930A0" w:rsidRPr="008930A0" w:rsidRDefault="008930A0" w:rsidP="008930A0">
            <w:pPr>
              <w:spacing w:line="276" w:lineRule="auto"/>
              <w:rPr>
                <w:sz w:val="20"/>
                <w:szCs w:val="20"/>
              </w:rPr>
            </w:pP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bottom w:val="nil"/>
            </w:tcBorders>
          </w:tcPr>
          <w:p w:rsidR="008930A0" w:rsidRPr="008930A0" w:rsidRDefault="008930A0" w:rsidP="008930A0">
            <w:pPr>
              <w:spacing w:line="276" w:lineRule="auto"/>
              <w:rPr>
                <w:sz w:val="20"/>
                <w:szCs w:val="20"/>
              </w:rPr>
            </w:pPr>
          </w:p>
        </w:tc>
      </w:tr>
      <w:tr w:rsidR="008930A0" w:rsidRPr="008930A0" w:rsidTr="00C42EDA">
        <w:trPr>
          <w:trHeight w:val="187"/>
        </w:trPr>
        <w:tc>
          <w:tcPr>
            <w:tcW w:w="1284" w:type="dxa"/>
            <w:vMerge/>
            <w:tcBorders>
              <w:top w:val="nil"/>
            </w:tcBorders>
          </w:tcPr>
          <w:p w:rsidR="008930A0" w:rsidRPr="008930A0" w:rsidRDefault="008930A0" w:rsidP="008930A0">
            <w:pPr>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ind w:left="70"/>
              <w:rPr>
                <w:sz w:val="20"/>
                <w:szCs w:val="20"/>
              </w:rPr>
            </w:pPr>
            <w:r w:rsidRPr="008930A0">
              <w:rPr>
                <w:sz w:val="20"/>
                <w:szCs w:val="20"/>
              </w:rPr>
              <w:t>(estimaciones)</w:t>
            </w:r>
          </w:p>
        </w:tc>
        <w:tc>
          <w:tcPr>
            <w:tcW w:w="1425" w:type="dxa"/>
            <w:vMerge/>
            <w:tcBorders>
              <w:top w:val="nil"/>
            </w:tcBorders>
          </w:tcPr>
          <w:p w:rsidR="008930A0" w:rsidRPr="008930A0" w:rsidRDefault="008930A0" w:rsidP="008930A0">
            <w:pPr>
              <w:spacing w:line="276" w:lineRule="auto"/>
              <w:rPr>
                <w:sz w:val="20"/>
                <w:szCs w:val="20"/>
              </w:rPr>
            </w:pPr>
          </w:p>
        </w:tc>
        <w:tc>
          <w:tcPr>
            <w:tcW w:w="1283" w:type="dxa"/>
            <w:vMerge/>
            <w:tcBorders>
              <w:top w:val="nil"/>
            </w:tcBorders>
          </w:tcPr>
          <w:p w:rsidR="008930A0" w:rsidRPr="008930A0" w:rsidRDefault="008930A0" w:rsidP="008930A0">
            <w:pPr>
              <w:spacing w:line="276" w:lineRule="auto"/>
              <w:rPr>
                <w:sz w:val="20"/>
                <w:szCs w:val="20"/>
              </w:rPr>
            </w:pP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bottom w:val="nil"/>
            </w:tcBorders>
          </w:tcPr>
          <w:p w:rsidR="008930A0" w:rsidRPr="008930A0" w:rsidRDefault="008930A0" w:rsidP="008930A0">
            <w:pPr>
              <w:spacing w:line="276" w:lineRule="auto"/>
              <w:rPr>
                <w:sz w:val="20"/>
                <w:szCs w:val="20"/>
              </w:rPr>
            </w:pPr>
          </w:p>
        </w:tc>
      </w:tr>
      <w:tr w:rsidR="008930A0" w:rsidRPr="008930A0" w:rsidTr="00C42EDA">
        <w:trPr>
          <w:trHeight w:val="137"/>
        </w:trPr>
        <w:tc>
          <w:tcPr>
            <w:tcW w:w="1284" w:type="dxa"/>
            <w:vMerge/>
            <w:tcBorders>
              <w:top w:val="nil"/>
            </w:tcBorders>
          </w:tcPr>
          <w:p w:rsidR="008930A0" w:rsidRPr="008930A0" w:rsidRDefault="008930A0" w:rsidP="008930A0">
            <w:pPr>
              <w:spacing w:line="276" w:lineRule="auto"/>
              <w:rPr>
                <w:sz w:val="20"/>
                <w:szCs w:val="20"/>
              </w:rPr>
            </w:pPr>
          </w:p>
        </w:tc>
        <w:tc>
          <w:tcPr>
            <w:tcW w:w="1853" w:type="dxa"/>
            <w:tcBorders>
              <w:top w:val="nil"/>
            </w:tcBorders>
          </w:tcPr>
          <w:p w:rsidR="008930A0" w:rsidRPr="008930A0" w:rsidRDefault="008930A0" w:rsidP="008930A0">
            <w:pPr>
              <w:pStyle w:val="TableParagraph"/>
              <w:spacing w:line="276" w:lineRule="auto"/>
              <w:rPr>
                <w:sz w:val="20"/>
                <w:szCs w:val="20"/>
              </w:rPr>
            </w:pPr>
          </w:p>
        </w:tc>
        <w:tc>
          <w:tcPr>
            <w:tcW w:w="1425" w:type="dxa"/>
            <w:vMerge/>
            <w:tcBorders>
              <w:top w:val="nil"/>
            </w:tcBorders>
          </w:tcPr>
          <w:p w:rsidR="008930A0" w:rsidRPr="008930A0" w:rsidRDefault="008930A0" w:rsidP="008930A0">
            <w:pPr>
              <w:spacing w:line="276" w:lineRule="auto"/>
              <w:rPr>
                <w:sz w:val="20"/>
                <w:szCs w:val="20"/>
              </w:rPr>
            </w:pPr>
          </w:p>
        </w:tc>
        <w:tc>
          <w:tcPr>
            <w:tcW w:w="1283" w:type="dxa"/>
            <w:vMerge/>
            <w:tcBorders>
              <w:top w:val="nil"/>
            </w:tcBorders>
          </w:tcPr>
          <w:p w:rsidR="008930A0" w:rsidRPr="008930A0" w:rsidRDefault="008930A0" w:rsidP="008930A0">
            <w:pPr>
              <w:spacing w:line="276" w:lineRule="auto"/>
              <w:rPr>
                <w:sz w:val="20"/>
                <w:szCs w:val="20"/>
              </w:rPr>
            </w:pP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bottom w:val="nil"/>
            </w:tcBorders>
          </w:tcPr>
          <w:p w:rsidR="008930A0" w:rsidRPr="008930A0" w:rsidRDefault="008930A0" w:rsidP="008930A0">
            <w:pPr>
              <w:spacing w:line="276" w:lineRule="auto"/>
              <w:rPr>
                <w:sz w:val="20"/>
                <w:szCs w:val="20"/>
              </w:rPr>
            </w:pPr>
          </w:p>
        </w:tc>
      </w:tr>
      <w:tr w:rsidR="008930A0" w:rsidRPr="008930A0" w:rsidTr="00C42EDA">
        <w:trPr>
          <w:trHeight w:val="2206"/>
        </w:trPr>
        <w:tc>
          <w:tcPr>
            <w:tcW w:w="1284" w:type="dxa"/>
          </w:tcPr>
          <w:p w:rsidR="008930A0" w:rsidRPr="008930A0" w:rsidRDefault="008930A0" w:rsidP="008930A0">
            <w:pPr>
              <w:pStyle w:val="TableParagraph"/>
              <w:spacing w:line="276" w:lineRule="auto"/>
              <w:ind w:left="71" w:right="104"/>
              <w:rPr>
                <w:sz w:val="20"/>
                <w:szCs w:val="20"/>
              </w:rPr>
            </w:pPr>
            <w:r w:rsidRPr="008930A0">
              <w:rPr>
                <w:sz w:val="20"/>
                <w:szCs w:val="20"/>
              </w:rPr>
              <w:t>Análisis de los servicios que consumimos</w:t>
            </w:r>
          </w:p>
        </w:tc>
        <w:tc>
          <w:tcPr>
            <w:tcW w:w="1853" w:type="dxa"/>
          </w:tcPr>
          <w:p w:rsidR="008930A0" w:rsidRPr="008930A0" w:rsidRDefault="008930A0" w:rsidP="008930A0">
            <w:pPr>
              <w:pStyle w:val="TableParagraph"/>
              <w:spacing w:line="276" w:lineRule="auto"/>
              <w:ind w:left="70"/>
              <w:rPr>
                <w:sz w:val="20"/>
                <w:szCs w:val="20"/>
              </w:rPr>
            </w:pPr>
            <w:r w:rsidRPr="008930A0">
              <w:rPr>
                <w:sz w:val="20"/>
                <w:szCs w:val="20"/>
              </w:rPr>
              <w:t>Conferencia</w:t>
            </w:r>
          </w:p>
          <w:p w:rsidR="008930A0" w:rsidRPr="008930A0" w:rsidRDefault="008930A0" w:rsidP="008930A0">
            <w:pPr>
              <w:pStyle w:val="TableParagraph"/>
              <w:spacing w:line="276" w:lineRule="auto"/>
              <w:ind w:left="70"/>
              <w:rPr>
                <w:sz w:val="20"/>
                <w:szCs w:val="20"/>
              </w:rPr>
            </w:pPr>
            <w:r w:rsidRPr="008930A0">
              <w:rPr>
                <w:sz w:val="20"/>
                <w:szCs w:val="20"/>
              </w:rPr>
              <w:t>Afiche campaña ahorro Análisis de los servicios públicos</w:t>
            </w:r>
          </w:p>
          <w:p w:rsidR="008930A0" w:rsidRPr="008930A0" w:rsidRDefault="008930A0" w:rsidP="008930A0">
            <w:pPr>
              <w:pStyle w:val="TableParagraph"/>
              <w:spacing w:line="276" w:lineRule="auto"/>
              <w:ind w:left="70"/>
              <w:rPr>
                <w:sz w:val="20"/>
                <w:szCs w:val="20"/>
              </w:rPr>
            </w:pPr>
            <w:r w:rsidRPr="008930A0">
              <w:rPr>
                <w:sz w:val="20"/>
                <w:szCs w:val="20"/>
              </w:rPr>
              <w:t>Medidas para el ahorro</w:t>
            </w:r>
          </w:p>
          <w:p w:rsidR="008930A0" w:rsidRPr="008930A0" w:rsidRDefault="008930A0" w:rsidP="008930A0">
            <w:pPr>
              <w:pStyle w:val="TableParagraph"/>
              <w:spacing w:line="276" w:lineRule="auto"/>
              <w:ind w:left="70"/>
              <w:rPr>
                <w:sz w:val="20"/>
                <w:szCs w:val="20"/>
              </w:rPr>
            </w:pPr>
            <w:r w:rsidRPr="008930A0">
              <w:rPr>
                <w:sz w:val="20"/>
                <w:szCs w:val="20"/>
              </w:rPr>
              <w:t>diferentes entornos</w:t>
            </w:r>
          </w:p>
        </w:tc>
        <w:tc>
          <w:tcPr>
            <w:tcW w:w="1425" w:type="dxa"/>
          </w:tcPr>
          <w:p w:rsidR="008930A0" w:rsidRPr="008930A0" w:rsidRDefault="00C42EDA" w:rsidP="008930A0">
            <w:pPr>
              <w:pStyle w:val="TableParagraph"/>
              <w:spacing w:line="276" w:lineRule="auto"/>
              <w:ind w:left="118"/>
              <w:rPr>
                <w:sz w:val="20"/>
                <w:szCs w:val="20"/>
              </w:rPr>
            </w:pPr>
            <w:r>
              <w:rPr>
                <w:sz w:val="20"/>
                <w:szCs w:val="20"/>
              </w:rPr>
              <w:t>T</w:t>
            </w:r>
            <w:r w:rsidR="008930A0" w:rsidRPr="008930A0">
              <w:rPr>
                <w:sz w:val="20"/>
                <w:szCs w:val="20"/>
              </w:rPr>
              <w:t>ercer periodo</w:t>
            </w:r>
          </w:p>
        </w:tc>
        <w:tc>
          <w:tcPr>
            <w:tcW w:w="1283" w:type="dxa"/>
          </w:tcPr>
          <w:p w:rsidR="008930A0" w:rsidRPr="008930A0" w:rsidRDefault="008930A0" w:rsidP="008930A0">
            <w:pPr>
              <w:pStyle w:val="TableParagraph"/>
              <w:tabs>
                <w:tab w:val="left" w:pos="1149"/>
              </w:tabs>
              <w:spacing w:line="276" w:lineRule="auto"/>
              <w:ind w:left="66" w:right="61"/>
              <w:rPr>
                <w:sz w:val="20"/>
                <w:szCs w:val="20"/>
              </w:rPr>
            </w:pPr>
            <w:r w:rsidRPr="008930A0">
              <w:rPr>
                <w:sz w:val="20"/>
                <w:szCs w:val="20"/>
              </w:rPr>
              <w:t>Cuentas</w:t>
            </w:r>
            <w:r>
              <w:rPr>
                <w:sz w:val="20"/>
                <w:szCs w:val="20"/>
              </w:rPr>
              <w:t xml:space="preserve"> </w:t>
            </w:r>
            <w:r w:rsidRPr="008930A0">
              <w:rPr>
                <w:sz w:val="20"/>
                <w:szCs w:val="20"/>
              </w:rPr>
              <w:t>de servicios públicos, material</w:t>
            </w:r>
            <w:r>
              <w:rPr>
                <w:sz w:val="20"/>
                <w:szCs w:val="20"/>
              </w:rPr>
              <w:t xml:space="preserve"> </w:t>
            </w:r>
            <w:r w:rsidRPr="008930A0">
              <w:rPr>
                <w:sz w:val="20"/>
                <w:szCs w:val="20"/>
              </w:rPr>
              <w:t xml:space="preserve">de consumo pertinente a </w:t>
            </w:r>
            <w:r w:rsidRPr="008930A0">
              <w:rPr>
                <w:spacing w:val="-4"/>
                <w:sz w:val="20"/>
                <w:szCs w:val="20"/>
              </w:rPr>
              <w:t xml:space="preserve">la </w:t>
            </w:r>
            <w:r w:rsidRPr="008930A0">
              <w:rPr>
                <w:sz w:val="20"/>
                <w:szCs w:val="20"/>
              </w:rPr>
              <w:t>actividad,</w:t>
            </w:r>
          </w:p>
          <w:p w:rsidR="008930A0" w:rsidRPr="008930A0" w:rsidRDefault="008930A0" w:rsidP="008930A0">
            <w:pPr>
              <w:pStyle w:val="TableParagraph"/>
              <w:spacing w:line="276" w:lineRule="auto"/>
              <w:ind w:left="66"/>
              <w:rPr>
                <w:sz w:val="20"/>
                <w:szCs w:val="20"/>
              </w:rPr>
            </w:pPr>
            <w:r w:rsidRPr="008930A0">
              <w:rPr>
                <w:sz w:val="20"/>
                <w:szCs w:val="20"/>
              </w:rPr>
              <w:t>imágenes</w:t>
            </w:r>
          </w:p>
        </w:tc>
        <w:tc>
          <w:tcPr>
            <w:tcW w:w="1711" w:type="dxa"/>
            <w:tcBorders>
              <w:right w:val="nil"/>
            </w:tcBorders>
          </w:tcPr>
          <w:p w:rsidR="008930A0" w:rsidRPr="008930A0" w:rsidRDefault="008930A0" w:rsidP="008930A0">
            <w:pPr>
              <w:pStyle w:val="TableParagraph"/>
              <w:spacing w:line="276" w:lineRule="auto"/>
              <w:ind w:left="70" w:right="318"/>
              <w:rPr>
                <w:sz w:val="20"/>
                <w:szCs w:val="20"/>
              </w:rPr>
            </w:pPr>
            <w:r w:rsidRPr="008930A0">
              <w:rPr>
                <w:sz w:val="20"/>
                <w:szCs w:val="20"/>
              </w:rPr>
              <w:t>Docentes área</w:t>
            </w:r>
          </w:p>
          <w:p w:rsidR="008930A0" w:rsidRPr="008930A0" w:rsidRDefault="008930A0" w:rsidP="008930A0">
            <w:pPr>
              <w:pStyle w:val="TableParagraph"/>
              <w:spacing w:line="276" w:lineRule="auto"/>
              <w:ind w:left="70"/>
              <w:rPr>
                <w:sz w:val="20"/>
                <w:szCs w:val="20"/>
              </w:rPr>
            </w:pPr>
            <w:r w:rsidRPr="008930A0">
              <w:rPr>
                <w:sz w:val="20"/>
                <w:szCs w:val="20"/>
              </w:rPr>
              <w:t>matemáticas</w:t>
            </w:r>
          </w:p>
        </w:tc>
        <w:tc>
          <w:tcPr>
            <w:tcW w:w="25" w:type="dxa"/>
            <w:tcBorders>
              <w:left w:val="nil"/>
            </w:tcBorders>
          </w:tcPr>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ind w:left="145" w:right="37" w:hanging="53"/>
              <w:rPr>
                <w:sz w:val="20"/>
                <w:szCs w:val="20"/>
              </w:rPr>
            </w:pPr>
            <w:r w:rsidRPr="008930A0">
              <w:rPr>
                <w:sz w:val="20"/>
                <w:szCs w:val="20"/>
              </w:rPr>
              <w:t>del de</w:t>
            </w:r>
          </w:p>
        </w:tc>
        <w:tc>
          <w:tcPr>
            <w:tcW w:w="2689" w:type="dxa"/>
            <w:tcBorders>
              <w:top w:val="nil"/>
              <w:bottom w:val="nil"/>
            </w:tcBorders>
          </w:tcPr>
          <w:p w:rsidR="008930A0" w:rsidRPr="008930A0" w:rsidRDefault="008930A0" w:rsidP="008930A0">
            <w:pPr>
              <w:pStyle w:val="TableParagraph"/>
              <w:spacing w:line="276" w:lineRule="auto"/>
              <w:ind w:left="73" w:right="56"/>
              <w:jc w:val="both"/>
              <w:rPr>
                <w:rFonts w:ascii="Arial" w:hAnsi="Arial"/>
                <w:sz w:val="20"/>
                <w:szCs w:val="20"/>
              </w:rPr>
            </w:pPr>
            <w:r w:rsidRPr="008930A0">
              <w:rPr>
                <w:sz w:val="20"/>
                <w:szCs w:val="20"/>
              </w:rPr>
              <w:t>3. Planear las  metas de carácter económico y financiero de corto, mediano y largo plazo que respondan a las necesidades propias y de la comunidad a la que pertenecen las y los</w:t>
            </w:r>
            <w:r w:rsidRPr="008930A0">
              <w:rPr>
                <w:spacing w:val="-1"/>
                <w:sz w:val="20"/>
                <w:szCs w:val="20"/>
              </w:rPr>
              <w:t xml:space="preserve"> </w:t>
            </w:r>
            <w:r w:rsidRPr="008930A0">
              <w:rPr>
                <w:sz w:val="20"/>
                <w:szCs w:val="20"/>
              </w:rPr>
              <w:t>estudiantes</w:t>
            </w:r>
            <w:r w:rsidRPr="008930A0">
              <w:rPr>
                <w:rFonts w:ascii="Arial" w:hAnsi="Arial"/>
                <w:sz w:val="20"/>
                <w:szCs w:val="20"/>
              </w:rPr>
              <w:t>.</w:t>
            </w:r>
          </w:p>
        </w:tc>
      </w:tr>
      <w:tr w:rsidR="008930A0" w:rsidRPr="008930A0" w:rsidTr="00C42EDA">
        <w:trPr>
          <w:trHeight w:val="174"/>
        </w:trPr>
        <w:tc>
          <w:tcPr>
            <w:tcW w:w="1284" w:type="dxa"/>
            <w:tcBorders>
              <w:bottom w:val="nil"/>
            </w:tcBorders>
          </w:tcPr>
          <w:p w:rsidR="008930A0" w:rsidRPr="008930A0" w:rsidRDefault="008930A0" w:rsidP="008930A0">
            <w:pPr>
              <w:pStyle w:val="TableParagraph"/>
              <w:spacing w:line="276" w:lineRule="auto"/>
              <w:rPr>
                <w:sz w:val="20"/>
                <w:szCs w:val="20"/>
              </w:rPr>
            </w:pPr>
          </w:p>
        </w:tc>
        <w:tc>
          <w:tcPr>
            <w:tcW w:w="1853" w:type="dxa"/>
            <w:tcBorders>
              <w:bottom w:val="nil"/>
            </w:tcBorders>
          </w:tcPr>
          <w:p w:rsidR="008930A0" w:rsidRPr="008930A0" w:rsidRDefault="008930A0" w:rsidP="008930A0">
            <w:pPr>
              <w:pStyle w:val="TableParagraph"/>
              <w:spacing w:line="276" w:lineRule="auto"/>
              <w:rPr>
                <w:sz w:val="20"/>
                <w:szCs w:val="20"/>
              </w:rPr>
            </w:pPr>
          </w:p>
        </w:tc>
        <w:tc>
          <w:tcPr>
            <w:tcW w:w="1425" w:type="dxa"/>
            <w:tcBorders>
              <w:bottom w:val="nil"/>
            </w:tcBorders>
          </w:tcPr>
          <w:p w:rsidR="008930A0" w:rsidRPr="008930A0" w:rsidRDefault="008930A0" w:rsidP="008930A0">
            <w:pPr>
              <w:pStyle w:val="TableParagraph"/>
              <w:spacing w:line="276" w:lineRule="auto"/>
              <w:rPr>
                <w:sz w:val="20"/>
                <w:szCs w:val="20"/>
              </w:rPr>
            </w:pPr>
          </w:p>
        </w:tc>
        <w:tc>
          <w:tcPr>
            <w:tcW w:w="1283" w:type="dxa"/>
            <w:tcBorders>
              <w:bottom w:val="nil"/>
            </w:tcBorders>
          </w:tcPr>
          <w:p w:rsidR="008930A0" w:rsidRPr="008930A0" w:rsidRDefault="008930A0" w:rsidP="00C42EDA">
            <w:pPr>
              <w:pStyle w:val="TableParagraph"/>
              <w:tabs>
                <w:tab w:val="left" w:pos="1246"/>
              </w:tabs>
              <w:spacing w:line="276" w:lineRule="auto"/>
              <w:jc w:val="both"/>
              <w:rPr>
                <w:sz w:val="20"/>
                <w:szCs w:val="20"/>
              </w:rPr>
            </w:pPr>
            <w:r w:rsidRPr="008930A0">
              <w:rPr>
                <w:sz w:val="20"/>
                <w:szCs w:val="20"/>
              </w:rPr>
              <w:t>Billetes</w:t>
            </w:r>
            <w:r>
              <w:rPr>
                <w:sz w:val="20"/>
                <w:szCs w:val="20"/>
              </w:rPr>
              <w:t xml:space="preserve"> </w:t>
            </w:r>
            <w:r w:rsidRPr="008930A0">
              <w:rPr>
                <w:sz w:val="20"/>
                <w:szCs w:val="20"/>
              </w:rPr>
              <w:t>y</w:t>
            </w:r>
          </w:p>
        </w:tc>
        <w:tc>
          <w:tcPr>
            <w:tcW w:w="1711" w:type="dxa"/>
            <w:vMerge w:val="restart"/>
            <w:tcBorders>
              <w:right w:val="nil"/>
            </w:tcBorders>
          </w:tcPr>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ind w:left="122"/>
              <w:rPr>
                <w:sz w:val="20"/>
                <w:szCs w:val="20"/>
              </w:rPr>
            </w:pPr>
            <w:r w:rsidRPr="008930A0">
              <w:rPr>
                <w:sz w:val="20"/>
                <w:szCs w:val="20"/>
              </w:rPr>
              <w:t>Docentes</w:t>
            </w:r>
          </w:p>
          <w:p w:rsidR="008930A0" w:rsidRPr="008930A0" w:rsidRDefault="008930A0" w:rsidP="008930A0">
            <w:pPr>
              <w:pStyle w:val="TableParagraph"/>
              <w:spacing w:line="276" w:lineRule="auto"/>
              <w:ind w:left="70" w:right="63"/>
              <w:rPr>
                <w:sz w:val="20"/>
                <w:szCs w:val="20"/>
              </w:rPr>
            </w:pPr>
            <w:r w:rsidRPr="008930A0">
              <w:rPr>
                <w:sz w:val="20"/>
                <w:szCs w:val="20"/>
              </w:rPr>
              <w:t>área matemáticas</w:t>
            </w:r>
          </w:p>
        </w:tc>
        <w:tc>
          <w:tcPr>
            <w:tcW w:w="25" w:type="dxa"/>
            <w:vMerge w:val="restart"/>
            <w:tcBorders>
              <w:left w:val="nil"/>
            </w:tcBorders>
          </w:tcPr>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rPr>
                <w:b/>
                <w:sz w:val="20"/>
                <w:szCs w:val="20"/>
              </w:rPr>
            </w:pPr>
          </w:p>
          <w:p w:rsidR="008930A0" w:rsidRPr="008930A0" w:rsidRDefault="008930A0" w:rsidP="008930A0">
            <w:pPr>
              <w:pStyle w:val="TableParagraph"/>
              <w:spacing w:line="276" w:lineRule="auto"/>
              <w:ind w:left="145" w:right="37" w:hanging="53"/>
              <w:rPr>
                <w:sz w:val="20"/>
                <w:szCs w:val="20"/>
              </w:rPr>
            </w:pPr>
            <w:r w:rsidRPr="008930A0">
              <w:rPr>
                <w:sz w:val="20"/>
                <w:szCs w:val="20"/>
              </w:rPr>
              <w:t>de</w:t>
            </w:r>
            <w:r w:rsidRPr="008930A0">
              <w:rPr>
                <w:sz w:val="20"/>
                <w:szCs w:val="20"/>
              </w:rPr>
              <w:lastRenderedPageBreak/>
              <w:t>l de</w:t>
            </w:r>
          </w:p>
        </w:tc>
        <w:tc>
          <w:tcPr>
            <w:tcW w:w="2689" w:type="dxa"/>
            <w:vMerge w:val="restart"/>
            <w:tcBorders>
              <w:top w:val="nil"/>
            </w:tcBorders>
          </w:tcPr>
          <w:p w:rsidR="008930A0" w:rsidRPr="008930A0" w:rsidRDefault="008930A0" w:rsidP="008930A0">
            <w:pPr>
              <w:pStyle w:val="TableParagraph"/>
              <w:spacing w:line="276" w:lineRule="auto"/>
              <w:rPr>
                <w:sz w:val="20"/>
                <w:szCs w:val="20"/>
              </w:rPr>
            </w:pPr>
          </w:p>
        </w:tc>
      </w:tr>
      <w:tr w:rsidR="008930A0" w:rsidRPr="008930A0" w:rsidTr="00C42EDA">
        <w:trPr>
          <w:trHeight w:val="171"/>
        </w:trPr>
        <w:tc>
          <w:tcPr>
            <w:tcW w:w="1284" w:type="dxa"/>
            <w:tcBorders>
              <w:top w:val="nil"/>
              <w:bottom w:val="nil"/>
            </w:tcBorders>
          </w:tcPr>
          <w:p w:rsidR="008930A0" w:rsidRPr="008930A0" w:rsidRDefault="008930A0" w:rsidP="008930A0">
            <w:pPr>
              <w:pStyle w:val="TableParagraph"/>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rPr>
                <w:sz w:val="20"/>
                <w:szCs w:val="20"/>
              </w:rPr>
            </w:pPr>
          </w:p>
        </w:tc>
        <w:tc>
          <w:tcPr>
            <w:tcW w:w="1425" w:type="dxa"/>
            <w:tcBorders>
              <w:top w:val="nil"/>
              <w:bottom w:val="nil"/>
            </w:tcBorders>
          </w:tcPr>
          <w:p w:rsidR="008930A0" w:rsidRPr="008930A0" w:rsidRDefault="008930A0" w:rsidP="008930A0">
            <w:pPr>
              <w:pStyle w:val="TableParagraph"/>
              <w:spacing w:line="276" w:lineRule="auto"/>
              <w:rPr>
                <w:sz w:val="20"/>
                <w:szCs w:val="20"/>
              </w:rPr>
            </w:pPr>
          </w:p>
        </w:tc>
        <w:tc>
          <w:tcPr>
            <w:tcW w:w="1283" w:type="dxa"/>
            <w:tcBorders>
              <w:top w:val="nil"/>
              <w:bottom w:val="nil"/>
            </w:tcBorders>
          </w:tcPr>
          <w:p w:rsidR="008930A0" w:rsidRPr="008930A0" w:rsidRDefault="008930A0" w:rsidP="008930A0">
            <w:pPr>
              <w:pStyle w:val="TableParagraph"/>
              <w:tabs>
                <w:tab w:val="left" w:pos="1150"/>
              </w:tabs>
              <w:spacing w:line="276" w:lineRule="auto"/>
              <w:ind w:left="66"/>
              <w:rPr>
                <w:sz w:val="20"/>
                <w:szCs w:val="20"/>
              </w:rPr>
            </w:pPr>
            <w:r w:rsidRPr="008930A0">
              <w:rPr>
                <w:sz w:val="20"/>
                <w:szCs w:val="20"/>
              </w:rPr>
              <w:t>Monedas</w:t>
            </w:r>
            <w:r>
              <w:rPr>
                <w:sz w:val="20"/>
                <w:szCs w:val="20"/>
              </w:rPr>
              <w:t xml:space="preserve"> </w:t>
            </w:r>
            <w:r w:rsidRPr="008930A0">
              <w:rPr>
                <w:sz w:val="20"/>
                <w:szCs w:val="20"/>
              </w:rPr>
              <w:t>de</w:t>
            </w: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tcBorders>
          </w:tcPr>
          <w:p w:rsidR="008930A0" w:rsidRPr="008930A0" w:rsidRDefault="008930A0" w:rsidP="008930A0">
            <w:pPr>
              <w:spacing w:line="276" w:lineRule="auto"/>
              <w:rPr>
                <w:sz w:val="20"/>
                <w:szCs w:val="20"/>
              </w:rPr>
            </w:pPr>
          </w:p>
        </w:tc>
      </w:tr>
      <w:tr w:rsidR="008930A0" w:rsidRPr="008930A0" w:rsidTr="00C42EDA">
        <w:trPr>
          <w:trHeight w:val="171"/>
        </w:trPr>
        <w:tc>
          <w:tcPr>
            <w:tcW w:w="1284" w:type="dxa"/>
            <w:tcBorders>
              <w:top w:val="nil"/>
              <w:bottom w:val="nil"/>
            </w:tcBorders>
          </w:tcPr>
          <w:p w:rsidR="008930A0" w:rsidRPr="008930A0" w:rsidRDefault="008930A0" w:rsidP="008930A0">
            <w:pPr>
              <w:pStyle w:val="TableParagraph"/>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rPr>
                <w:sz w:val="20"/>
                <w:szCs w:val="20"/>
              </w:rPr>
            </w:pPr>
          </w:p>
        </w:tc>
        <w:tc>
          <w:tcPr>
            <w:tcW w:w="1425" w:type="dxa"/>
            <w:tcBorders>
              <w:top w:val="nil"/>
              <w:bottom w:val="nil"/>
            </w:tcBorders>
          </w:tcPr>
          <w:p w:rsidR="008930A0" w:rsidRPr="008930A0" w:rsidRDefault="008930A0" w:rsidP="008930A0">
            <w:pPr>
              <w:pStyle w:val="TableParagraph"/>
              <w:spacing w:line="276" w:lineRule="auto"/>
              <w:rPr>
                <w:sz w:val="20"/>
                <w:szCs w:val="20"/>
              </w:rPr>
            </w:pPr>
          </w:p>
        </w:tc>
        <w:tc>
          <w:tcPr>
            <w:tcW w:w="1283" w:type="dxa"/>
            <w:tcBorders>
              <w:top w:val="nil"/>
              <w:bottom w:val="nil"/>
            </w:tcBorders>
          </w:tcPr>
          <w:p w:rsidR="008930A0" w:rsidRPr="008930A0" w:rsidRDefault="008930A0" w:rsidP="008930A0">
            <w:pPr>
              <w:pStyle w:val="TableParagraph"/>
              <w:spacing w:line="276" w:lineRule="auto"/>
              <w:ind w:left="66"/>
              <w:rPr>
                <w:sz w:val="20"/>
                <w:szCs w:val="20"/>
              </w:rPr>
            </w:pPr>
            <w:r w:rsidRPr="008930A0">
              <w:rPr>
                <w:sz w:val="20"/>
                <w:szCs w:val="20"/>
              </w:rPr>
              <w:t>diferente</w:t>
            </w: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tcBorders>
          </w:tcPr>
          <w:p w:rsidR="008930A0" w:rsidRPr="008930A0" w:rsidRDefault="008930A0" w:rsidP="008930A0">
            <w:pPr>
              <w:spacing w:line="276" w:lineRule="auto"/>
              <w:rPr>
                <w:sz w:val="20"/>
                <w:szCs w:val="20"/>
              </w:rPr>
            </w:pPr>
          </w:p>
        </w:tc>
      </w:tr>
      <w:tr w:rsidR="008930A0" w:rsidRPr="008930A0" w:rsidTr="00C42EDA">
        <w:trPr>
          <w:trHeight w:val="171"/>
        </w:trPr>
        <w:tc>
          <w:tcPr>
            <w:tcW w:w="1284" w:type="dxa"/>
            <w:tcBorders>
              <w:top w:val="nil"/>
              <w:bottom w:val="nil"/>
            </w:tcBorders>
          </w:tcPr>
          <w:p w:rsidR="008930A0" w:rsidRPr="008930A0" w:rsidRDefault="008930A0" w:rsidP="008930A0">
            <w:pPr>
              <w:pStyle w:val="TableParagraph"/>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rPr>
                <w:sz w:val="20"/>
                <w:szCs w:val="20"/>
              </w:rPr>
            </w:pPr>
          </w:p>
        </w:tc>
        <w:tc>
          <w:tcPr>
            <w:tcW w:w="1425" w:type="dxa"/>
            <w:tcBorders>
              <w:top w:val="nil"/>
              <w:bottom w:val="nil"/>
            </w:tcBorders>
          </w:tcPr>
          <w:p w:rsidR="008930A0" w:rsidRPr="008930A0" w:rsidRDefault="008930A0" w:rsidP="008930A0">
            <w:pPr>
              <w:pStyle w:val="TableParagraph"/>
              <w:spacing w:line="276" w:lineRule="auto"/>
              <w:rPr>
                <w:sz w:val="20"/>
                <w:szCs w:val="20"/>
              </w:rPr>
            </w:pPr>
          </w:p>
        </w:tc>
        <w:tc>
          <w:tcPr>
            <w:tcW w:w="1283" w:type="dxa"/>
            <w:tcBorders>
              <w:top w:val="nil"/>
              <w:bottom w:val="nil"/>
            </w:tcBorders>
          </w:tcPr>
          <w:p w:rsidR="008930A0" w:rsidRPr="008930A0" w:rsidRDefault="008930A0" w:rsidP="008930A0">
            <w:pPr>
              <w:pStyle w:val="TableParagraph"/>
              <w:spacing w:line="276" w:lineRule="auto"/>
              <w:ind w:left="66"/>
              <w:rPr>
                <w:sz w:val="20"/>
                <w:szCs w:val="20"/>
              </w:rPr>
            </w:pPr>
            <w:r w:rsidRPr="008930A0">
              <w:rPr>
                <w:sz w:val="20"/>
                <w:szCs w:val="20"/>
              </w:rPr>
              <w:t>denominación</w:t>
            </w: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tcBorders>
          </w:tcPr>
          <w:p w:rsidR="008930A0" w:rsidRPr="008930A0" w:rsidRDefault="008930A0" w:rsidP="008930A0">
            <w:pPr>
              <w:spacing w:line="276" w:lineRule="auto"/>
              <w:rPr>
                <w:sz w:val="20"/>
                <w:szCs w:val="20"/>
              </w:rPr>
            </w:pPr>
          </w:p>
        </w:tc>
      </w:tr>
      <w:tr w:rsidR="008930A0" w:rsidRPr="008930A0" w:rsidTr="00C42EDA">
        <w:trPr>
          <w:trHeight w:val="171"/>
        </w:trPr>
        <w:tc>
          <w:tcPr>
            <w:tcW w:w="1284" w:type="dxa"/>
            <w:tcBorders>
              <w:top w:val="nil"/>
              <w:bottom w:val="nil"/>
            </w:tcBorders>
          </w:tcPr>
          <w:p w:rsidR="008930A0" w:rsidRPr="008930A0" w:rsidRDefault="008930A0" w:rsidP="008930A0">
            <w:pPr>
              <w:pStyle w:val="TableParagraph"/>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ind w:left="70"/>
              <w:rPr>
                <w:sz w:val="20"/>
                <w:szCs w:val="20"/>
              </w:rPr>
            </w:pPr>
            <w:r w:rsidRPr="008930A0">
              <w:rPr>
                <w:sz w:val="20"/>
                <w:szCs w:val="20"/>
              </w:rPr>
              <w:t>Conceptualización</w:t>
            </w:r>
          </w:p>
        </w:tc>
        <w:tc>
          <w:tcPr>
            <w:tcW w:w="1425" w:type="dxa"/>
            <w:tcBorders>
              <w:top w:val="nil"/>
              <w:bottom w:val="nil"/>
            </w:tcBorders>
          </w:tcPr>
          <w:p w:rsidR="008930A0" w:rsidRPr="008930A0" w:rsidRDefault="008930A0" w:rsidP="008930A0">
            <w:pPr>
              <w:pStyle w:val="TableParagraph"/>
              <w:spacing w:line="276" w:lineRule="auto"/>
              <w:rPr>
                <w:sz w:val="20"/>
                <w:szCs w:val="20"/>
              </w:rPr>
            </w:pPr>
          </w:p>
        </w:tc>
        <w:tc>
          <w:tcPr>
            <w:tcW w:w="1283" w:type="dxa"/>
            <w:tcBorders>
              <w:top w:val="nil"/>
              <w:bottom w:val="nil"/>
            </w:tcBorders>
          </w:tcPr>
          <w:p w:rsidR="008930A0" w:rsidRPr="008930A0" w:rsidRDefault="008930A0" w:rsidP="008930A0">
            <w:pPr>
              <w:pStyle w:val="TableParagraph"/>
              <w:spacing w:line="276" w:lineRule="auto"/>
              <w:ind w:left="66"/>
              <w:rPr>
                <w:sz w:val="20"/>
                <w:szCs w:val="20"/>
              </w:rPr>
            </w:pPr>
            <w:r w:rsidRPr="008930A0">
              <w:rPr>
                <w:sz w:val="20"/>
                <w:szCs w:val="20"/>
              </w:rPr>
              <w:t>Imágenes</w:t>
            </w: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tcBorders>
          </w:tcPr>
          <w:p w:rsidR="008930A0" w:rsidRPr="008930A0" w:rsidRDefault="008930A0" w:rsidP="008930A0">
            <w:pPr>
              <w:spacing w:line="276" w:lineRule="auto"/>
              <w:rPr>
                <w:sz w:val="20"/>
                <w:szCs w:val="20"/>
              </w:rPr>
            </w:pPr>
          </w:p>
        </w:tc>
      </w:tr>
      <w:tr w:rsidR="008930A0" w:rsidRPr="008930A0" w:rsidTr="00C42EDA">
        <w:trPr>
          <w:trHeight w:val="171"/>
        </w:trPr>
        <w:tc>
          <w:tcPr>
            <w:tcW w:w="1284" w:type="dxa"/>
            <w:tcBorders>
              <w:top w:val="nil"/>
              <w:bottom w:val="nil"/>
            </w:tcBorders>
          </w:tcPr>
          <w:p w:rsidR="008930A0" w:rsidRPr="008930A0" w:rsidRDefault="008930A0" w:rsidP="008930A0">
            <w:pPr>
              <w:pStyle w:val="TableParagraph"/>
              <w:spacing w:line="276" w:lineRule="auto"/>
              <w:rPr>
                <w:sz w:val="20"/>
                <w:szCs w:val="20"/>
              </w:rPr>
            </w:pPr>
          </w:p>
        </w:tc>
        <w:tc>
          <w:tcPr>
            <w:tcW w:w="1853" w:type="dxa"/>
            <w:tcBorders>
              <w:top w:val="nil"/>
              <w:bottom w:val="nil"/>
            </w:tcBorders>
          </w:tcPr>
          <w:p w:rsidR="008930A0" w:rsidRPr="008930A0" w:rsidRDefault="008930A0" w:rsidP="008930A0">
            <w:pPr>
              <w:pStyle w:val="TableParagraph"/>
              <w:spacing w:line="276" w:lineRule="auto"/>
              <w:ind w:left="70"/>
              <w:rPr>
                <w:sz w:val="20"/>
                <w:szCs w:val="20"/>
              </w:rPr>
            </w:pPr>
            <w:r w:rsidRPr="008930A0">
              <w:rPr>
                <w:sz w:val="20"/>
                <w:szCs w:val="20"/>
              </w:rPr>
              <w:t>El banco</w:t>
            </w:r>
          </w:p>
        </w:tc>
        <w:tc>
          <w:tcPr>
            <w:tcW w:w="1425" w:type="dxa"/>
            <w:tcBorders>
              <w:top w:val="nil"/>
              <w:bottom w:val="nil"/>
            </w:tcBorders>
          </w:tcPr>
          <w:p w:rsidR="008930A0" w:rsidRPr="008930A0" w:rsidRDefault="008930A0" w:rsidP="008930A0">
            <w:pPr>
              <w:pStyle w:val="TableParagraph"/>
              <w:spacing w:line="276" w:lineRule="auto"/>
              <w:rPr>
                <w:sz w:val="20"/>
                <w:szCs w:val="20"/>
              </w:rPr>
            </w:pPr>
          </w:p>
        </w:tc>
        <w:tc>
          <w:tcPr>
            <w:tcW w:w="1283" w:type="dxa"/>
            <w:tcBorders>
              <w:top w:val="nil"/>
              <w:bottom w:val="nil"/>
            </w:tcBorders>
          </w:tcPr>
          <w:p w:rsidR="008930A0" w:rsidRPr="008930A0" w:rsidRDefault="008930A0" w:rsidP="008930A0">
            <w:pPr>
              <w:pStyle w:val="TableParagraph"/>
              <w:spacing w:line="276" w:lineRule="auto"/>
              <w:ind w:left="66"/>
              <w:rPr>
                <w:sz w:val="20"/>
                <w:szCs w:val="20"/>
              </w:rPr>
            </w:pPr>
            <w:r w:rsidRPr="008930A0">
              <w:rPr>
                <w:sz w:val="20"/>
                <w:szCs w:val="20"/>
              </w:rPr>
              <w:t>relacionadas</w:t>
            </w: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tcBorders>
          </w:tcPr>
          <w:p w:rsidR="008930A0" w:rsidRPr="008930A0" w:rsidRDefault="008930A0" w:rsidP="008930A0">
            <w:pPr>
              <w:spacing w:line="276" w:lineRule="auto"/>
              <w:rPr>
                <w:sz w:val="20"/>
                <w:szCs w:val="20"/>
              </w:rPr>
            </w:pPr>
          </w:p>
        </w:tc>
      </w:tr>
      <w:tr w:rsidR="008930A0" w:rsidRPr="008930A0" w:rsidTr="00C42EDA">
        <w:trPr>
          <w:trHeight w:val="170"/>
        </w:trPr>
        <w:tc>
          <w:tcPr>
            <w:tcW w:w="1284" w:type="dxa"/>
            <w:tcBorders>
              <w:top w:val="nil"/>
              <w:bottom w:val="nil"/>
            </w:tcBorders>
          </w:tcPr>
          <w:p w:rsidR="008930A0" w:rsidRPr="008930A0" w:rsidRDefault="008930A0" w:rsidP="00C77746">
            <w:pPr>
              <w:pStyle w:val="TableParagraph"/>
              <w:tabs>
                <w:tab w:val="left" w:pos="1305"/>
                <w:tab w:val="left" w:pos="1785"/>
              </w:tabs>
              <w:spacing w:line="276" w:lineRule="auto"/>
              <w:ind w:left="71"/>
              <w:rPr>
                <w:sz w:val="20"/>
                <w:szCs w:val="20"/>
              </w:rPr>
            </w:pPr>
            <w:r w:rsidRPr="008930A0">
              <w:rPr>
                <w:sz w:val="20"/>
                <w:szCs w:val="20"/>
              </w:rPr>
              <w:lastRenderedPageBreak/>
              <w:t>Integración</w:t>
            </w:r>
            <w:r w:rsidRPr="008930A0">
              <w:rPr>
                <w:sz w:val="20"/>
                <w:szCs w:val="20"/>
              </w:rPr>
              <w:tab/>
              <w:t>al</w:t>
            </w:r>
            <w:r w:rsidR="00C77746">
              <w:rPr>
                <w:sz w:val="20"/>
                <w:szCs w:val="20"/>
              </w:rPr>
              <w:t xml:space="preserve"> </w:t>
            </w:r>
            <w:r w:rsidRPr="008930A0">
              <w:rPr>
                <w:sz w:val="20"/>
                <w:szCs w:val="20"/>
              </w:rPr>
              <w:t>mundo</w:t>
            </w:r>
          </w:p>
        </w:tc>
        <w:tc>
          <w:tcPr>
            <w:tcW w:w="1853" w:type="dxa"/>
            <w:tcBorders>
              <w:top w:val="nil"/>
              <w:bottom w:val="nil"/>
            </w:tcBorders>
          </w:tcPr>
          <w:p w:rsidR="008930A0" w:rsidRPr="008930A0" w:rsidRDefault="008930A0" w:rsidP="008930A0">
            <w:pPr>
              <w:pStyle w:val="TableParagraph"/>
              <w:spacing w:line="276" w:lineRule="auto"/>
              <w:ind w:left="70"/>
              <w:rPr>
                <w:sz w:val="20"/>
                <w:szCs w:val="20"/>
              </w:rPr>
            </w:pPr>
            <w:r w:rsidRPr="008930A0">
              <w:rPr>
                <w:sz w:val="20"/>
                <w:szCs w:val="20"/>
              </w:rPr>
              <w:t>El supermercado</w:t>
            </w:r>
            <w:r w:rsidR="00C77746">
              <w:rPr>
                <w:sz w:val="20"/>
                <w:szCs w:val="20"/>
              </w:rPr>
              <w:t xml:space="preserve"> </w:t>
            </w:r>
          </w:p>
        </w:tc>
        <w:tc>
          <w:tcPr>
            <w:tcW w:w="1425" w:type="dxa"/>
            <w:tcBorders>
              <w:top w:val="nil"/>
              <w:bottom w:val="nil"/>
            </w:tcBorders>
          </w:tcPr>
          <w:p w:rsidR="008930A0" w:rsidRPr="008930A0" w:rsidRDefault="008930A0" w:rsidP="008930A0">
            <w:pPr>
              <w:pStyle w:val="TableParagraph"/>
              <w:spacing w:line="276" w:lineRule="auto"/>
              <w:rPr>
                <w:sz w:val="20"/>
                <w:szCs w:val="20"/>
              </w:rPr>
            </w:pPr>
          </w:p>
        </w:tc>
        <w:tc>
          <w:tcPr>
            <w:tcW w:w="1283" w:type="dxa"/>
            <w:tcBorders>
              <w:top w:val="nil"/>
              <w:bottom w:val="nil"/>
            </w:tcBorders>
          </w:tcPr>
          <w:p w:rsidR="008930A0" w:rsidRPr="008930A0" w:rsidRDefault="008930A0" w:rsidP="008930A0">
            <w:pPr>
              <w:pStyle w:val="TableParagraph"/>
              <w:spacing w:line="276" w:lineRule="auto"/>
              <w:ind w:left="66"/>
              <w:rPr>
                <w:sz w:val="20"/>
                <w:szCs w:val="20"/>
              </w:rPr>
            </w:pPr>
            <w:r w:rsidRPr="008930A0">
              <w:rPr>
                <w:sz w:val="20"/>
                <w:szCs w:val="20"/>
              </w:rPr>
              <w:t>con elementos</w:t>
            </w: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tcBorders>
          </w:tcPr>
          <w:p w:rsidR="008930A0" w:rsidRPr="008930A0" w:rsidRDefault="008930A0" w:rsidP="008930A0">
            <w:pPr>
              <w:spacing w:line="276" w:lineRule="auto"/>
              <w:rPr>
                <w:sz w:val="20"/>
                <w:szCs w:val="20"/>
              </w:rPr>
            </w:pPr>
          </w:p>
        </w:tc>
      </w:tr>
      <w:tr w:rsidR="008930A0" w:rsidRPr="008930A0" w:rsidTr="00C42EDA">
        <w:trPr>
          <w:trHeight w:val="177"/>
        </w:trPr>
        <w:tc>
          <w:tcPr>
            <w:tcW w:w="1284" w:type="dxa"/>
            <w:tcBorders>
              <w:top w:val="nil"/>
            </w:tcBorders>
          </w:tcPr>
          <w:p w:rsidR="008930A0" w:rsidRPr="008930A0" w:rsidRDefault="008930A0" w:rsidP="008930A0">
            <w:pPr>
              <w:pStyle w:val="TableParagraph"/>
              <w:spacing w:line="276" w:lineRule="auto"/>
              <w:ind w:left="71"/>
              <w:rPr>
                <w:sz w:val="20"/>
                <w:szCs w:val="20"/>
              </w:rPr>
            </w:pPr>
            <w:r w:rsidRPr="008930A0">
              <w:rPr>
                <w:sz w:val="20"/>
                <w:szCs w:val="20"/>
              </w:rPr>
              <w:lastRenderedPageBreak/>
              <w:t>financiero</w:t>
            </w:r>
          </w:p>
        </w:tc>
        <w:tc>
          <w:tcPr>
            <w:tcW w:w="1853" w:type="dxa"/>
            <w:tcBorders>
              <w:top w:val="nil"/>
            </w:tcBorders>
          </w:tcPr>
          <w:p w:rsidR="008930A0" w:rsidRPr="008930A0" w:rsidRDefault="008930A0" w:rsidP="008930A0">
            <w:pPr>
              <w:pStyle w:val="TableParagraph"/>
              <w:spacing w:line="276" w:lineRule="auto"/>
              <w:ind w:left="70"/>
              <w:rPr>
                <w:sz w:val="20"/>
                <w:szCs w:val="20"/>
              </w:rPr>
            </w:pPr>
            <w:r w:rsidRPr="008930A0">
              <w:rPr>
                <w:sz w:val="20"/>
                <w:szCs w:val="20"/>
              </w:rPr>
              <w:t>Juegos online</w:t>
            </w:r>
          </w:p>
        </w:tc>
        <w:tc>
          <w:tcPr>
            <w:tcW w:w="1425" w:type="dxa"/>
            <w:tcBorders>
              <w:top w:val="nil"/>
            </w:tcBorders>
          </w:tcPr>
          <w:p w:rsidR="008930A0" w:rsidRPr="008930A0" w:rsidRDefault="008930A0" w:rsidP="008930A0">
            <w:pPr>
              <w:pStyle w:val="TableParagraph"/>
              <w:spacing w:line="276" w:lineRule="auto"/>
              <w:ind w:left="66"/>
              <w:rPr>
                <w:sz w:val="20"/>
                <w:szCs w:val="20"/>
              </w:rPr>
            </w:pPr>
            <w:r w:rsidRPr="008930A0">
              <w:rPr>
                <w:sz w:val="20"/>
                <w:szCs w:val="20"/>
              </w:rPr>
              <w:t>Cuarto periodo</w:t>
            </w:r>
          </w:p>
        </w:tc>
        <w:tc>
          <w:tcPr>
            <w:tcW w:w="1283" w:type="dxa"/>
            <w:tcBorders>
              <w:top w:val="nil"/>
            </w:tcBorders>
          </w:tcPr>
          <w:p w:rsidR="008930A0" w:rsidRPr="008930A0" w:rsidRDefault="008930A0" w:rsidP="008930A0">
            <w:pPr>
              <w:pStyle w:val="TableParagraph"/>
              <w:spacing w:line="276" w:lineRule="auto"/>
              <w:ind w:left="66"/>
              <w:rPr>
                <w:sz w:val="20"/>
                <w:szCs w:val="20"/>
              </w:rPr>
            </w:pPr>
            <w:r w:rsidRPr="008930A0">
              <w:rPr>
                <w:sz w:val="20"/>
                <w:szCs w:val="20"/>
              </w:rPr>
              <w:t>de consumo</w:t>
            </w:r>
          </w:p>
        </w:tc>
        <w:tc>
          <w:tcPr>
            <w:tcW w:w="1711" w:type="dxa"/>
            <w:vMerge/>
            <w:tcBorders>
              <w:top w:val="nil"/>
              <w:right w:val="nil"/>
            </w:tcBorders>
          </w:tcPr>
          <w:p w:rsidR="008930A0" w:rsidRPr="008930A0" w:rsidRDefault="008930A0" w:rsidP="008930A0">
            <w:pPr>
              <w:spacing w:line="276" w:lineRule="auto"/>
              <w:rPr>
                <w:sz w:val="20"/>
                <w:szCs w:val="20"/>
              </w:rPr>
            </w:pPr>
          </w:p>
        </w:tc>
        <w:tc>
          <w:tcPr>
            <w:tcW w:w="25" w:type="dxa"/>
            <w:vMerge/>
            <w:tcBorders>
              <w:top w:val="nil"/>
              <w:left w:val="nil"/>
            </w:tcBorders>
          </w:tcPr>
          <w:p w:rsidR="008930A0" w:rsidRPr="008930A0" w:rsidRDefault="008930A0" w:rsidP="008930A0">
            <w:pPr>
              <w:spacing w:line="276" w:lineRule="auto"/>
              <w:rPr>
                <w:sz w:val="20"/>
                <w:szCs w:val="20"/>
              </w:rPr>
            </w:pPr>
          </w:p>
        </w:tc>
        <w:tc>
          <w:tcPr>
            <w:tcW w:w="2689" w:type="dxa"/>
            <w:vMerge/>
            <w:tcBorders>
              <w:top w:val="nil"/>
            </w:tcBorders>
          </w:tcPr>
          <w:p w:rsidR="008930A0" w:rsidRPr="008930A0" w:rsidRDefault="008930A0" w:rsidP="008930A0">
            <w:pPr>
              <w:spacing w:line="276" w:lineRule="auto"/>
              <w:rPr>
                <w:sz w:val="20"/>
                <w:szCs w:val="20"/>
              </w:rPr>
            </w:pPr>
          </w:p>
        </w:tc>
      </w:tr>
    </w:tbl>
    <w:p w:rsidR="00D33AB1" w:rsidRPr="008930A0" w:rsidRDefault="00D33AB1" w:rsidP="008930A0">
      <w:pPr>
        <w:pStyle w:val="Textoindependiente"/>
        <w:spacing w:line="276" w:lineRule="auto"/>
        <w:rPr>
          <w:sz w:val="22"/>
          <w:szCs w:val="22"/>
        </w:rPr>
      </w:pPr>
    </w:p>
    <w:p w:rsidR="00D33AB1" w:rsidRPr="008930A0" w:rsidRDefault="00D33AB1" w:rsidP="008930A0">
      <w:pPr>
        <w:pStyle w:val="Textoindependiente"/>
        <w:spacing w:line="276" w:lineRule="auto"/>
        <w:rPr>
          <w:sz w:val="22"/>
          <w:szCs w:val="22"/>
        </w:rPr>
      </w:pPr>
    </w:p>
    <w:p w:rsidR="00D33AB1" w:rsidRPr="008930A0" w:rsidRDefault="001F0CAD" w:rsidP="008930A0">
      <w:pPr>
        <w:pStyle w:val="Ttulo1"/>
        <w:spacing w:before="0" w:line="276" w:lineRule="auto"/>
        <w:ind w:left="0"/>
        <w:jc w:val="center"/>
        <w:rPr>
          <w:sz w:val="22"/>
          <w:szCs w:val="22"/>
        </w:rPr>
      </w:pPr>
      <w:r>
        <w:rPr>
          <w:sz w:val="22"/>
          <w:szCs w:val="22"/>
        </w:rPr>
        <w:t>ESTRUCTURA DE CONTENIDOS Y LOGROS</w:t>
      </w:r>
    </w:p>
    <w:p w:rsidR="00D33AB1" w:rsidRPr="008930A0" w:rsidRDefault="00D33AB1" w:rsidP="008930A0">
      <w:pPr>
        <w:pStyle w:val="Textoindependiente"/>
        <w:spacing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7"/>
        <w:gridCol w:w="1484"/>
        <w:gridCol w:w="4435"/>
        <w:gridCol w:w="2809"/>
      </w:tblGrid>
      <w:tr w:rsidR="001F0CAD" w:rsidRPr="0066009C" w:rsidTr="00D4602F">
        <w:trPr>
          <w:trHeight w:val="705"/>
        </w:trPr>
        <w:tc>
          <w:tcPr>
            <w:tcW w:w="0" w:type="auto"/>
            <w:shd w:val="clear" w:color="auto" w:fill="F2F2F2"/>
            <w:tcMar>
              <w:top w:w="72" w:type="dxa"/>
              <w:left w:w="144" w:type="dxa"/>
              <w:bottom w:w="72" w:type="dxa"/>
              <w:right w:w="144" w:type="dxa"/>
            </w:tcMar>
            <w:vAlign w:val="center"/>
            <w:hideMark/>
          </w:tcPr>
          <w:p w:rsidR="001F0CAD" w:rsidRPr="0007679D" w:rsidRDefault="001F0CAD" w:rsidP="00D4602F">
            <w:pPr>
              <w:pStyle w:val="a"/>
              <w:rPr>
                <w:lang w:eastAsia="es-CO"/>
              </w:rPr>
            </w:pPr>
            <w:r w:rsidRPr="0007679D">
              <w:rPr>
                <w:lang w:eastAsia="es-CO"/>
              </w:rPr>
              <w:t>CICLO</w:t>
            </w:r>
          </w:p>
        </w:tc>
        <w:tc>
          <w:tcPr>
            <w:tcW w:w="0" w:type="auto"/>
            <w:shd w:val="clear" w:color="auto" w:fill="F2F2F2"/>
            <w:tcMar>
              <w:top w:w="72" w:type="dxa"/>
              <w:left w:w="144" w:type="dxa"/>
              <w:bottom w:w="72" w:type="dxa"/>
              <w:right w:w="144" w:type="dxa"/>
            </w:tcMar>
            <w:vAlign w:val="center"/>
            <w:hideMark/>
          </w:tcPr>
          <w:p w:rsidR="001F0CAD" w:rsidRPr="0007679D" w:rsidRDefault="001F0CAD" w:rsidP="00D4602F">
            <w:pPr>
              <w:pStyle w:val="a"/>
              <w:rPr>
                <w:lang w:eastAsia="es-CO"/>
              </w:rPr>
            </w:pPr>
            <w:r w:rsidRPr="0007679D">
              <w:rPr>
                <w:lang w:eastAsia="es-CO"/>
              </w:rPr>
              <w:t>GRADOS</w:t>
            </w:r>
          </w:p>
        </w:tc>
        <w:tc>
          <w:tcPr>
            <w:tcW w:w="0" w:type="auto"/>
            <w:shd w:val="clear" w:color="auto" w:fill="F2F2F2"/>
            <w:tcMar>
              <w:top w:w="72" w:type="dxa"/>
              <w:left w:w="144" w:type="dxa"/>
              <w:bottom w:w="72" w:type="dxa"/>
              <w:right w:w="144" w:type="dxa"/>
            </w:tcMar>
            <w:vAlign w:val="center"/>
            <w:hideMark/>
          </w:tcPr>
          <w:p w:rsidR="001F0CAD" w:rsidRPr="0007679D" w:rsidRDefault="001F0CAD" w:rsidP="00D4602F">
            <w:pPr>
              <w:pStyle w:val="a"/>
              <w:rPr>
                <w:lang w:eastAsia="es-CO"/>
              </w:rPr>
            </w:pPr>
            <w:r w:rsidRPr="0007679D">
              <w:rPr>
                <w:lang w:eastAsia="es-CO"/>
              </w:rPr>
              <w:t>ÉNFASIS</w:t>
            </w:r>
          </w:p>
        </w:tc>
        <w:tc>
          <w:tcPr>
            <w:tcW w:w="0" w:type="auto"/>
            <w:shd w:val="clear" w:color="auto" w:fill="F2F2F2"/>
            <w:tcMar>
              <w:top w:w="72" w:type="dxa"/>
              <w:left w:w="144" w:type="dxa"/>
              <w:bottom w:w="72" w:type="dxa"/>
              <w:right w:w="144" w:type="dxa"/>
            </w:tcMar>
            <w:vAlign w:val="center"/>
            <w:hideMark/>
          </w:tcPr>
          <w:p w:rsidR="001F0CAD" w:rsidRPr="0007679D" w:rsidRDefault="001F0CAD" w:rsidP="00D4602F">
            <w:pPr>
              <w:pStyle w:val="a"/>
              <w:rPr>
                <w:lang w:eastAsia="es-CO"/>
              </w:rPr>
            </w:pPr>
            <w:r w:rsidRPr="0007679D">
              <w:rPr>
                <w:lang w:eastAsia="es-CO"/>
              </w:rPr>
              <w:t>ELEMENTO INTEGRADOR</w:t>
            </w:r>
          </w:p>
        </w:tc>
      </w:tr>
      <w:tr w:rsidR="001F0CAD" w:rsidRPr="0066009C" w:rsidTr="00D4602F">
        <w:trPr>
          <w:trHeight w:val="817"/>
        </w:trPr>
        <w:tc>
          <w:tcPr>
            <w:tcW w:w="0" w:type="auto"/>
            <w:shd w:val="clear" w:color="auto" w:fill="auto"/>
            <w:tcMar>
              <w:top w:w="72" w:type="dxa"/>
              <w:left w:w="144" w:type="dxa"/>
              <w:bottom w:w="72" w:type="dxa"/>
              <w:right w:w="144" w:type="dxa"/>
            </w:tcMar>
            <w:vAlign w:val="center"/>
            <w:hideMark/>
          </w:tcPr>
          <w:p w:rsidR="001F0CAD" w:rsidRPr="00AF4B25" w:rsidRDefault="00C77746" w:rsidP="00D4602F">
            <w:pPr>
              <w:pStyle w:val="a"/>
              <w:rPr>
                <w:b w:val="0"/>
                <w:sz w:val="20"/>
                <w:szCs w:val="20"/>
                <w:lang w:eastAsia="es-CO"/>
              </w:rPr>
            </w:pPr>
            <w:r>
              <w:rPr>
                <w:b w:val="0"/>
                <w:sz w:val="20"/>
                <w:szCs w:val="20"/>
                <w:lang w:eastAsia="es-CO"/>
              </w:rPr>
              <w:t>III</w:t>
            </w:r>
          </w:p>
        </w:tc>
        <w:tc>
          <w:tcPr>
            <w:tcW w:w="0" w:type="auto"/>
            <w:shd w:val="clear" w:color="auto" w:fill="auto"/>
            <w:tcMar>
              <w:top w:w="72" w:type="dxa"/>
              <w:left w:w="144" w:type="dxa"/>
              <w:bottom w:w="72" w:type="dxa"/>
              <w:right w:w="144" w:type="dxa"/>
            </w:tcMar>
            <w:vAlign w:val="center"/>
            <w:hideMark/>
          </w:tcPr>
          <w:p w:rsidR="001F0CAD" w:rsidRPr="00AF4B25" w:rsidRDefault="001F0CAD" w:rsidP="00D4602F">
            <w:pPr>
              <w:pStyle w:val="a"/>
              <w:rPr>
                <w:b w:val="0"/>
                <w:sz w:val="20"/>
                <w:szCs w:val="20"/>
                <w:lang w:eastAsia="es-CO"/>
              </w:rPr>
            </w:pPr>
            <w:r w:rsidRPr="00AF4B25">
              <w:rPr>
                <w:b w:val="0"/>
                <w:sz w:val="20"/>
                <w:szCs w:val="20"/>
                <w:lang w:eastAsia="es-CO"/>
              </w:rPr>
              <w:t>6° y 7°</w:t>
            </w:r>
          </w:p>
        </w:tc>
        <w:tc>
          <w:tcPr>
            <w:tcW w:w="0" w:type="auto"/>
            <w:shd w:val="clear" w:color="auto" w:fill="auto"/>
            <w:tcMar>
              <w:top w:w="15" w:type="dxa"/>
              <w:left w:w="15" w:type="dxa"/>
              <w:bottom w:w="0" w:type="dxa"/>
              <w:right w:w="15" w:type="dxa"/>
            </w:tcMar>
            <w:vAlign w:val="center"/>
            <w:hideMark/>
          </w:tcPr>
          <w:p w:rsidR="001F0CAD" w:rsidRPr="00AF4B25" w:rsidRDefault="001F0CAD" w:rsidP="00D4602F">
            <w:pPr>
              <w:pStyle w:val="a"/>
              <w:rPr>
                <w:b w:val="0"/>
                <w:sz w:val="20"/>
                <w:szCs w:val="20"/>
                <w:lang w:eastAsia="es-CO"/>
              </w:rPr>
            </w:pPr>
            <w:r w:rsidRPr="00AF4B25">
              <w:rPr>
                <w:b w:val="0"/>
                <w:sz w:val="20"/>
                <w:szCs w:val="20"/>
                <w:lang w:eastAsia="es-CO"/>
              </w:rPr>
              <w:t>Trabajo cooperativo alrededor de intereses comunes.</w:t>
            </w:r>
            <w:r w:rsidRPr="00AF4B25">
              <w:rPr>
                <w:b w:val="0"/>
                <w:sz w:val="20"/>
                <w:szCs w:val="20"/>
                <w:lang w:val="es-CO" w:eastAsia="es-CO"/>
              </w:rPr>
              <w:t xml:space="preserve"> </w:t>
            </w:r>
          </w:p>
        </w:tc>
        <w:tc>
          <w:tcPr>
            <w:tcW w:w="0" w:type="auto"/>
            <w:shd w:val="clear" w:color="auto" w:fill="auto"/>
            <w:tcMar>
              <w:top w:w="15" w:type="dxa"/>
              <w:left w:w="108" w:type="dxa"/>
              <w:bottom w:w="0" w:type="dxa"/>
              <w:right w:w="108" w:type="dxa"/>
            </w:tcMar>
            <w:vAlign w:val="center"/>
            <w:hideMark/>
          </w:tcPr>
          <w:p w:rsidR="001F0CAD" w:rsidRPr="00AF4B25" w:rsidRDefault="001F0CAD" w:rsidP="00D4602F">
            <w:pPr>
              <w:pStyle w:val="a"/>
              <w:rPr>
                <w:b w:val="0"/>
                <w:sz w:val="20"/>
                <w:szCs w:val="20"/>
                <w:lang w:eastAsia="es-CO"/>
              </w:rPr>
            </w:pPr>
            <w:r>
              <w:rPr>
                <w:b w:val="0"/>
                <w:sz w:val="20"/>
                <w:szCs w:val="20"/>
                <w:lang w:eastAsia="es-CO"/>
              </w:rPr>
              <w:t>Grupos</w:t>
            </w:r>
            <w:r w:rsidRPr="00AF4B25">
              <w:rPr>
                <w:b w:val="0"/>
                <w:sz w:val="20"/>
                <w:szCs w:val="20"/>
                <w:lang w:val="es-CO" w:eastAsia="es-CO"/>
              </w:rPr>
              <w:t xml:space="preserve"> </w:t>
            </w:r>
          </w:p>
        </w:tc>
      </w:tr>
      <w:tr w:rsidR="001F0CAD" w:rsidRPr="0066009C" w:rsidTr="00D4602F">
        <w:trPr>
          <w:trHeight w:val="845"/>
        </w:trPr>
        <w:tc>
          <w:tcPr>
            <w:tcW w:w="0" w:type="auto"/>
            <w:shd w:val="clear" w:color="auto" w:fill="auto"/>
            <w:tcMar>
              <w:top w:w="72" w:type="dxa"/>
              <w:left w:w="144" w:type="dxa"/>
              <w:bottom w:w="72" w:type="dxa"/>
              <w:right w:w="144" w:type="dxa"/>
            </w:tcMar>
            <w:vAlign w:val="center"/>
            <w:hideMark/>
          </w:tcPr>
          <w:p w:rsidR="001F0CAD" w:rsidRPr="00AF4B25" w:rsidRDefault="00C77746" w:rsidP="00D4602F">
            <w:pPr>
              <w:pStyle w:val="a"/>
              <w:rPr>
                <w:b w:val="0"/>
                <w:sz w:val="20"/>
                <w:szCs w:val="20"/>
                <w:lang w:eastAsia="es-CO"/>
              </w:rPr>
            </w:pPr>
            <w:r>
              <w:rPr>
                <w:b w:val="0"/>
                <w:sz w:val="20"/>
                <w:szCs w:val="20"/>
                <w:lang w:eastAsia="es-CO"/>
              </w:rPr>
              <w:t>IV</w:t>
            </w:r>
          </w:p>
        </w:tc>
        <w:tc>
          <w:tcPr>
            <w:tcW w:w="0" w:type="auto"/>
            <w:shd w:val="clear" w:color="auto" w:fill="auto"/>
            <w:tcMar>
              <w:top w:w="72" w:type="dxa"/>
              <w:left w:w="144" w:type="dxa"/>
              <w:bottom w:w="72" w:type="dxa"/>
              <w:right w:w="144" w:type="dxa"/>
            </w:tcMar>
            <w:vAlign w:val="center"/>
            <w:hideMark/>
          </w:tcPr>
          <w:p w:rsidR="001F0CAD" w:rsidRPr="00AF4B25" w:rsidRDefault="001F0CAD" w:rsidP="00D4602F">
            <w:pPr>
              <w:pStyle w:val="a"/>
              <w:rPr>
                <w:b w:val="0"/>
                <w:sz w:val="20"/>
                <w:szCs w:val="20"/>
                <w:lang w:eastAsia="es-CO"/>
              </w:rPr>
            </w:pPr>
            <w:r w:rsidRPr="00AF4B25">
              <w:rPr>
                <w:b w:val="0"/>
                <w:sz w:val="20"/>
                <w:szCs w:val="20"/>
                <w:lang w:eastAsia="es-CO"/>
              </w:rPr>
              <w:t>8° y 9°</w:t>
            </w:r>
          </w:p>
        </w:tc>
        <w:tc>
          <w:tcPr>
            <w:tcW w:w="0" w:type="auto"/>
            <w:shd w:val="clear" w:color="auto" w:fill="auto"/>
            <w:tcMar>
              <w:top w:w="15" w:type="dxa"/>
              <w:left w:w="15" w:type="dxa"/>
              <w:bottom w:w="0" w:type="dxa"/>
              <w:right w:w="15" w:type="dxa"/>
            </w:tcMar>
            <w:vAlign w:val="center"/>
            <w:hideMark/>
          </w:tcPr>
          <w:p w:rsidR="001F0CAD" w:rsidRPr="00AF4B25" w:rsidRDefault="001F0CAD" w:rsidP="00D4602F">
            <w:pPr>
              <w:pStyle w:val="a"/>
              <w:rPr>
                <w:b w:val="0"/>
                <w:sz w:val="20"/>
                <w:szCs w:val="20"/>
                <w:lang w:val="es-ES" w:eastAsia="es-CO"/>
              </w:rPr>
            </w:pPr>
            <w:r w:rsidRPr="00AF4B25">
              <w:rPr>
                <w:b w:val="0"/>
                <w:sz w:val="20"/>
                <w:szCs w:val="20"/>
                <w:lang w:eastAsia="es-CO"/>
              </w:rPr>
              <w:t>Organización de un proyecto productivo colectivo con proyección social.</w:t>
            </w:r>
          </w:p>
        </w:tc>
        <w:tc>
          <w:tcPr>
            <w:tcW w:w="0" w:type="auto"/>
            <w:shd w:val="clear" w:color="auto" w:fill="auto"/>
            <w:tcMar>
              <w:top w:w="15" w:type="dxa"/>
              <w:left w:w="108" w:type="dxa"/>
              <w:bottom w:w="0" w:type="dxa"/>
              <w:right w:w="108" w:type="dxa"/>
            </w:tcMar>
            <w:vAlign w:val="center"/>
            <w:hideMark/>
          </w:tcPr>
          <w:p w:rsidR="001F0CAD" w:rsidRPr="00AF4B25" w:rsidRDefault="001F0CAD" w:rsidP="00D4602F">
            <w:pPr>
              <w:pStyle w:val="a"/>
              <w:rPr>
                <w:b w:val="0"/>
                <w:sz w:val="20"/>
                <w:szCs w:val="20"/>
                <w:lang w:val="es-ES" w:eastAsia="es-CO"/>
              </w:rPr>
            </w:pPr>
            <w:r w:rsidRPr="00AF4B25">
              <w:rPr>
                <w:b w:val="0"/>
                <w:sz w:val="20"/>
                <w:szCs w:val="20"/>
                <w:lang w:eastAsia="es-CO"/>
              </w:rPr>
              <w:t xml:space="preserve">Colectivos </w:t>
            </w:r>
          </w:p>
        </w:tc>
      </w:tr>
      <w:tr w:rsidR="001F0CAD" w:rsidRPr="0066009C" w:rsidTr="00D4602F">
        <w:trPr>
          <w:trHeight w:val="548"/>
        </w:trPr>
        <w:tc>
          <w:tcPr>
            <w:tcW w:w="0" w:type="auto"/>
            <w:shd w:val="clear" w:color="auto" w:fill="auto"/>
            <w:tcMar>
              <w:top w:w="72" w:type="dxa"/>
              <w:left w:w="144" w:type="dxa"/>
              <w:bottom w:w="72" w:type="dxa"/>
              <w:right w:w="144" w:type="dxa"/>
            </w:tcMar>
            <w:vAlign w:val="center"/>
            <w:hideMark/>
          </w:tcPr>
          <w:p w:rsidR="001F0CAD" w:rsidRPr="00AF4B25" w:rsidRDefault="00C77746" w:rsidP="00D4602F">
            <w:pPr>
              <w:pStyle w:val="a"/>
              <w:rPr>
                <w:b w:val="0"/>
                <w:sz w:val="20"/>
                <w:szCs w:val="20"/>
                <w:lang w:eastAsia="es-CO"/>
              </w:rPr>
            </w:pPr>
            <w:r>
              <w:rPr>
                <w:b w:val="0"/>
                <w:sz w:val="20"/>
                <w:szCs w:val="20"/>
                <w:lang w:eastAsia="es-CO"/>
              </w:rPr>
              <w:t>V</w:t>
            </w:r>
          </w:p>
        </w:tc>
        <w:tc>
          <w:tcPr>
            <w:tcW w:w="0" w:type="auto"/>
            <w:shd w:val="clear" w:color="auto" w:fill="auto"/>
            <w:tcMar>
              <w:top w:w="72" w:type="dxa"/>
              <w:left w:w="144" w:type="dxa"/>
              <w:bottom w:w="72" w:type="dxa"/>
              <w:right w:w="144" w:type="dxa"/>
            </w:tcMar>
            <w:vAlign w:val="center"/>
            <w:hideMark/>
          </w:tcPr>
          <w:p w:rsidR="001F0CAD" w:rsidRPr="00AF4B25" w:rsidRDefault="001F0CAD" w:rsidP="00D4602F">
            <w:pPr>
              <w:pStyle w:val="a"/>
              <w:rPr>
                <w:b w:val="0"/>
                <w:sz w:val="20"/>
                <w:szCs w:val="20"/>
                <w:lang w:eastAsia="es-CO"/>
              </w:rPr>
            </w:pPr>
            <w:r w:rsidRPr="00AF4B25">
              <w:rPr>
                <w:b w:val="0"/>
                <w:sz w:val="20"/>
                <w:szCs w:val="20"/>
                <w:lang w:eastAsia="es-CO"/>
              </w:rPr>
              <w:t>10°</w:t>
            </w:r>
          </w:p>
        </w:tc>
        <w:tc>
          <w:tcPr>
            <w:tcW w:w="0" w:type="auto"/>
            <w:shd w:val="clear" w:color="auto" w:fill="auto"/>
            <w:tcMar>
              <w:top w:w="15" w:type="dxa"/>
              <w:left w:w="15" w:type="dxa"/>
              <w:bottom w:w="0" w:type="dxa"/>
              <w:right w:w="15" w:type="dxa"/>
            </w:tcMar>
            <w:vAlign w:val="center"/>
            <w:hideMark/>
          </w:tcPr>
          <w:p w:rsidR="001F0CAD" w:rsidRPr="00AF4B25" w:rsidRDefault="001F0CAD" w:rsidP="00D4602F">
            <w:pPr>
              <w:pStyle w:val="a"/>
              <w:rPr>
                <w:b w:val="0"/>
                <w:sz w:val="20"/>
                <w:szCs w:val="20"/>
                <w:lang w:eastAsia="es-CO"/>
              </w:rPr>
            </w:pPr>
            <w:r w:rsidRPr="00AF4B25">
              <w:rPr>
                <w:b w:val="0"/>
                <w:sz w:val="20"/>
                <w:szCs w:val="20"/>
                <w:lang w:eastAsia="es-CO"/>
              </w:rPr>
              <w:t>Diseño de planes de acción.</w:t>
            </w:r>
            <w:r w:rsidRPr="00AF4B25">
              <w:rPr>
                <w:b w:val="0"/>
                <w:sz w:val="20"/>
                <w:szCs w:val="20"/>
                <w:lang w:val="es-CO" w:eastAsia="es-CO"/>
              </w:rPr>
              <w:t xml:space="preserve"> </w:t>
            </w:r>
          </w:p>
        </w:tc>
        <w:tc>
          <w:tcPr>
            <w:tcW w:w="0" w:type="auto"/>
            <w:shd w:val="clear" w:color="auto" w:fill="auto"/>
            <w:tcMar>
              <w:top w:w="15" w:type="dxa"/>
              <w:left w:w="108" w:type="dxa"/>
              <w:bottom w:w="0" w:type="dxa"/>
              <w:right w:w="108" w:type="dxa"/>
            </w:tcMar>
            <w:vAlign w:val="center"/>
            <w:hideMark/>
          </w:tcPr>
          <w:p w:rsidR="001F0CAD" w:rsidRPr="00AF4B25" w:rsidRDefault="001F0CAD" w:rsidP="00D4602F">
            <w:pPr>
              <w:pStyle w:val="a"/>
              <w:rPr>
                <w:b w:val="0"/>
                <w:sz w:val="20"/>
                <w:szCs w:val="20"/>
                <w:lang w:eastAsia="es-CO"/>
              </w:rPr>
            </w:pPr>
            <w:r w:rsidRPr="00AF4B25">
              <w:rPr>
                <w:b w:val="0"/>
                <w:sz w:val="20"/>
                <w:szCs w:val="20"/>
                <w:lang w:eastAsia="es-CO"/>
              </w:rPr>
              <w:t>Redes</w:t>
            </w:r>
            <w:r w:rsidRPr="00AF4B25">
              <w:rPr>
                <w:b w:val="0"/>
                <w:sz w:val="20"/>
                <w:szCs w:val="20"/>
                <w:lang w:val="es-CO" w:eastAsia="es-CO"/>
              </w:rPr>
              <w:t xml:space="preserve"> </w:t>
            </w:r>
          </w:p>
        </w:tc>
      </w:tr>
      <w:tr w:rsidR="001F0CAD" w:rsidRPr="0066009C" w:rsidTr="00D4602F">
        <w:trPr>
          <w:trHeight w:val="827"/>
        </w:trPr>
        <w:tc>
          <w:tcPr>
            <w:tcW w:w="0" w:type="auto"/>
            <w:shd w:val="clear" w:color="auto" w:fill="auto"/>
            <w:tcMar>
              <w:top w:w="72" w:type="dxa"/>
              <w:left w:w="144" w:type="dxa"/>
              <w:bottom w:w="72" w:type="dxa"/>
              <w:right w:w="144" w:type="dxa"/>
            </w:tcMar>
            <w:vAlign w:val="center"/>
            <w:hideMark/>
          </w:tcPr>
          <w:p w:rsidR="001F0CAD" w:rsidRPr="00AF4B25" w:rsidRDefault="00C77746" w:rsidP="00D4602F">
            <w:pPr>
              <w:pStyle w:val="a"/>
              <w:rPr>
                <w:b w:val="0"/>
                <w:sz w:val="20"/>
                <w:szCs w:val="20"/>
                <w:lang w:eastAsia="es-CO"/>
              </w:rPr>
            </w:pPr>
            <w:r>
              <w:rPr>
                <w:b w:val="0"/>
                <w:sz w:val="20"/>
                <w:szCs w:val="20"/>
                <w:lang w:eastAsia="es-CO"/>
              </w:rPr>
              <w:t>VI</w:t>
            </w:r>
          </w:p>
        </w:tc>
        <w:tc>
          <w:tcPr>
            <w:tcW w:w="0" w:type="auto"/>
            <w:shd w:val="clear" w:color="auto" w:fill="auto"/>
            <w:tcMar>
              <w:top w:w="72" w:type="dxa"/>
              <w:left w:w="144" w:type="dxa"/>
              <w:bottom w:w="72" w:type="dxa"/>
              <w:right w:w="144" w:type="dxa"/>
            </w:tcMar>
            <w:vAlign w:val="center"/>
            <w:hideMark/>
          </w:tcPr>
          <w:p w:rsidR="001F0CAD" w:rsidRPr="00AF4B25" w:rsidRDefault="001F0CAD" w:rsidP="00D4602F">
            <w:pPr>
              <w:pStyle w:val="a"/>
              <w:rPr>
                <w:b w:val="0"/>
                <w:sz w:val="20"/>
                <w:szCs w:val="20"/>
                <w:lang w:eastAsia="es-CO"/>
              </w:rPr>
            </w:pPr>
            <w:r w:rsidRPr="00AF4B25">
              <w:rPr>
                <w:b w:val="0"/>
                <w:sz w:val="20"/>
                <w:szCs w:val="20"/>
                <w:lang w:eastAsia="es-CO"/>
              </w:rPr>
              <w:t>11º</w:t>
            </w:r>
          </w:p>
        </w:tc>
        <w:tc>
          <w:tcPr>
            <w:tcW w:w="0" w:type="auto"/>
            <w:shd w:val="clear" w:color="auto" w:fill="auto"/>
            <w:tcMar>
              <w:top w:w="15" w:type="dxa"/>
              <w:left w:w="15" w:type="dxa"/>
              <w:bottom w:w="0" w:type="dxa"/>
              <w:right w:w="15" w:type="dxa"/>
            </w:tcMar>
            <w:vAlign w:val="center"/>
            <w:hideMark/>
          </w:tcPr>
          <w:p w:rsidR="001F0CAD" w:rsidRPr="00AF4B25" w:rsidRDefault="001F0CAD" w:rsidP="00D4602F">
            <w:pPr>
              <w:pStyle w:val="a"/>
              <w:rPr>
                <w:b w:val="0"/>
                <w:sz w:val="20"/>
                <w:szCs w:val="20"/>
                <w:lang w:val="es-ES" w:eastAsia="es-CO"/>
              </w:rPr>
            </w:pPr>
            <w:r w:rsidRPr="00AF4B25">
              <w:rPr>
                <w:b w:val="0"/>
                <w:sz w:val="20"/>
                <w:szCs w:val="20"/>
                <w:lang w:val="es-CO" w:eastAsia="es-CO"/>
              </w:rPr>
              <w:t xml:space="preserve">Exploración </w:t>
            </w:r>
            <w:r w:rsidRPr="00AF4B25">
              <w:rPr>
                <w:b w:val="0"/>
                <w:sz w:val="20"/>
                <w:szCs w:val="20"/>
                <w:lang w:eastAsia="es-CO"/>
              </w:rPr>
              <w:t>de posibilidades del entorno para concretar el proyecto de vida.</w:t>
            </w:r>
            <w:r w:rsidRPr="00AF4B25">
              <w:rPr>
                <w:b w:val="0"/>
                <w:sz w:val="20"/>
                <w:szCs w:val="20"/>
                <w:lang w:val="es-CO" w:eastAsia="es-CO"/>
              </w:rPr>
              <w:t xml:space="preserve"> </w:t>
            </w:r>
          </w:p>
        </w:tc>
        <w:tc>
          <w:tcPr>
            <w:tcW w:w="0" w:type="auto"/>
            <w:shd w:val="clear" w:color="auto" w:fill="auto"/>
            <w:tcMar>
              <w:top w:w="15" w:type="dxa"/>
              <w:left w:w="108" w:type="dxa"/>
              <w:bottom w:w="0" w:type="dxa"/>
              <w:right w:w="108" w:type="dxa"/>
            </w:tcMar>
            <w:vAlign w:val="center"/>
            <w:hideMark/>
          </w:tcPr>
          <w:p w:rsidR="001F0CAD" w:rsidRPr="00AF4B25" w:rsidRDefault="001F0CAD" w:rsidP="00D4602F">
            <w:pPr>
              <w:pStyle w:val="a"/>
              <w:rPr>
                <w:b w:val="0"/>
                <w:sz w:val="20"/>
                <w:szCs w:val="20"/>
                <w:lang w:eastAsia="es-CO"/>
              </w:rPr>
            </w:pPr>
            <w:r w:rsidRPr="00AF4B25">
              <w:rPr>
                <w:b w:val="0"/>
                <w:sz w:val="20"/>
                <w:szCs w:val="20"/>
                <w:lang w:eastAsia="es-CO"/>
              </w:rPr>
              <w:t>Escenarios</w:t>
            </w:r>
            <w:r w:rsidRPr="00AF4B25">
              <w:rPr>
                <w:b w:val="0"/>
                <w:sz w:val="20"/>
                <w:szCs w:val="20"/>
                <w:lang w:val="es-CO" w:eastAsia="es-CO"/>
              </w:rPr>
              <w:t xml:space="preserve"> </w:t>
            </w:r>
          </w:p>
        </w:tc>
      </w:tr>
    </w:tbl>
    <w:p w:rsidR="00D33AB1" w:rsidRPr="008930A0" w:rsidRDefault="00D33AB1" w:rsidP="008930A0">
      <w:pPr>
        <w:spacing w:line="276" w:lineRule="auto"/>
        <w:sectPr w:rsidR="00D33AB1" w:rsidRPr="008930A0" w:rsidSect="00BD33EE">
          <w:pgSz w:w="12240" w:h="15840"/>
          <w:pgMar w:top="1134" w:right="1134" w:bottom="1134" w:left="1191" w:header="714" w:footer="0" w:gutter="0"/>
          <w:cols w:space="720"/>
        </w:sectPr>
      </w:pPr>
    </w:p>
    <w:p w:rsidR="00D33AB1" w:rsidRPr="008930A0" w:rsidRDefault="00D33AB1" w:rsidP="008930A0">
      <w:pPr>
        <w:pStyle w:val="Textoindependiente"/>
        <w:spacing w:line="276" w:lineRule="auto"/>
        <w:rPr>
          <w:b/>
          <w:sz w:val="22"/>
          <w:szCs w:val="22"/>
        </w:rPr>
      </w:pPr>
    </w:p>
    <w:p w:rsidR="00D33AB1" w:rsidRPr="008930A0" w:rsidRDefault="00A33777" w:rsidP="00C42EDA">
      <w:pPr>
        <w:spacing w:line="276" w:lineRule="auto"/>
        <w:jc w:val="center"/>
        <w:rPr>
          <w:b/>
        </w:rPr>
      </w:pPr>
      <w:r w:rsidRPr="008930A0">
        <w:rPr>
          <w:b/>
        </w:rPr>
        <w:t>METODOLOGÍA</w:t>
      </w:r>
    </w:p>
    <w:p w:rsidR="00D33AB1" w:rsidRPr="008930A0" w:rsidRDefault="00D33AB1" w:rsidP="00C42EDA">
      <w:pPr>
        <w:pStyle w:val="Textoindependiente"/>
        <w:spacing w:line="276" w:lineRule="auto"/>
        <w:rPr>
          <w:b/>
          <w:sz w:val="22"/>
          <w:szCs w:val="22"/>
        </w:rPr>
      </w:pPr>
    </w:p>
    <w:p w:rsidR="00D33AB1" w:rsidRPr="008930A0" w:rsidRDefault="00D33AB1" w:rsidP="00C42EDA">
      <w:pPr>
        <w:pStyle w:val="Textoindependiente"/>
        <w:spacing w:line="276" w:lineRule="auto"/>
        <w:rPr>
          <w:b/>
          <w:sz w:val="22"/>
          <w:szCs w:val="22"/>
        </w:rPr>
      </w:pPr>
    </w:p>
    <w:p w:rsidR="00D33AB1" w:rsidRPr="008930A0" w:rsidRDefault="00A33777" w:rsidP="00C42EDA">
      <w:pPr>
        <w:pStyle w:val="Textoindependiente"/>
        <w:spacing w:line="276" w:lineRule="auto"/>
        <w:ind w:right="-8"/>
        <w:jc w:val="both"/>
        <w:rPr>
          <w:sz w:val="22"/>
          <w:szCs w:val="22"/>
        </w:rPr>
      </w:pPr>
      <w:r w:rsidRPr="008930A0">
        <w:rPr>
          <w:color w:val="0D0D0D"/>
          <w:spacing w:val="-4"/>
          <w:sz w:val="22"/>
          <w:szCs w:val="22"/>
        </w:rPr>
        <w:t xml:space="preserve">Lo </w:t>
      </w:r>
      <w:r w:rsidRPr="008930A0">
        <w:rPr>
          <w:color w:val="0D0D0D"/>
          <w:sz w:val="22"/>
          <w:szCs w:val="22"/>
        </w:rPr>
        <w:t xml:space="preserve">planteado en la </w:t>
      </w:r>
      <w:r w:rsidRPr="008930A0">
        <w:rPr>
          <w:color w:val="0D0D0D"/>
          <w:spacing w:val="-2"/>
          <w:sz w:val="22"/>
          <w:szCs w:val="22"/>
        </w:rPr>
        <w:t xml:space="preserve">Ley </w:t>
      </w:r>
      <w:r w:rsidRPr="008930A0">
        <w:rPr>
          <w:color w:val="0D0D0D"/>
          <w:sz w:val="22"/>
          <w:szCs w:val="22"/>
        </w:rPr>
        <w:t xml:space="preserve">1328 de 2009 y la Ley 1450 de 2011 muestra que la EEF constituye un tema que debe ser abordado en los establecimientos educativos como una </w:t>
      </w:r>
      <w:proofErr w:type="gramStart"/>
      <w:r w:rsidRPr="008930A0">
        <w:rPr>
          <w:color w:val="0D0D0D"/>
          <w:sz w:val="22"/>
          <w:szCs w:val="22"/>
        </w:rPr>
        <w:t>herramienta  en</w:t>
      </w:r>
      <w:proofErr w:type="gramEnd"/>
      <w:r w:rsidRPr="008930A0">
        <w:rPr>
          <w:color w:val="0D0D0D"/>
          <w:sz w:val="22"/>
          <w:szCs w:val="22"/>
        </w:rPr>
        <w:t xml:space="preserve"> el proceso de construcción ciudadana, con el fin de que los estudiantes reconozcan las diversas relaciones que establece el ser humano con el manejo </w:t>
      </w:r>
      <w:r w:rsidRPr="008930A0">
        <w:rPr>
          <w:color w:val="0D0D0D"/>
          <w:spacing w:val="-3"/>
          <w:sz w:val="22"/>
          <w:szCs w:val="22"/>
        </w:rPr>
        <w:t xml:space="preserve">de </w:t>
      </w:r>
      <w:r w:rsidRPr="008930A0">
        <w:rPr>
          <w:color w:val="0D0D0D"/>
          <w:sz w:val="22"/>
          <w:szCs w:val="22"/>
        </w:rPr>
        <w:t xml:space="preserve">los recursos para </w:t>
      </w:r>
      <w:r w:rsidRPr="008930A0">
        <w:rPr>
          <w:color w:val="0D0D0D"/>
          <w:spacing w:val="6"/>
          <w:sz w:val="22"/>
          <w:szCs w:val="22"/>
        </w:rPr>
        <w:t xml:space="preserve">el </w:t>
      </w:r>
      <w:r w:rsidRPr="008930A0">
        <w:rPr>
          <w:color w:val="0D0D0D"/>
          <w:sz w:val="22"/>
          <w:szCs w:val="22"/>
        </w:rPr>
        <w:t>bienestar común e individual. Otro de sus propósitos es la formación de los estudiantes en la toma de conciencia como sujetos económicos y que comprendan cómo, en lo local y en lo global, existen dinámicas y prácticas económicas</w:t>
      </w:r>
      <w:r w:rsidRPr="008930A0">
        <w:rPr>
          <w:color w:val="0D0D0D"/>
          <w:spacing w:val="-13"/>
          <w:sz w:val="22"/>
          <w:szCs w:val="22"/>
        </w:rPr>
        <w:t xml:space="preserve"> </w:t>
      </w:r>
      <w:r w:rsidRPr="008930A0">
        <w:rPr>
          <w:color w:val="0D0D0D"/>
          <w:sz w:val="22"/>
          <w:szCs w:val="22"/>
        </w:rPr>
        <w:t>diversas.</w:t>
      </w:r>
    </w:p>
    <w:p w:rsidR="00D33AB1" w:rsidRPr="008930A0" w:rsidRDefault="00D33AB1" w:rsidP="00C42EDA">
      <w:pPr>
        <w:pStyle w:val="Textoindependiente"/>
        <w:spacing w:line="276" w:lineRule="auto"/>
        <w:ind w:right="-8"/>
        <w:rPr>
          <w:sz w:val="22"/>
          <w:szCs w:val="22"/>
        </w:rPr>
      </w:pPr>
    </w:p>
    <w:p w:rsidR="00D33AB1" w:rsidRPr="008930A0" w:rsidRDefault="00A33777" w:rsidP="00C42EDA">
      <w:pPr>
        <w:pStyle w:val="Textoindependiente"/>
        <w:spacing w:line="276" w:lineRule="auto"/>
        <w:ind w:right="-8"/>
        <w:jc w:val="both"/>
        <w:rPr>
          <w:sz w:val="22"/>
          <w:szCs w:val="22"/>
        </w:rPr>
      </w:pPr>
      <w:r w:rsidRPr="008930A0">
        <w:rPr>
          <w:color w:val="0D0D0D"/>
          <w:sz w:val="22"/>
          <w:szCs w:val="22"/>
        </w:rPr>
        <w:t>Los proyectos transversales incluyendo el de E.E.F contribuyen de manera notable a la renovación de la acción pedagógica tanto en lo actitudinal como en lo conceptual y lo procedimental, por lo tanto, se deben generar una serie de competencias necesarias para que nuestros estudiantes desarrollen una serie de procesos generales como razonamiento, modelación, formulación, tratamiento y resolución de problemas que aporten a la toma de decisiones y a la creación de estrategias para abordar situaciones en distintos contextos.</w:t>
      </w:r>
    </w:p>
    <w:p w:rsidR="00D33AB1" w:rsidRPr="008930A0" w:rsidRDefault="00D33AB1" w:rsidP="00C42EDA">
      <w:pPr>
        <w:pStyle w:val="Textoindependiente"/>
        <w:spacing w:line="276" w:lineRule="auto"/>
        <w:ind w:right="-8"/>
        <w:rPr>
          <w:sz w:val="22"/>
          <w:szCs w:val="22"/>
        </w:rPr>
      </w:pPr>
    </w:p>
    <w:p w:rsidR="00D33AB1" w:rsidRDefault="00A33777" w:rsidP="00C42EDA">
      <w:pPr>
        <w:pStyle w:val="Textoindependiente"/>
        <w:spacing w:line="276" w:lineRule="auto"/>
        <w:ind w:right="-8"/>
        <w:jc w:val="both"/>
        <w:rPr>
          <w:sz w:val="22"/>
          <w:szCs w:val="22"/>
        </w:rPr>
      </w:pPr>
      <w:r w:rsidRPr="008930A0">
        <w:rPr>
          <w:sz w:val="22"/>
          <w:szCs w:val="22"/>
        </w:rPr>
        <w:t xml:space="preserve">Teniendo en cuenta lo anterior, </w:t>
      </w:r>
      <w:r w:rsidR="007E677D">
        <w:rPr>
          <w:sz w:val="22"/>
          <w:szCs w:val="22"/>
        </w:rPr>
        <w:t xml:space="preserve">en el Instituto José Celestino Mutis, </w:t>
      </w:r>
      <w:r w:rsidRPr="008930A0">
        <w:rPr>
          <w:sz w:val="22"/>
          <w:szCs w:val="22"/>
        </w:rPr>
        <w:t xml:space="preserve">se plantea y ejecuta el presente proyecto de </w:t>
      </w:r>
      <w:r w:rsidR="007E677D">
        <w:rPr>
          <w:sz w:val="22"/>
          <w:szCs w:val="22"/>
        </w:rPr>
        <w:t>Educación Financiera</w:t>
      </w:r>
      <w:r w:rsidRPr="008930A0">
        <w:rPr>
          <w:sz w:val="22"/>
          <w:szCs w:val="22"/>
        </w:rPr>
        <w:t xml:space="preserve">, basado en un aprendizaje significativo y experiencial a través de diferentes dinámicas, juegos y trabajo grupal, buscando descubrir y desarrollar habilidades para la aplicación acertada de decisiones económicas y </w:t>
      </w:r>
      <w:proofErr w:type="gramStart"/>
      <w:r w:rsidRPr="008930A0">
        <w:rPr>
          <w:sz w:val="22"/>
          <w:szCs w:val="22"/>
        </w:rPr>
        <w:t>financieras..</w:t>
      </w:r>
      <w:proofErr w:type="gramEnd"/>
    </w:p>
    <w:p w:rsidR="00C42EDA" w:rsidRPr="008930A0" w:rsidRDefault="00C42EDA" w:rsidP="00C42EDA">
      <w:pPr>
        <w:pStyle w:val="Textoindependiente"/>
        <w:spacing w:line="276" w:lineRule="auto"/>
        <w:ind w:right="-8"/>
        <w:jc w:val="both"/>
        <w:rPr>
          <w:sz w:val="22"/>
          <w:szCs w:val="22"/>
        </w:rPr>
      </w:pPr>
    </w:p>
    <w:p w:rsidR="00D33AB1" w:rsidRDefault="00A33777" w:rsidP="00C42EDA">
      <w:pPr>
        <w:pStyle w:val="Textoindependiente"/>
        <w:spacing w:line="276" w:lineRule="auto"/>
        <w:ind w:right="-8"/>
        <w:jc w:val="both"/>
        <w:rPr>
          <w:sz w:val="22"/>
          <w:szCs w:val="22"/>
        </w:rPr>
      </w:pPr>
      <w:r w:rsidRPr="008930A0">
        <w:rPr>
          <w:sz w:val="22"/>
          <w:szCs w:val="22"/>
        </w:rPr>
        <w:t>Las actividades del proyecto se asumen con relación a necesidades como la identificación y análisis de propuestas para la administración de las finanzas personales y su incidencia en los demás ámbitos de interacción. También con relación a la preservación del ambiente y la formación de una mirada crítica y reflexiva frente al consumismo; siempre teniendo claro como punto de partida la cotidianidad y la situación real de los estudiantes, donde se planteen problemas de contexto que los lleve a repensar su realidad, buscando alternativas de cambio para lograr una mejor calidad de vida.</w:t>
      </w:r>
    </w:p>
    <w:p w:rsidR="00C42EDA" w:rsidRPr="008930A0" w:rsidRDefault="00C42EDA" w:rsidP="00C42EDA">
      <w:pPr>
        <w:pStyle w:val="Textoindependiente"/>
        <w:spacing w:line="276" w:lineRule="auto"/>
        <w:ind w:right="-8"/>
        <w:jc w:val="both"/>
        <w:rPr>
          <w:sz w:val="22"/>
          <w:szCs w:val="22"/>
        </w:rPr>
      </w:pPr>
    </w:p>
    <w:p w:rsidR="00D33AB1" w:rsidRPr="008930A0" w:rsidRDefault="00A33777" w:rsidP="00C42EDA">
      <w:pPr>
        <w:pStyle w:val="Textoindependiente"/>
        <w:spacing w:line="276" w:lineRule="auto"/>
        <w:ind w:right="-8"/>
        <w:jc w:val="both"/>
        <w:rPr>
          <w:sz w:val="22"/>
          <w:szCs w:val="22"/>
        </w:rPr>
      </w:pPr>
      <w:r w:rsidRPr="008930A0">
        <w:rPr>
          <w:sz w:val="22"/>
          <w:szCs w:val="22"/>
        </w:rPr>
        <w:t xml:space="preserve">En concordancia con lo anterior, este proyecto también se desarrolla a partir de las inquietudes o planteamientos que los estudiantes traen de su mundo socio familiar al contexto académico; a fin de orientarlo hacia el descubrimiento por sí mismo, </w:t>
      </w:r>
      <w:r w:rsidRPr="008930A0">
        <w:rPr>
          <w:spacing w:val="-3"/>
          <w:sz w:val="22"/>
          <w:szCs w:val="22"/>
        </w:rPr>
        <w:t xml:space="preserve">de </w:t>
      </w:r>
      <w:r w:rsidRPr="008930A0">
        <w:rPr>
          <w:sz w:val="22"/>
          <w:szCs w:val="22"/>
        </w:rPr>
        <w:t xml:space="preserve">múltiples posibilidades de interpretación, cambio </w:t>
      </w:r>
      <w:r w:rsidRPr="008930A0">
        <w:rPr>
          <w:spacing w:val="-4"/>
          <w:sz w:val="22"/>
          <w:szCs w:val="22"/>
        </w:rPr>
        <w:t>y/o</w:t>
      </w:r>
      <w:r w:rsidRPr="008930A0">
        <w:rPr>
          <w:spacing w:val="52"/>
          <w:sz w:val="22"/>
          <w:szCs w:val="22"/>
        </w:rPr>
        <w:t xml:space="preserve"> </w:t>
      </w:r>
      <w:r w:rsidRPr="008930A0">
        <w:rPr>
          <w:sz w:val="22"/>
          <w:szCs w:val="22"/>
        </w:rPr>
        <w:t xml:space="preserve">solución. De igual manera, se parte </w:t>
      </w:r>
      <w:r w:rsidRPr="008930A0">
        <w:rPr>
          <w:spacing w:val="-3"/>
          <w:sz w:val="22"/>
          <w:szCs w:val="22"/>
        </w:rPr>
        <w:t xml:space="preserve">del </w:t>
      </w:r>
      <w:r w:rsidRPr="008930A0">
        <w:rPr>
          <w:sz w:val="22"/>
          <w:szCs w:val="22"/>
        </w:rPr>
        <w:t>planteamiento de hipótesis de los estudiantes que evidencien proyecciones de posibles sucesos basados en fundamentos económicos y financieros.</w:t>
      </w:r>
    </w:p>
    <w:p w:rsidR="00D33AB1" w:rsidRDefault="00D33AB1" w:rsidP="00C42EDA">
      <w:pPr>
        <w:spacing w:line="276" w:lineRule="auto"/>
        <w:ind w:right="-8"/>
        <w:jc w:val="both"/>
      </w:pPr>
    </w:p>
    <w:p w:rsidR="00D33AB1" w:rsidRDefault="00A33777" w:rsidP="00C42EDA">
      <w:pPr>
        <w:pStyle w:val="Textoindependiente"/>
        <w:spacing w:line="276" w:lineRule="auto"/>
        <w:ind w:right="-8"/>
        <w:jc w:val="both"/>
        <w:rPr>
          <w:sz w:val="22"/>
          <w:szCs w:val="22"/>
        </w:rPr>
      </w:pPr>
      <w:r w:rsidRPr="008930A0">
        <w:rPr>
          <w:sz w:val="22"/>
          <w:szCs w:val="22"/>
        </w:rPr>
        <w:t xml:space="preserve">Ahora bien, la metodología de este proyecto se fundamenta en la propuesta de Ausubel con su aprendizaje significativo, el cual menciona que este aprendizaje “(…) es un proceso por medio del que se relaciona nueva información con algún aspecto </w:t>
      </w:r>
      <w:r w:rsidRPr="008930A0">
        <w:rPr>
          <w:spacing w:val="-4"/>
          <w:sz w:val="22"/>
          <w:szCs w:val="22"/>
        </w:rPr>
        <w:t>ya</w:t>
      </w:r>
      <w:r w:rsidRPr="008930A0">
        <w:rPr>
          <w:spacing w:val="52"/>
          <w:sz w:val="22"/>
          <w:szCs w:val="22"/>
        </w:rPr>
        <w:t xml:space="preserve"> </w:t>
      </w:r>
      <w:r w:rsidRPr="008930A0">
        <w:rPr>
          <w:sz w:val="22"/>
          <w:szCs w:val="22"/>
        </w:rPr>
        <w:t>existente en la estructura cognitiva de un individuo y que sea relevante para el material que se intenta aprender”. (1970)</w:t>
      </w:r>
    </w:p>
    <w:p w:rsidR="00C42EDA" w:rsidRPr="008930A0" w:rsidRDefault="00C42EDA" w:rsidP="00C42EDA">
      <w:pPr>
        <w:pStyle w:val="Textoindependiente"/>
        <w:spacing w:line="276" w:lineRule="auto"/>
        <w:ind w:right="-8"/>
        <w:jc w:val="both"/>
        <w:rPr>
          <w:sz w:val="22"/>
          <w:szCs w:val="22"/>
        </w:rPr>
      </w:pPr>
    </w:p>
    <w:p w:rsidR="00D33AB1" w:rsidRPr="008930A0" w:rsidRDefault="00A33777" w:rsidP="00C42EDA">
      <w:pPr>
        <w:pStyle w:val="Textoindependiente"/>
        <w:spacing w:line="276" w:lineRule="auto"/>
        <w:ind w:right="-8"/>
        <w:jc w:val="both"/>
        <w:rPr>
          <w:sz w:val="22"/>
          <w:szCs w:val="22"/>
        </w:rPr>
      </w:pPr>
      <w:r w:rsidRPr="008930A0">
        <w:rPr>
          <w:sz w:val="22"/>
          <w:szCs w:val="22"/>
        </w:rPr>
        <w:t xml:space="preserve">Dicho planteamiento es pertinente para este proyecto porque menciona que “(…) debe tener significado para el estudiante, si queremos que represente algo más que palabras o frases que repite de memoria en un examen (…) ya que para este autor algo que carece de sentido, no solo se olvidará rápidamente, sino que no se puede relacionar </w:t>
      </w:r>
      <w:r w:rsidRPr="008930A0">
        <w:rPr>
          <w:sz w:val="22"/>
          <w:szCs w:val="22"/>
        </w:rPr>
        <w:lastRenderedPageBreak/>
        <w:t>con otros datos estudiados previamente ni aplicarse a la vida de todos los días”. (1970).</w:t>
      </w:r>
    </w:p>
    <w:p w:rsidR="00D33AB1" w:rsidRPr="008930A0" w:rsidRDefault="00D33AB1" w:rsidP="00C42EDA">
      <w:pPr>
        <w:pStyle w:val="Textoindependiente"/>
        <w:spacing w:line="276" w:lineRule="auto"/>
        <w:ind w:right="-8"/>
        <w:rPr>
          <w:sz w:val="22"/>
          <w:szCs w:val="22"/>
        </w:rPr>
      </w:pPr>
    </w:p>
    <w:p w:rsidR="00D33AB1" w:rsidRPr="008930A0" w:rsidRDefault="00D33AB1" w:rsidP="00C42EDA">
      <w:pPr>
        <w:pStyle w:val="Textoindependiente"/>
        <w:spacing w:line="276" w:lineRule="auto"/>
        <w:ind w:right="-8"/>
        <w:rPr>
          <w:sz w:val="22"/>
          <w:szCs w:val="22"/>
        </w:rPr>
      </w:pPr>
    </w:p>
    <w:p w:rsidR="00D33AB1" w:rsidRPr="00C42EDA" w:rsidRDefault="00A33777" w:rsidP="00C42EDA">
      <w:pPr>
        <w:pStyle w:val="Ttulo1"/>
        <w:spacing w:before="0" w:line="276" w:lineRule="auto"/>
        <w:ind w:left="0" w:right="-8"/>
        <w:jc w:val="both"/>
        <w:rPr>
          <w:b w:val="0"/>
          <w:sz w:val="22"/>
          <w:szCs w:val="22"/>
        </w:rPr>
      </w:pPr>
      <w:r w:rsidRPr="00C42EDA">
        <w:rPr>
          <w:b w:val="0"/>
          <w:sz w:val="22"/>
          <w:szCs w:val="22"/>
        </w:rPr>
        <w:t xml:space="preserve">La metodología antes descrita aplica en todo sentido al proceso </w:t>
      </w:r>
      <w:r w:rsidRPr="00C42EDA">
        <w:rPr>
          <w:b w:val="0"/>
          <w:spacing w:val="-3"/>
          <w:sz w:val="22"/>
          <w:szCs w:val="22"/>
        </w:rPr>
        <w:t xml:space="preserve">de </w:t>
      </w:r>
      <w:r w:rsidRPr="00C42EDA">
        <w:rPr>
          <w:b w:val="0"/>
          <w:sz w:val="22"/>
          <w:szCs w:val="22"/>
        </w:rPr>
        <w:t xml:space="preserve">enseñanza y aprendizaje </w:t>
      </w:r>
      <w:r w:rsidRPr="00C42EDA">
        <w:rPr>
          <w:b w:val="0"/>
          <w:spacing w:val="-3"/>
          <w:sz w:val="22"/>
          <w:szCs w:val="22"/>
        </w:rPr>
        <w:t xml:space="preserve">que </w:t>
      </w:r>
      <w:r w:rsidRPr="00C42EDA">
        <w:rPr>
          <w:b w:val="0"/>
          <w:sz w:val="22"/>
          <w:szCs w:val="22"/>
        </w:rPr>
        <w:t xml:space="preserve">se propone desarrollar con los estudiantes </w:t>
      </w:r>
      <w:r w:rsidRPr="00C42EDA">
        <w:rPr>
          <w:b w:val="0"/>
          <w:spacing w:val="-3"/>
          <w:sz w:val="22"/>
          <w:szCs w:val="22"/>
        </w:rPr>
        <w:t xml:space="preserve">de </w:t>
      </w:r>
      <w:r w:rsidRPr="00C42EDA">
        <w:rPr>
          <w:b w:val="0"/>
          <w:sz w:val="22"/>
          <w:szCs w:val="22"/>
        </w:rPr>
        <w:t xml:space="preserve">los diferentes </w:t>
      </w:r>
      <w:r w:rsidR="00C77746">
        <w:rPr>
          <w:b w:val="0"/>
          <w:sz w:val="22"/>
          <w:szCs w:val="22"/>
        </w:rPr>
        <w:t>Ciclos  (II</w:t>
      </w:r>
      <w:r w:rsidR="00C42EDA">
        <w:rPr>
          <w:b w:val="0"/>
          <w:sz w:val="22"/>
          <w:szCs w:val="22"/>
        </w:rPr>
        <w:t xml:space="preserve"> a </w:t>
      </w:r>
      <w:r w:rsidR="00C77746">
        <w:rPr>
          <w:b w:val="0"/>
          <w:sz w:val="22"/>
          <w:szCs w:val="22"/>
        </w:rPr>
        <w:t>VI</w:t>
      </w:r>
      <w:r w:rsidR="00C42EDA">
        <w:rPr>
          <w:b w:val="0"/>
          <w:sz w:val="22"/>
          <w:szCs w:val="22"/>
        </w:rPr>
        <w:t xml:space="preserve">)  y </w:t>
      </w:r>
      <w:r w:rsidRPr="00C42EDA">
        <w:rPr>
          <w:b w:val="0"/>
          <w:sz w:val="22"/>
          <w:szCs w:val="22"/>
        </w:rPr>
        <w:t xml:space="preserve">ciclos lectivos especiales integrados (III, IV, V y VI), EN MODALIDAD </w:t>
      </w:r>
      <w:r w:rsidR="00C42EDA">
        <w:rPr>
          <w:b w:val="0"/>
          <w:sz w:val="22"/>
          <w:szCs w:val="22"/>
        </w:rPr>
        <w:t>SEMI PRESENCIAL</w:t>
      </w:r>
      <w:r w:rsidRPr="00C42EDA">
        <w:rPr>
          <w:b w:val="0"/>
          <w:sz w:val="22"/>
          <w:szCs w:val="22"/>
        </w:rPr>
        <w:t xml:space="preserve">; la diferencia radica en </w:t>
      </w:r>
      <w:r w:rsidRPr="00C42EDA">
        <w:rPr>
          <w:b w:val="0"/>
          <w:spacing w:val="-3"/>
          <w:sz w:val="22"/>
          <w:szCs w:val="22"/>
        </w:rPr>
        <w:t xml:space="preserve">que </w:t>
      </w:r>
      <w:r w:rsidRPr="00C42EDA">
        <w:rPr>
          <w:b w:val="0"/>
          <w:sz w:val="22"/>
          <w:szCs w:val="22"/>
        </w:rPr>
        <w:t xml:space="preserve">las actividades a desarrollar </w:t>
      </w:r>
      <w:r w:rsidRPr="00C42EDA">
        <w:rPr>
          <w:b w:val="0"/>
          <w:spacing w:val="-3"/>
          <w:sz w:val="22"/>
          <w:szCs w:val="22"/>
        </w:rPr>
        <w:t xml:space="preserve">son de </w:t>
      </w:r>
      <w:r w:rsidRPr="00C42EDA">
        <w:rPr>
          <w:b w:val="0"/>
          <w:sz w:val="22"/>
          <w:szCs w:val="22"/>
        </w:rPr>
        <w:t xml:space="preserve">mayor integración  </w:t>
      </w:r>
      <w:r w:rsidRPr="00C42EDA">
        <w:rPr>
          <w:b w:val="0"/>
          <w:spacing w:val="-3"/>
          <w:sz w:val="22"/>
          <w:szCs w:val="22"/>
        </w:rPr>
        <w:t xml:space="preserve">de </w:t>
      </w:r>
      <w:r w:rsidRPr="00C42EDA">
        <w:rPr>
          <w:b w:val="0"/>
          <w:sz w:val="22"/>
          <w:szCs w:val="22"/>
        </w:rPr>
        <w:t xml:space="preserve">los objetos </w:t>
      </w:r>
      <w:r w:rsidRPr="00C42EDA">
        <w:rPr>
          <w:b w:val="0"/>
          <w:spacing w:val="-3"/>
          <w:sz w:val="22"/>
          <w:szCs w:val="22"/>
        </w:rPr>
        <w:t xml:space="preserve">de </w:t>
      </w:r>
      <w:r w:rsidRPr="00C42EDA">
        <w:rPr>
          <w:b w:val="0"/>
          <w:sz w:val="22"/>
          <w:szCs w:val="22"/>
        </w:rPr>
        <w:t xml:space="preserve">enseñanza determinados, en razón a los que los espacios </w:t>
      </w:r>
      <w:r w:rsidRPr="00C42EDA">
        <w:rPr>
          <w:b w:val="0"/>
          <w:spacing w:val="-3"/>
          <w:sz w:val="22"/>
          <w:szCs w:val="22"/>
        </w:rPr>
        <w:t xml:space="preserve">de </w:t>
      </w:r>
      <w:r w:rsidRPr="00C42EDA">
        <w:rPr>
          <w:b w:val="0"/>
          <w:sz w:val="22"/>
          <w:szCs w:val="22"/>
        </w:rPr>
        <w:t xml:space="preserve">formación </w:t>
      </w:r>
      <w:r w:rsidRPr="00C42EDA">
        <w:rPr>
          <w:b w:val="0"/>
          <w:spacing w:val="-3"/>
          <w:sz w:val="22"/>
          <w:szCs w:val="22"/>
        </w:rPr>
        <w:t xml:space="preserve">de </w:t>
      </w:r>
      <w:r w:rsidRPr="00C42EDA">
        <w:rPr>
          <w:b w:val="0"/>
          <w:sz w:val="22"/>
          <w:szCs w:val="22"/>
        </w:rPr>
        <w:t xml:space="preserve">las diferentes áreas del conocimiento son menos amplios que los </w:t>
      </w:r>
      <w:r w:rsidRPr="00C42EDA">
        <w:rPr>
          <w:b w:val="0"/>
          <w:spacing w:val="-3"/>
          <w:sz w:val="22"/>
          <w:szCs w:val="22"/>
        </w:rPr>
        <w:t xml:space="preserve">de </w:t>
      </w:r>
      <w:r w:rsidRPr="00C42EDA">
        <w:rPr>
          <w:b w:val="0"/>
          <w:sz w:val="22"/>
          <w:szCs w:val="22"/>
        </w:rPr>
        <w:t xml:space="preserve">la educación formal. Lo anterior radica en pensar una escuela diferente e inclusiva para todos según las necesidades </w:t>
      </w:r>
      <w:r w:rsidRPr="00C42EDA">
        <w:rPr>
          <w:b w:val="0"/>
          <w:spacing w:val="-3"/>
          <w:sz w:val="22"/>
          <w:szCs w:val="22"/>
        </w:rPr>
        <w:t xml:space="preserve">de </w:t>
      </w:r>
      <w:r w:rsidRPr="00C42EDA">
        <w:rPr>
          <w:b w:val="0"/>
          <w:sz w:val="22"/>
          <w:szCs w:val="22"/>
        </w:rPr>
        <w:t>los actores y el</w:t>
      </w:r>
      <w:r w:rsidRPr="00C42EDA">
        <w:rPr>
          <w:b w:val="0"/>
          <w:spacing w:val="-5"/>
          <w:sz w:val="22"/>
          <w:szCs w:val="22"/>
        </w:rPr>
        <w:t xml:space="preserve"> </w:t>
      </w:r>
      <w:r w:rsidRPr="00C42EDA">
        <w:rPr>
          <w:b w:val="0"/>
          <w:sz w:val="22"/>
          <w:szCs w:val="22"/>
        </w:rPr>
        <w:t>contexto.</w:t>
      </w:r>
    </w:p>
    <w:p w:rsidR="00D33AB1" w:rsidRPr="00C42EDA" w:rsidRDefault="00D33AB1" w:rsidP="00C42EDA">
      <w:pPr>
        <w:spacing w:line="276" w:lineRule="auto"/>
        <w:ind w:right="-8"/>
        <w:jc w:val="both"/>
        <w:sectPr w:rsidR="00D33AB1" w:rsidRPr="00C42EDA" w:rsidSect="00BD33EE">
          <w:pgSz w:w="12240" w:h="15840"/>
          <w:pgMar w:top="1134" w:right="1134" w:bottom="1134" w:left="1191" w:header="714" w:footer="0" w:gutter="0"/>
          <w:cols w:space="720"/>
        </w:sectPr>
      </w:pPr>
    </w:p>
    <w:p w:rsidR="00D33AB1" w:rsidRPr="008930A0" w:rsidRDefault="00D33AB1" w:rsidP="008930A0">
      <w:pPr>
        <w:pStyle w:val="Textoindependiente"/>
        <w:spacing w:line="276" w:lineRule="auto"/>
        <w:rPr>
          <w:b/>
          <w:sz w:val="22"/>
          <w:szCs w:val="22"/>
        </w:rPr>
      </w:pPr>
    </w:p>
    <w:p w:rsidR="00D33AB1" w:rsidRPr="008930A0" w:rsidRDefault="00A33777" w:rsidP="00C42EDA">
      <w:pPr>
        <w:spacing w:line="276" w:lineRule="auto"/>
        <w:jc w:val="center"/>
        <w:rPr>
          <w:b/>
        </w:rPr>
      </w:pPr>
      <w:r w:rsidRPr="008930A0">
        <w:rPr>
          <w:b/>
        </w:rPr>
        <w:t>EVALUACION</w:t>
      </w:r>
    </w:p>
    <w:p w:rsidR="00D33AB1" w:rsidRPr="008930A0" w:rsidRDefault="00D33AB1" w:rsidP="008930A0">
      <w:pPr>
        <w:pStyle w:val="Textoindependiente"/>
        <w:spacing w:line="276" w:lineRule="auto"/>
        <w:rPr>
          <w:b/>
          <w:sz w:val="22"/>
          <w:szCs w:val="22"/>
        </w:rPr>
      </w:pPr>
    </w:p>
    <w:p w:rsidR="00D33AB1" w:rsidRDefault="00A33777" w:rsidP="00C42EDA">
      <w:pPr>
        <w:pStyle w:val="Textoindependiente"/>
        <w:spacing w:line="276" w:lineRule="auto"/>
        <w:ind w:right="-8"/>
        <w:jc w:val="both"/>
        <w:rPr>
          <w:sz w:val="22"/>
          <w:szCs w:val="22"/>
        </w:rPr>
      </w:pPr>
      <w:r w:rsidRPr="008930A0">
        <w:rPr>
          <w:spacing w:val="-4"/>
          <w:sz w:val="22"/>
          <w:szCs w:val="22"/>
        </w:rPr>
        <w:t xml:space="preserve">La </w:t>
      </w:r>
      <w:r w:rsidRPr="008930A0">
        <w:rPr>
          <w:sz w:val="22"/>
          <w:szCs w:val="22"/>
        </w:rPr>
        <w:t xml:space="preserve">evaluación juega un papel fundamental en la formación </w:t>
      </w:r>
      <w:proofErr w:type="gramStart"/>
      <w:r w:rsidRPr="008930A0">
        <w:rPr>
          <w:spacing w:val="-3"/>
          <w:sz w:val="22"/>
          <w:szCs w:val="22"/>
        </w:rPr>
        <w:t xml:space="preserve">de </w:t>
      </w:r>
      <w:r w:rsidRPr="008930A0">
        <w:rPr>
          <w:sz w:val="22"/>
          <w:szCs w:val="22"/>
        </w:rPr>
        <w:t xml:space="preserve"> los</w:t>
      </w:r>
      <w:proofErr w:type="gramEnd"/>
      <w:r w:rsidRPr="008930A0">
        <w:rPr>
          <w:sz w:val="22"/>
          <w:szCs w:val="22"/>
        </w:rPr>
        <w:t xml:space="preserve"> estudiantes. Aunque esta premisa es conocida por los agentes responsables del campo educativo, algunas experiencias a nivel nacional demuestran que el concepto </w:t>
      </w:r>
      <w:r w:rsidRPr="008930A0">
        <w:rPr>
          <w:spacing w:val="-3"/>
          <w:sz w:val="22"/>
          <w:szCs w:val="22"/>
        </w:rPr>
        <w:t xml:space="preserve">de </w:t>
      </w:r>
      <w:r w:rsidRPr="008930A0">
        <w:rPr>
          <w:sz w:val="22"/>
          <w:szCs w:val="22"/>
        </w:rPr>
        <w:t xml:space="preserve">evaluación aún es visto desde una sola perspectiva, esta es, la visión acumulativa o como un momento final, en el que </w:t>
      </w:r>
      <w:r w:rsidRPr="008930A0">
        <w:rPr>
          <w:spacing w:val="-3"/>
          <w:sz w:val="22"/>
          <w:szCs w:val="22"/>
        </w:rPr>
        <w:t xml:space="preserve">se </w:t>
      </w:r>
      <w:r w:rsidRPr="008930A0">
        <w:rPr>
          <w:sz w:val="22"/>
          <w:szCs w:val="22"/>
        </w:rPr>
        <w:t xml:space="preserve">determina el grado en que el estudiante cumplió con los objetivos de su proceso </w:t>
      </w:r>
      <w:r w:rsidRPr="008930A0">
        <w:rPr>
          <w:spacing w:val="-3"/>
          <w:sz w:val="22"/>
          <w:szCs w:val="22"/>
        </w:rPr>
        <w:t xml:space="preserve">de </w:t>
      </w:r>
      <w:r w:rsidRPr="008930A0">
        <w:rPr>
          <w:sz w:val="22"/>
          <w:szCs w:val="22"/>
        </w:rPr>
        <w:t>aprendizaje. Este enfoque, centrado en los resultados, ha sido reevaluado para los niveles</w:t>
      </w:r>
      <w:r w:rsidRPr="008930A0">
        <w:rPr>
          <w:spacing w:val="-35"/>
          <w:sz w:val="22"/>
          <w:szCs w:val="22"/>
        </w:rPr>
        <w:t xml:space="preserve"> </w:t>
      </w:r>
      <w:r w:rsidRPr="008930A0">
        <w:rPr>
          <w:sz w:val="22"/>
          <w:szCs w:val="22"/>
        </w:rPr>
        <w:t xml:space="preserve">de educación básica y media con la expedición del Decreto 1290 de 2009; en su artículo 3 </w:t>
      </w:r>
      <w:r w:rsidRPr="008930A0">
        <w:rPr>
          <w:spacing w:val="-3"/>
          <w:sz w:val="22"/>
          <w:szCs w:val="22"/>
        </w:rPr>
        <w:t xml:space="preserve">se </w:t>
      </w:r>
      <w:r w:rsidRPr="008930A0">
        <w:rPr>
          <w:sz w:val="22"/>
          <w:szCs w:val="22"/>
        </w:rPr>
        <w:t>establecieron los siguientes propósitos para la evaluación institucional de los aprendizajes de las y los</w:t>
      </w:r>
      <w:r w:rsidRPr="008930A0">
        <w:rPr>
          <w:spacing w:val="-11"/>
          <w:sz w:val="22"/>
          <w:szCs w:val="22"/>
        </w:rPr>
        <w:t xml:space="preserve"> </w:t>
      </w:r>
      <w:r w:rsidRPr="008930A0">
        <w:rPr>
          <w:sz w:val="22"/>
          <w:szCs w:val="22"/>
        </w:rPr>
        <w:t>estudiantes:</w:t>
      </w:r>
    </w:p>
    <w:p w:rsidR="00C42EDA" w:rsidRPr="008930A0" w:rsidRDefault="00C42EDA" w:rsidP="00C42EDA">
      <w:pPr>
        <w:pStyle w:val="Textoindependiente"/>
        <w:spacing w:line="276" w:lineRule="auto"/>
        <w:ind w:right="-8"/>
        <w:jc w:val="both"/>
        <w:rPr>
          <w:sz w:val="22"/>
          <w:szCs w:val="22"/>
        </w:rPr>
      </w:pPr>
    </w:p>
    <w:p w:rsidR="00D33AB1" w:rsidRPr="008930A0" w:rsidRDefault="00A33777" w:rsidP="00C42EDA">
      <w:pPr>
        <w:pStyle w:val="Prrafodelista"/>
        <w:numPr>
          <w:ilvl w:val="0"/>
          <w:numId w:val="5"/>
        </w:numPr>
        <w:tabs>
          <w:tab w:val="left" w:pos="1949"/>
        </w:tabs>
        <w:spacing w:line="276" w:lineRule="auto"/>
        <w:ind w:right="-8"/>
      </w:pPr>
      <w:r w:rsidRPr="008930A0">
        <w:t>Identificar las características, intereses ritmos de desarrollo y estilos de aprendizaje del estudiante para valorar sus</w:t>
      </w:r>
      <w:r w:rsidRPr="00C42EDA">
        <w:rPr>
          <w:spacing w:val="-1"/>
        </w:rPr>
        <w:t xml:space="preserve"> </w:t>
      </w:r>
      <w:r w:rsidRPr="008930A0">
        <w:t>avances.</w:t>
      </w:r>
    </w:p>
    <w:p w:rsidR="00D33AB1" w:rsidRPr="008930A0" w:rsidRDefault="00A33777" w:rsidP="00C42EDA">
      <w:pPr>
        <w:pStyle w:val="Prrafodelista"/>
        <w:numPr>
          <w:ilvl w:val="0"/>
          <w:numId w:val="5"/>
        </w:numPr>
        <w:tabs>
          <w:tab w:val="left" w:pos="1949"/>
        </w:tabs>
        <w:spacing w:line="276" w:lineRule="auto"/>
        <w:ind w:right="-8"/>
      </w:pPr>
      <w:r w:rsidRPr="008930A0">
        <w:t>Proporcionar información básica para consolidar y reorientar los procesos educativos relacionados con el desarrollo integral del</w:t>
      </w:r>
      <w:r w:rsidRPr="00C42EDA">
        <w:rPr>
          <w:spacing w:val="-13"/>
        </w:rPr>
        <w:t xml:space="preserve"> </w:t>
      </w:r>
      <w:r w:rsidRPr="008930A0">
        <w:t>estudiante.</w:t>
      </w:r>
    </w:p>
    <w:p w:rsidR="00D33AB1" w:rsidRPr="008930A0" w:rsidRDefault="00A33777" w:rsidP="00C42EDA">
      <w:pPr>
        <w:pStyle w:val="Prrafodelista"/>
        <w:numPr>
          <w:ilvl w:val="0"/>
          <w:numId w:val="5"/>
        </w:numPr>
        <w:tabs>
          <w:tab w:val="left" w:pos="1949"/>
        </w:tabs>
        <w:spacing w:line="276" w:lineRule="auto"/>
        <w:ind w:right="-8"/>
      </w:pPr>
      <w:r w:rsidRPr="008930A0">
        <w:t>Suministrar información que permita implementar estrategias pedagógicas para apoyar a los estudiantes que presenten debilidades y desempeños superiores en su proceso</w:t>
      </w:r>
      <w:r w:rsidRPr="00C42EDA">
        <w:rPr>
          <w:spacing w:val="-1"/>
        </w:rPr>
        <w:t xml:space="preserve"> </w:t>
      </w:r>
      <w:r w:rsidRPr="008930A0">
        <w:t>formativo.</w:t>
      </w:r>
    </w:p>
    <w:p w:rsidR="00D33AB1" w:rsidRPr="008930A0" w:rsidRDefault="00A33777" w:rsidP="00C42EDA">
      <w:pPr>
        <w:pStyle w:val="Prrafodelista"/>
        <w:numPr>
          <w:ilvl w:val="0"/>
          <w:numId w:val="5"/>
        </w:numPr>
        <w:tabs>
          <w:tab w:val="left" w:pos="1948"/>
          <w:tab w:val="left" w:pos="1949"/>
        </w:tabs>
        <w:spacing w:line="276" w:lineRule="auto"/>
        <w:ind w:right="-8"/>
      </w:pPr>
      <w:r w:rsidRPr="008930A0">
        <w:t>Determinar la promoción de los</w:t>
      </w:r>
      <w:r w:rsidRPr="00C42EDA">
        <w:rPr>
          <w:spacing w:val="-2"/>
        </w:rPr>
        <w:t xml:space="preserve"> </w:t>
      </w:r>
      <w:r w:rsidRPr="008930A0">
        <w:t>estudiantes.</w:t>
      </w:r>
    </w:p>
    <w:p w:rsidR="00D33AB1" w:rsidRPr="008930A0" w:rsidRDefault="00A33777" w:rsidP="00C42EDA">
      <w:pPr>
        <w:pStyle w:val="Prrafodelista"/>
        <w:numPr>
          <w:ilvl w:val="0"/>
          <w:numId w:val="5"/>
        </w:numPr>
        <w:tabs>
          <w:tab w:val="left" w:pos="1949"/>
        </w:tabs>
        <w:spacing w:line="276" w:lineRule="auto"/>
        <w:ind w:right="-8"/>
      </w:pPr>
      <w:r w:rsidRPr="008930A0">
        <w:t>Aportar información para el ajuste e implementación del plan de mejoramiento institucional. […].</w:t>
      </w:r>
    </w:p>
    <w:p w:rsidR="00D33AB1" w:rsidRPr="008930A0" w:rsidRDefault="00A33777" w:rsidP="00C42EDA">
      <w:pPr>
        <w:pStyle w:val="Textoindependiente"/>
        <w:numPr>
          <w:ilvl w:val="0"/>
          <w:numId w:val="5"/>
        </w:numPr>
        <w:spacing w:line="276" w:lineRule="auto"/>
        <w:ind w:right="-8"/>
        <w:jc w:val="both"/>
        <w:rPr>
          <w:sz w:val="22"/>
          <w:szCs w:val="22"/>
        </w:rPr>
      </w:pPr>
      <w:r w:rsidRPr="008930A0">
        <w:rPr>
          <w:sz w:val="22"/>
          <w:szCs w:val="22"/>
        </w:rPr>
        <w:t>Desde esta perspectiva, la evaluación se concibe como un proceso que hace parte integral de la formación del estudiante. En el Documento 11, Fundamentaciones y orientaciones para la implementación del Decreto 1290 (MEN, 2009), se proporcionan elementos claves para su aplicación y recuerda la obligación de todo establecimiento educativo de dar cumplimiento al decreto</w:t>
      </w:r>
      <w:r w:rsidRPr="008930A0">
        <w:rPr>
          <w:spacing w:val="-1"/>
          <w:sz w:val="22"/>
          <w:szCs w:val="22"/>
        </w:rPr>
        <w:t xml:space="preserve"> </w:t>
      </w:r>
      <w:r w:rsidRPr="008930A0">
        <w:rPr>
          <w:sz w:val="22"/>
          <w:szCs w:val="22"/>
        </w:rPr>
        <w:t>1290.</w:t>
      </w:r>
    </w:p>
    <w:p w:rsidR="00D33AB1" w:rsidRPr="008930A0" w:rsidRDefault="00A33777" w:rsidP="00C42EDA">
      <w:pPr>
        <w:pStyle w:val="Textoindependiente"/>
        <w:numPr>
          <w:ilvl w:val="0"/>
          <w:numId w:val="5"/>
        </w:numPr>
        <w:spacing w:line="276" w:lineRule="auto"/>
        <w:ind w:right="-8"/>
        <w:jc w:val="both"/>
        <w:rPr>
          <w:sz w:val="22"/>
          <w:szCs w:val="22"/>
        </w:rPr>
      </w:pPr>
      <w:r w:rsidRPr="008930A0">
        <w:rPr>
          <w:sz w:val="22"/>
          <w:szCs w:val="22"/>
        </w:rPr>
        <w:t xml:space="preserve">Los procesos de evaluación conciben previamente al desarrollo </w:t>
      </w:r>
      <w:r w:rsidRPr="008930A0">
        <w:rPr>
          <w:spacing w:val="-3"/>
          <w:sz w:val="22"/>
          <w:szCs w:val="22"/>
        </w:rPr>
        <w:t xml:space="preserve">de </w:t>
      </w:r>
      <w:r w:rsidRPr="008930A0">
        <w:rPr>
          <w:sz w:val="22"/>
          <w:szCs w:val="22"/>
        </w:rPr>
        <w:t>la actividad educativa contemplando las particularidades de los contextos escolares, los conocimientos previos y la firme intención formadora del concepto de evaluación que supera la medición. Esto implica una mirada amplia de los sujetos y sus procesos (MEN,</w:t>
      </w:r>
      <w:r w:rsidRPr="008930A0">
        <w:rPr>
          <w:spacing w:val="-17"/>
          <w:sz w:val="22"/>
          <w:szCs w:val="22"/>
        </w:rPr>
        <w:t xml:space="preserve"> </w:t>
      </w:r>
      <w:r w:rsidRPr="008930A0">
        <w:rPr>
          <w:sz w:val="22"/>
          <w:szCs w:val="22"/>
        </w:rPr>
        <w:t>2009).</w:t>
      </w:r>
    </w:p>
    <w:p w:rsidR="00D33AB1" w:rsidRPr="008930A0" w:rsidRDefault="00A33777" w:rsidP="00C42EDA">
      <w:pPr>
        <w:pStyle w:val="Textoindependiente"/>
        <w:numPr>
          <w:ilvl w:val="0"/>
          <w:numId w:val="5"/>
        </w:numPr>
        <w:spacing w:line="276" w:lineRule="auto"/>
        <w:ind w:right="-8"/>
        <w:jc w:val="both"/>
        <w:rPr>
          <w:sz w:val="22"/>
          <w:szCs w:val="22"/>
        </w:rPr>
      </w:pPr>
      <w:r w:rsidRPr="008930A0">
        <w:rPr>
          <w:sz w:val="22"/>
          <w:szCs w:val="22"/>
        </w:rPr>
        <w:t xml:space="preserve">De esta forma, la evaluación en el aula es intencionada, en el sentido </w:t>
      </w:r>
      <w:r w:rsidRPr="008930A0">
        <w:rPr>
          <w:spacing w:val="-3"/>
          <w:sz w:val="22"/>
          <w:szCs w:val="22"/>
        </w:rPr>
        <w:t xml:space="preserve">de </w:t>
      </w:r>
      <w:r w:rsidRPr="008930A0">
        <w:rPr>
          <w:sz w:val="22"/>
          <w:szCs w:val="22"/>
        </w:rPr>
        <w:t xml:space="preserve">que el </w:t>
      </w:r>
      <w:proofErr w:type="gramStart"/>
      <w:r w:rsidRPr="008930A0">
        <w:rPr>
          <w:sz w:val="22"/>
          <w:szCs w:val="22"/>
        </w:rPr>
        <w:t>docente  sabe</w:t>
      </w:r>
      <w:proofErr w:type="gramEnd"/>
      <w:r w:rsidRPr="008930A0">
        <w:rPr>
          <w:sz w:val="22"/>
          <w:szCs w:val="22"/>
        </w:rPr>
        <w:t xml:space="preserve"> qué procesos de aprendizaje quiere observar en sus estudiantes usando un instrumento evaluativo.</w:t>
      </w:r>
      <w:r w:rsidRPr="008930A0">
        <w:rPr>
          <w:spacing w:val="16"/>
          <w:sz w:val="22"/>
          <w:szCs w:val="22"/>
        </w:rPr>
        <w:t xml:space="preserve"> </w:t>
      </w:r>
      <w:r w:rsidRPr="008930A0">
        <w:rPr>
          <w:sz w:val="22"/>
          <w:szCs w:val="22"/>
        </w:rPr>
        <w:t>En</w:t>
      </w:r>
      <w:r w:rsidRPr="008930A0">
        <w:rPr>
          <w:spacing w:val="17"/>
          <w:sz w:val="22"/>
          <w:szCs w:val="22"/>
        </w:rPr>
        <w:t xml:space="preserve"> </w:t>
      </w:r>
      <w:r w:rsidRPr="008930A0">
        <w:rPr>
          <w:sz w:val="22"/>
          <w:szCs w:val="22"/>
        </w:rPr>
        <w:t>consecuencia,</w:t>
      </w:r>
      <w:r w:rsidRPr="008930A0">
        <w:rPr>
          <w:spacing w:val="16"/>
          <w:sz w:val="22"/>
          <w:szCs w:val="22"/>
        </w:rPr>
        <w:t xml:space="preserve"> </w:t>
      </w:r>
      <w:r w:rsidRPr="008930A0">
        <w:rPr>
          <w:sz w:val="22"/>
          <w:szCs w:val="22"/>
        </w:rPr>
        <w:t>la</w:t>
      </w:r>
      <w:r w:rsidRPr="008930A0">
        <w:rPr>
          <w:spacing w:val="18"/>
          <w:sz w:val="22"/>
          <w:szCs w:val="22"/>
        </w:rPr>
        <w:t xml:space="preserve"> </w:t>
      </w:r>
      <w:r w:rsidRPr="008930A0">
        <w:rPr>
          <w:sz w:val="22"/>
          <w:szCs w:val="22"/>
        </w:rPr>
        <w:t>planificación</w:t>
      </w:r>
      <w:r w:rsidRPr="008930A0">
        <w:rPr>
          <w:spacing w:val="16"/>
          <w:sz w:val="22"/>
          <w:szCs w:val="22"/>
        </w:rPr>
        <w:t xml:space="preserve"> </w:t>
      </w:r>
      <w:r w:rsidRPr="008930A0">
        <w:rPr>
          <w:sz w:val="22"/>
          <w:szCs w:val="22"/>
        </w:rPr>
        <w:t>de</w:t>
      </w:r>
      <w:r w:rsidRPr="008930A0">
        <w:rPr>
          <w:spacing w:val="17"/>
          <w:sz w:val="22"/>
          <w:szCs w:val="22"/>
        </w:rPr>
        <w:t xml:space="preserve"> </w:t>
      </w:r>
      <w:r w:rsidRPr="008930A0">
        <w:rPr>
          <w:sz w:val="22"/>
          <w:szCs w:val="22"/>
        </w:rPr>
        <w:t>este</w:t>
      </w:r>
      <w:r w:rsidRPr="008930A0">
        <w:rPr>
          <w:spacing w:val="18"/>
          <w:sz w:val="22"/>
          <w:szCs w:val="22"/>
        </w:rPr>
        <w:t xml:space="preserve"> </w:t>
      </w:r>
      <w:r w:rsidRPr="008930A0">
        <w:rPr>
          <w:sz w:val="22"/>
          <w:szCs w:val="22"/>
        </w:rPr>
        <w:t>tipo</w:t>
      </w:r>
      <w:r w:rsidRPr="008930A0">
        <w:rPr>
          <w:spacing w:val="16"/>
          <w:sz w:val="22"/>
          <w:szCs w:val="22"/>
        </w:rPr>
        <w:t xml:space="preserve"> </w:t>
      </w:r>
      <w:r w:rsidRPr="008930A0">
        <w:rPr>
          <w:sz w:val="22"/>
          <w:szCs w:val="22"/>
        </w:rPr>
        <w:t>de</w:t>
      </w:r>
      <w:r w:rsidRPr="008930A0">
        <w:rPr>
          <w:spacing w:val="18"/>
          <w:sz w:val="22"/>
          <w:szCs w:val="22"/>
        </w:rPr>
        <w:t xml:space="preserve"> </w:t>
      </w:r>
      <w:r w:rsidRPr="008930A0">
        <w:rPr>
          <w:sz w:val="22"/>
          <w:szCs w:val="22"/>
        </w:rPr>
        <w:t>evaluación</w:t>
      </w:r>
      <w:r w:rsidRPr="008930A0">
        <w:rPr>
          <w:spacing w:val="16"/>
          <w:sz w:val="22"/>
          <w:szCs w:val="22"/>
        </w:rPr>
        <w:t xml:space="preserve"> </w:t>
      </w:r>
      <w:r w:rsidRPr="008930A0">
        <w:rPr>
          <w:sz w:val="22"/>
          <w:szCs w:val="22"/>
        </w:rPr>
        <w:t>tiene</w:t>
      </w:r>
      <w:r w:rsidRPr="008930A0">
        <w:rPr>
          <w:spacing w:val="18"/>
          <w:sz w:val="22"/>
          <w:szCs w:val="22"/>
        </w:rPr>
        <w:t xml:space="preserve"> </w:t>
      </w:r>
      <w:r w:rsidRPr="008930A0">
        <w:rPr>
          <w:sz w:val="22"/>
          <w:szCs w:val="22"/>
        </w:rPr>
        <w:t>importancia</w:t>
      </w:r>
    </w:p>
    <w:p w:rsidR="00D33AB1" w:rsidRPr="008930A0" w:rsidRDefault="00C42EDA" w:rsidP="00C42EDA">
      <w:pPr>
        <w:pStyle w:val="Textoindependiente"/>
        <w:numPr>
          <w:ilvl w:val="0"/>
          <w:numId w:val="5"/>
        </w:numPr>
        <w:spacing w:line="276" w:lineRule="auto"/>
        <w:ind w:right="-8"/>
        <w:jc w:val="both"/>
        <w:rPr>
          <w:sz w:val="22"/>
          <w:szCs w:val="22"/>
        </w:rPr>
      </w:pPr>
      <w:r>
        <w:rPr>
          <w:sz w:val="22"/>
          <w:szCs w:val="22"/>
        </w:rPr>
        <w:t>E</w:t>
      </w:r>
      <w:r w:rsidR="00A33777" w:rsidRPr="008930A0">
        <w:rPr>
          <w:sz w:val="22"/>
          <w:szCs w:val="22"/>
        </w:rPr>
        <w:t>n términos de saber ¿a dónde se quiere llegar?, ¿qué se quiere evaluar?, ¿para qué quiero evaluar?, ¿qué voy a evaluar? y ¿en qué momentos voy a evaluar?</w:t>
      </w:r>
    </w:p>
    <w:p w:rsidR="00D33AB1" w:rsidRPr="008930A0" w:rsidRDefault="00A33777" w:rsidP="00C42EDA">
      <w:pPr>
        <w:pStyle w:val="Textoindependiente"/>
        <w:numPr>
          <w:ilvl w:val="0"/>
          <w:numId w:val="5"/>
        </w:numPr>
        <w:spacing w:line="276" w:lineRule="auto"/>
        <w:ind w:right="-8"/>
        <w:jc w:val="both"/>
        <w:rPr>
          <w:sz w:val="22"/>
          <w:szCs w:val="22"/>
        </w:rPr>
      </w:pPr>
      <w:r w:rsidRPr="008930A0">
        <w:rPr>
          <w:sz w:val="22"/>
          <w:szCs w:val="22"/>
        </w:rPr>
        <w:t xml:space="preserve">Para el apoyo en la implementación </w:t>
      </w:r>
      <w:r w:rsidRPr="008930A0">
        <w:rPr>
          <w:spacing w:val="-3"/>
          <w:sz w:val="22"/>
          <w:szCs w:val="22"/>
        </w:rPr>
        <w:t xml:space="preserve">de </w:t>
      </w:r>
      <w:r w:rsidRPr="008930A0">
        <w:rPr>
          <w:sz w:val="22"/>
          <w:szCs w:val="22"/>
        </w:rPr>
        <w:t xml:space="preserve">los procesos evaluativos, se tienen claro unos desempeños específicos a cada componente planteado que responda a las preguntas </w:t>
      </w:r>
      <w:r w:rsidRPr="008930A0">
        <w:rPr>
          <w:spacing w:val="-4"/>
          <w:sz w:val="22"/>
          <w:szCs w:val="22"/>
        </w:rPr>
        <w:t xml:space="preserve">ya </w:t>
      </w:r>
      <w:r w:rsidRPr="008930A0">
        <w:rPr>
          <w:sz w:val="22"/>
          <w:szCs w:val="22"/>
        </w:rPr>
        <w:t>mencionadas. Estos desempeños son los que se mostrarán al final, los procesos de aprendizaje de las y los estudiantes y a su vez serán el apoyo para los docentes en el planteamiento curricular y en la elaboración de las actividades en las áreas en el proyecto de EEF.</w:t>
      </w:r>
    </w:p>
    <w:p w:rsidR="00D33AB1" w:rsidRPr="008930A0" w:rsidRDefault="00A33777" w:rsidP="00C42EDA">
      <w:pPr>
        <w:pStyle w:val="Textoindependiente"/>
        <w:numPr>
          <w:ilvl w:val="0"/>
          <w:numId w:val="5"/>
        </w:numPr>
        <w:spacing w:line="276" w:lineRule="auto"/>
        <w:ind w:right="-8"/>
        <w:jc w:val="both"/>
        <w:rPr>
          <w:sz w:val="22"/>
          <w:szCs w:val="22"/>
        </w:rPr>
      </w:pPr>
      <w:r w:rsidRPr="008930A0">
        <w:rPr>
          <w:spacing w:val="-4"/>
          <w:sz w:val="22"/>
          <w:szCs w:val="22"/>
        </w:rPr>
        <w:t xml:space="preserve">La </w:t>
      </w:r>
      <w:r w:rsidRPr="008930A0">
        <w:rPr>
          <w:sz w:val="22"/>
          <w:szCs w:val="22"/>
        </w:rPr>
        <w:t xml:space="preserve">responsabilidad </w:t>
      </w:r>
      <w:r w:rsidRPr="008930A0">
        <w:rPr>
          <w:spacing w:val="-3"/>
          <w:sz w:val="22"/>
          <w:szCs w:val="22"/>
        </w:rPr>
        <w:t xml:space="preserve">de </w:t>
      </w:r>
      <w:r w:rsidRPr="008930A0">
        <w:rPr>
          <w:sz w:val="22"/>
          <w:szCs w:val="22"/>
        </w:rPr>
        <w:t>la gestión en los procesos de evaluación formativa es del docente, quien tiene un papel esencial como experto en pedagogía y didáctica. Esta condición le brinda la oportunidad de analizar los contextos escolares y las necesidades educativas de sus estudiantes con el objetivo de planificar e implementar estrategias de evaluación pertinentes al contexto en el que se lleva a cabo la</w:t>
      </w:r>
      <w:r w:rsidRPr="008930A0">
        <w:rPr>
          <w:spacing w:val="-20"/>
          <w:sz w:val="22"/>
          <w:szCs w:val="22"/>
        </w:rPr>
        <w:t xml:space="preserve"> </w:t>
      </w:r>
      <w:r w:rsidRPr="008930A0">
        <w:rPr>
          <w:sz w:val="22"/>
          <w:szCs w:val="22"/>
        </w:rPr>
        <w:t>EEF.</w:t>
      </w:r>
    </w:p>
    <w:p w:rsidR="00D33AB1" w:rsidRPr="008930A0" w:rsidRDefault="00A33777" w:rsidP="00C42EDA">
      <w:pPr>
        <w:pStyle w:val="Textoindependiente"/>
        <w:numPr>
          <w:ilvl w:val="0"/>
          <w:numId w:val="5"/>
        </w:numPr>
        <w:spacing w:line="276" w:lineRule="auto"/>
        <w:ind w:right="-8"/>
        <w:jc w:val="both"/>
        <w:rPr>
          <w:sz w:val="22"/>
          <w:szCs w:val="22"/>
        </w:rPr>
      </w:pPr>
      <w:r w:rsidRPr="008930A0">
        <w:rPr>
          <w:sz w:val="22"/>
          <w:szCs w:val="22"/>
        </w:rPr>
        <w:t>Con el fin de facilitar el proceso de evaluación de la EEF se tienen en cuenta los siguientes aspectos básicos:</w:t>
      </w:r>
    </w:p>
    <w:p w:rsidR="00D33AB1" w:rsidRPr="008930A0" w:rsidRDefault="00A33777" w:rsidP="00C42EDA">
      <w:pPr>
        <w:pStyle w:val="Prrafodelista"/>
        <w:numPr>
          <w:ilvl w:val="0"/>
          <w:numId w:val="5"/>
        </w:numPr>
        <w:tabs>
          <w:tab w:val="left" w:pos="1949"/>
        </w:tabs>
        <w:spacing w:line="276" w:lineRule="auto"/>
        <w:ind w:right="-8"/>
      </w:pPr>
      <w:r w:rsidRPr="008930A0">
        <w:lastRenderedPageBreak/>
        <w:t xml:space="preserve">Grado de aprendizaje: Hace parte </w:t>
      </w:r>
      <w:r w:rsidRPr="00C42EDA">
        <w:rPr>
          <w:spacing w:val="-3"/>
        </w:rPr>
        <w:t xml:space="preserve">de </w:t>
      </w:r>
      <w:r w:rsidRPr="008930A0">
        <w:t>los datos necesarios para caracterizar a la población en la que se implementa la EEF. Debe ajustarse a la propuesta</w:t>
      </w:r>
      <w:r w:rsidRPr="00C42EDA">
        <w:rPr>
          <w:spacing w:val="-39"/>
        </w:rPr>
        <w:t xml:space="preserve"> </w:t>
      </w:r>
      <w:r w:rsidRPr="008930A0">
        <w:t xml:space="preserve">pedagógica de cada establecimiento educativo (por ejemplo: grupos de grados y otros factores para ubicar los niveles de desarrollo </w:t>
      </w:r>
      <w:r w:rsidRPr="00C42EDA">
        <w:rPr>
          <w:spacing w:val="-3"/>
        </w:rPr>
        <w:t xml:space="preserve">de </w:t>
      </w:r>
      <w:r w:rsidRPr="008930A0">
        <w:t>las y los</w:t>
      </w:r>
      <w:r w:rsidRPr="00C42EDA">
        <w:rPr>
          <w:spacing w:val="-12"/>
        </w:rPr>
        <w:t xml:space="preserve"> </w:t>
      </w:r>
      <w:r w:rsidRPr="008930A0">
        <w:t>estudiantes).</w:t>
      </w:r>
    </w:p>
    <w:p w:rsidR="00D33AB1" w:rsidRPr="008930A0" w:rsidRDefault="00A33777" w:rsidP="00C42EDA">
      <w:pPr>
        <w:pStyle w:val="Prrafodelista"/>
        <w:numPr>
          <w:ilvl w:val="0"/>
          <w:numId w:val="5"/>
        </w:numPr>
        <w:tabs>
          <w:tab w:val="left" w:pos="1949"/>
        </w:tabs>
        <w:spacing w:line="276" w:lineRule="auto"/>
        <w:ind w:right="-8"/>
      </w:pPr>
      <w:r w:rsidRPr="008930A0">
        <w:t xml:space="preserve">Áreas </w:t>
      </w:r>
      <w:r w:rsidRPr="00C42EDA">
        <w:rPr>
          <w:spacing w:val="-3"/>
        </w:rPr>
        <w:t xml:space="preserve">y/o </w:t>
      </w:r>
      <w:r w:rsidRPr="008930A0">
        <w:t>asignaturas involucradas: El carácter transversal del proyecto EEF aporta a la construcción integral del aprendizaje en numerosas áreas de conocimiento. Por ello, es importante tener claro qué áreas, disciplinas o asignaturas participan, con el fin de ubicar las fuentes de información, orientación y acompañamiento del equipo docente.</w:t>
      </w:r>
    </w:p>
    <w:p w:rsidR="00D33AB1" w:rsidRPr="008930A0" w:rsidRDefault="00A33777" w:rsidP="00C42EDA">
      <w:pPr>
        <w:pStyle w:val="Prrafodelista"/>
        <w:numPr>
          <w:ilvl w:val="0"/>
          <w:numId w:val="5"/>
        </w:numPr>
        <w:tabs>
          <w:tab w:val="left" w:pos="1949"/>
        </w:tabs>
        <w:spacing w:line="276" w:lineRule="auto"/>
        <w:ind w:right="-8"/>
      </w:pPr>
      <w:r w:rsidRPr="008930A0">
        <w:t xml:space="preserve">Actividades: Las actividades que se formulen en el marco de la EEF deben conocer su pertinencia y aporte al desarrollo integral de los ejes </w:t>
      </w:r>
      <w:r w:rsidRPr="00C42EDA">
        <w:rPr>
          <w:spacing w:val="-3"/>
        </w:rPr>
        <w:t xml:space="preserve">de </w:t>
      </w:r>
      <w:r w:rsidRPr="008930A0">
        <w:t xml:space="preserve">formación considerados en la propuesta pedagógica de la </w:t>
      </w:r>
      <w:r w:rsidRPr="00C42EDA">
        <w:rPr>
          <w:spacing w:val="-3"/>
        </w:rPr>
        <w:t xml:space="preserve">EEF. </w:t>
      </w:r>
      <w:r w:rsidRPr="008930A0">
        <w:t>Debe ser clara la relación entre las actividades en clase, el PEI, las áreas del conocimiento involucradas y el contexto escolar.</w:t>
      </w:r>
    </w:p>
    <w:p w:rsidR="00D33AB1" w:rsidRPr="00C42EDA" w:rsidRDefault="00A33777" w:rsidP="00C42EDA">
      <w:pPr>
        <w:pStyle w:val="Prrafodelista"/>
        <w:numPr>
          <w:ilvl w:val="0"/>
          <w:numId w:val="5"/>
        </w:numPr>
        <w:tabs>
          <w:tab w:val="left" w:pos="1949"/>
        </w:tabs>
        <w:spacing w:line="276" w:lineRule="auto"/>
        <w:ind w:right="-8"/>
      </w:pPr>
      <w:r w:rsidRPr="008930A0">
        <w:t xml:space="preserve">Triangulación entre productos, resultados y aspectos a mejorar: Es conveniente que los docentes realicen continuamente actividades de triangulación (procesual) a estos tres elementos con el fin </w:t>
      </w:r>
      <w:r w:rsidRPr="00C42EDA">
        <w:rPr>
          <w:spacing w:val="-3"/>
        </w:rPr>
        <w:t xml:space="preserve">de </w:t>
      </w:r>
      <w:r w:rsidRPr="008930A0">
        <w:t>hacer balances que orienten los ajustes durante todo el proceso</w:t>
      </w:r>
      <w:r w:rsidRPr="00C42EDA">
        <w:rPr>
          <w:spacing w:val="9"/>
        </w:rPr>
        <w:t xml:space="preserve"> </w:t>
      </w:r>
      <w:r w:rsidRPr="008930A0">
        <w:t>de</w:t>
      </w:r>
      <w:r w:rsidRPr="00C42EDA">
        <w:rPr>
          <w:spacing w:val="11"/>
        </w:rPr>
        <w:t xml:space="preserve"> </w:t>
      </w:r>
      <w:r w:rsidRPr="008930A0">
        <w:t>implementación</w:t>
      </w:r>
      <w:r w:rsidRPr="00C42EDA">
        <w:rPr>
          <w:spacing w:val="10"/>
        </w:rPr>
        <w:t xml:space="preserve"> </w:t>
      </w:r>
      <w:r w:rsidRPr="008930A0">
        <w:t>de</w:t>
      </w:r>
      <w:r w:rsidRPr="00C42EDA">
        <w:rPr>
          <w:spacing w:val="10"/>
        </w:rPr>
        <w:t xml:space="preserve"> </w:t>
      </w:r>
      <w:r w:rsidRPr="008930A0">
        <w:t>la</w:t>
      </w:r>
      <w:r w:rsidRPr="00C42EDA">
        <w:rPr>
          <w:spacing w:val="11"/>
        </w:rPr>
        <w:t xml:space="preserve"> </w:t>
      </w:r>
      <w:r w:rsidRPr="008930A0">
        <w:t>EEF</w:t>
      </w:r>
      <w:r w:rsidRPr="00C42EDA">
        <w:rPr>
          <w:spacing w:val="1"/>
        </w:rPr>
        <w:t xml:space="preserve"> </w:t>
      </w:r>
      <w:r w:rsidRPr="008930A0">
        <w:t>en</w:t>
      </w:r>
      <w:r w:rsidRPr="00C42EDA">
        <w:rPr>
          <w:spacing w:val="13"/>
        </w:rPr>
        <w:t xml:space="preserve"> </w:t>
      </w:r>
      <w:r w:rsidRPr="008930A0">
        <w:t>el</w:t>
      </w:r>
      <w:r w:rsidRPr="00C42EDA">
        <w:rPr>
          <w:spacing w:val="11"/>
        </w:rPr>
        <w:t xml:space="preserve"> </w:t>
      </w:r>
      <w:r w:rsidRPr="008930A0">
        <w:t>establecimiento</w:t>
      </w:r>
      <w:r w:rsidRPr="00C42EDA">
        <w:rPr>
          <w:spacing w:val="10"/>
        </w:rPr>
        <w:t xml:space="preserve"> </w:t>
      </w:r>
      <w:r w:rsidRPr="008930A0">
        <w:t>educativo.</w:t>
      </w:r>
      <w:r w:rsidRPr="00C42EDA">
        <w:rPr>
          <w:spacing w:val="9"/>
        </w:rPr>
        <w:t xml:space="preserve"> </w:t>
      </w:r>
      <w:r w:rsidRPr="008930A0">
        <w:t>Como</w:t>
      </w:r>
      <w:r w:rsidRPr="00C42EDA">
        <w:rPr>
          <w:spacing w:val="10"/>
        </w:rPr>
        <w:t xml:space="preserve"> </w:t>
      </w:r>
      <w:r w:rsidRPr="008930A0">
        <w:t>parte</w:t>
      </w:r>
      <w:r w:rsidR="00C42EDA">
        <w:t xml:space="preserve"> </w:t>
      </w:r>
      <w:r w:rsidRPr="00C42EDA">
        <w:t xml:space="preserve">del análisis, se pueden considerar dentro de la triangulación variables y </w:t>
      </w:r>
      <w:proofErr w:type="gramStart"/>
      <w:r w:rsidRPr="00C42EDA">
        <w:t xml:space="preserve">resultados </w:t>
      </w:r>
      <w:r w:rsidR="00C42EDA" w:rsidRPr="00C42EDA">
        <w:t xml:space="preserve"> p</w:t>
      </w:r>
      <w:r w:rsidRPr="00C42EDA">
        <w:t>rovenientes</w:t>
      </w:r>
      <w:proofErr w:type="gramEnd"/>
      <w:r w:rsidRPr="00C42EDA">
        <w:t xml:space="preserve"> de la autoevaluación, </w:t>
      </w:r>
      <w:proofErr w:type="spellStart"/>
      <w:r w:rsidRPr="00C42EDA">
        <w:t>heteroevaluación</w:t>
      </w:r>
      <w:proofErr w:type="spellEnd"/>
      <w:r w:rsidRPr="00C42EDA">
        <w:t xml:space="preserve"> y coevaluación.</w:t>
      </w:r>
    </w:p>
    <w:p w:rsidR="00D33AB1" w:rsidRPr="008930A0" w:rsidRDefault="00A33777" w:rsidP="00C42EDA">
      <w:pPr>
        <w:pStyle w:val="Prrafodelista"/>
        <w:numPr>
          <w:ilvl w:val="0"/>
          <w:numId w:val="5"/>
        </w:numPr>
        <w:tabs>
          <w:tab w:val="left" w:pos="1949"/>
        </w:tabs>
        <w:spacing w:line="276" w:lineRule="auto"/>
        <w:ind w:right="-8"/>
      </w:pPr>
      <w:r w:rsidRPr="008930A0">
        <w:t xml:space="preserve">Observaciones y recomendaciones generales: Para efectos </w:t>
      </w:r>
      <w:r w:rsidRPr="00C42EDA">
        <w:rPr>
          <w:spacing w:val="-3"/>
        </w:rPr>
        <w:t xml:space="preserve">de </w:t>
      </w:r>
      <w:r w:rsidRPr="008930A0">
        <w:t>conservar la trazabilidad de la implementación de la EEF, se recomienda llevar el registro de los aspectos pedagógicos y operativos</w:t>
      </w:r>
      <w:r w:rsidRPr="00C42EDA">
        <w:rPr>
          <w:spacing w:val="-11"/>
        </w:rPr>
        <w:t xml:space="preserve"> </w:t>
      </w:r>
      <w:r w:rsidRPr="008930A0">
        <w:t>relevantes.</w:t>
      </w:r>
    </w:p>
    <w:p w:rsidR="00D33AB1" w:rsidRPr="008930A0" w:rsidRDefault="00D33AB1" w:rsidP="00C42EDA">
      <w:pPr>
        <w:spacing w:line="276" w:lineRule="auto"/>
        <w:jc w:val="both"/>
        <w:sectPr w:rsidR="00D33AB1" w:rsidRPr="008930A0" w:rsidSect="00BD33EE">
          <w:pgSz w:w="12240" w:h="15840"/>
          <w:pgMar w:top="1134" w:right="1134" w:bottom="1134" w:left="1191" w:header="714" w:footer="0" w:gutter="0"/>
          <w:cols w:space="720"/>
        </w:sectPr>
      </w:pPr>
    </w:p>
    <w:p w:rsidR="00D33AB1" w:rsidRPr="008930A0" w:rsidRDefault="00D33AB1" w:rsidP="008930A0">
      <w:pPr>
        <w:pStyle w:val="Textoindependiente"/>
        <w:spacing w:line="276" w:lineRule="auto"/>
        <w:rPr>
          <w:sz w:val="22"/>
          <w:szCs w:val="22"/>
        </w:rPr>
      </w:pPr>
    </w:p>
    <w:p w:rsidR="00D33AB1" w:rsidRPr="008930A0" w:rsidRDefault="00A33777" w:rsidP="008930A0">
      <w:pPr>
        <w:pStyle w:val="Ttulo1"/>
        <w:spacing w:before="0" w:line="276" w:lineRule="auto"/>
        <w:ind w:left="5006"/>
        <w:rPr>
          <w:sz w:val="22"/>
          <w:szCs w:val="22"/>
        </w:rPr>
      </w:pPr>
      <w:r w:rsidRPr="008930A0">
        <w:rPr>
          <w:sz w:val="22"/>
          <w:szCs w:val="22"/>
        </w:rPr>
        <w:t>RECURSOS</w:t>
      </w:r>
    </w:p>
    <w:p w:rsidR="00D33AB1" w:rsidRPr="008930A0" w:rsidRDefault="00D33AB1" w:rsidP="008930A0">
      <w:pPr>
        <w:pStyle w:val="Textoindependiente"/>
        <w:spacing w:line="276" w:lineRule="auto"/>
        <w:rPr>
          <w:b/>
          <w:sz w:val="22"/>
          <w:szCs w:val="22"/>
        </w:rPr>
      </w:pPr>
    </w:p>
    <w:p w:rsidR="00D33AB1" w:rsidRPr="008930A0" w:rsidRDefault="00D33AB1" w:rsidP="008930A0">
      <w:pPr>
        <w:pStyle w:val="Textoindependiente"/>
        <w:spacing w:line="276" w:lineRule="auto"/>
        <w:rPr>
          <w:b/>
          <w:sz w:val="22"/>
          <w:szCs w:val="22"/>
        </w:rPr>
      </w:pPr>
    </w:p>
    <w:p w:rsidR="00D33AB1" w:rsidRDefault="00A33777" w:rsidP="00B3441F">
      <w:pPr>
        <w:pStyle w:val="Textoindependiente"/>
        <w:spacing w:line="276" w:lineRule="auto"/>
        <w:ind w:right="-8"/>
        <w:jc w:val="both"/>
        <w:rPr>
          <w:sz w:val="22"/>
          <w:szCs w:val="22"/>
        </w:rPr>
      </w:pPr>
      <w:r w:rsidRPr="008930A0">
        <w:rPr>
          <w:sz w:val="22"/>
          <w:szCs w:val="22"/>
        </w:rPr>
        <w:t xml:space="preserve">Un aprendiz estratégico es aquel capaz de planificar su actuación con base al contexto en el cual está inmerso y de tomar decisiones respecto de la forma de proceder según los conocimientos que maneja, las alternativas disponibles y el momento en el cual </w:t>
      </w:r>
      <w:r w:rsidRPr="008930A0">
        <w:rPr>
          <w:spacing w:val="-3"/>
          <w:sz w:val="22"/>
          <w:szCs w:val="22"/>
        </w:rPr>
        <w:t xml:space="preserve">se </w:t>
      </w:r>
      <w:r w:rsidRPr="008930A0">
        <w:rPr>
          <w:sz w:val="22"/>
          <w:szCs w:val="22"/>
        </w:rPr>
        <w:t>presentan estos</w:t>
      </w:r>
      <w:r w:rsidRPr="008930A0">
        <w:rPr>
          <w:spacing w:val="-3"/>
          <w:sz w:val="22"/>
          <w:szCs w:val="22"/>
        </w:rPr>
        <w:t xml:space="preserve"> </w:t>
      </w:r>
      <w:r w:rsidRPr="008930A0">
        <w:rPr>
          <w:sz w:val="22"/>
          <w:szCs w:val="22"/>
        </w:rPr>
        <w:t>elementos.</w:t>
      </w:r>
    </w:p>
    <w:p w:rsidR="00967EE3" w:rsidRPr="008930A0" w:rsidRDefault="00967EE3" w:rsidP="00B3441F">
      <w:pPr>
        <w:pStyle w:val="Textoindependiente"/>
        <w:spacing w:line="276" w:lineRule="auto"/>
        <w:ind w:right="-8"/>
        <w:jc w:val="both"/>
        <w:rPr>
          <w:sz w:val="22"/>
          <w:szCs w:val="22"/>
        </w:rPr>
      </w:pPr>
    </w:p>
    <w:p w:rsidR="00D33AB1" w:rsidRDefault="00A33777" w:rsidP="00B3441F">
      <w:pPr>
        <w:pStyle w:val="Textoindependiente"/>
        <w:spacing w:line="276" w:lineRule="auto"/>
        <w:ind w:right="-8"/>
        <w:jc w:val="both"/>
        <w:rPr>
          <w:sz w:val="22"/>
          <w:szCs w:val="22"/>
        </w:rPr>
      </w:pPr>
      <w:r w:rsidRPr="008930A0">
        <w:rPr>
          <w:sz w:val="22"/>
          <w:szCs w:val="22"/>
        </w:rPr>
        <w:t>Para la utilización de recursos se parte del nivel inicial del alumno (conocimientos previos), conceptos como el de la ayuda contingente, plasticidad o adaptación de la intervención pedagógica a la actividad del alumno, el grado de desarrollo o capacidad general del alumno, la motivación para aprender (significativamente), así como sus intereses personales son, entre otros, coincidentes con el planteamiento de la enseñanza adaptada.</w:t>
      </w:r>
    </w:p>
    <w:p w:rsidR="00967EE3" w:rsidRPr="008930A0" w:rsidRDefault="00967EE3" w:rsidP="00B3441F">
      <w:pPr>
        <w:pStyle w:val="Textoindependiente"/>
        <w:spacing w:line="276" w:lineRule="auto"/>
        <w:ind w:right="-8"/>
        <w:jc w:val="both"/>
        <w:rPr>
          <w:sz w:val="22"/>
          <w:szCs w:val="22"/>
        </w:rPr>
      </w:pPr>
    </w:p>
    <w:p w:rsidR="00D33AB1" w:rsidRDefault="00A33777" w:rsidP="00B3441F">
      <w:pPr>
        <w:pStyle w:val="Textoindependiente"/>
        <w:spacing w:line="276" w:lineRule="auto"/>
        <w:ind w:right="-8"/>
        <w:jc w:val="both"/>
        <w:rPr>
          <w:sz w:val="22"/>
          <w:szCs w:val="22"/>
        </w:rPr>
      </w:pPr>
      <w:r w:rsidRPr="008930A0">
        <w:rPr>
          <w:sz w:val="22"/>
          <w:szCs w:val="22"/>
        </w:rPr>
        <w:t>Un aspecto importante que hay que considerar es la relación inversa que existe entre el nivel de conocimiento previo del alumno y la cantidad y calidad de la ayuda educativa necesaria para asimilar los objetivos educativos, por eso, el material didáctico y tecnológico, así como recursos físicos, utilizados en las experiencias pedagógico - didáctica de la matemática fortalece el proceso</w:t>
      </w:r>
      <w:r w:rsidRPr="008930A0">
        <w:rPr>
          <w:spacing w:val="1"/>
          <w:sz w:val="22"/>
          <w:szCs w:val="22"/>
        </w:rPr>
        <w:t xml:space="preserve"> </w:t>
      </w:r>
      <w:r w:rsidRPr="008930A0">
        <w:rPr>
          <w:sz w:val="22"/>
          <w:szCs w:val="22"/>
        </w:rPr>
        <w:t>constructivo.</w:t>
      </w:r>
    </w:p>
    <w:p w:rsidR="00967EE3" w:rsidRPr="008930A0" w:rsidRDefault="00967EE3" w:rsidP="00B3441F">
      <w:pPr>
        <w:pStyle w:val="Textoindependiente"/>
        <w:spacing w:line="276" w:lineRule="auto"/>
        <w:ind w:right="-8"/>
        <w:jc w:val="both"/>
        <w:rPr>
          <w:sz w:val="22"/>
          <w:szCs w:val="22"/>
        </w:rPr>
      </w:pPr>
    </w:p>
    <w:p w:rsidR="00D33AB1" w:rsidRDefault="00A33777" w:rsidP="00B3441F">
      <w:pPr>
        <w:pStyle w:val="Textoindependiente"/>
        <w:spacing w:line="276" w:lineRule="auto"/>
        <w:ind w:right="-8"/>
        <w:jc w:val="both"/>
        <w:rPr>
          <w:sz w:val="22"/>
          <w:szCs w:val="22"/>
        </w:rPr>
      </w:pPr>
      <w:r w:rsidRPr="008930A0">
        <w:rPr>
          <w:sz w:val="22"/>
          <w:szCs w:val="22"/>
        </w:rPr>
        <w:t>De acuerdo con esta idea los estudiantes con un bajo nivel de conocimientos previos requieren métodos de enseñanza que impliquen un alto grado de ayuda, mientras que los estudiantes con un elevado nivel de conocimientos previos se beneficiarán de planteamientos metodológicos que impliquen una mayor autonomía y una menor ayuda por parte del maestro. Se trata de ayudar al alumno a establecer un puente entre los conocimientos que ya tiene y los nuevos.</w:t>
      </w:r>
    </w:p>
    <w:p w:rsidR="00967EE3" w:rsidRPr="008930A0" w:rsidRDefault="00967EE3" w:rsidP="00B3441F">
      <w:pPr>
        <w:pStyle w:val="Textoindependiente"/>
        <w:spacing w:line="276" w:lineRule="auto"/>
        <w:ind w:right="-8"/>
        <w:jc w:val="both"/>
        <w:rPr>
          <w:sz w:val="22"/>
          <w:szCs w:val="22"/>
        </w:rPr>
      </w:pPr>
    </w:p>
    <w:p w:rsidR="00D33AB1" w:rsidRPr="008930A0" w:rsidRDefault="00A33777" w:rsidP="00B3441F">
      <w:pPr>
        <w:pStyle w:val="Textoindependiente"/>
        <w:spacing w:line="276" w:lineRule="auto"/>
        <w:ind w:right="-8"/>
        <w:jc w:val="both"/>
        <w:rPr>
          <w:sz w:val="22"/>
          <w:szCs w:val="22"/>
        </w:rPr>
      </w:pPr>
      <w:r w:rsidRPr="008930A0">
        <w:rPr>
          <w:sz w:val="22"/>
          <w:szCs w:val="22"/>
        </w:rPr>
        <w:t>En este aspecto se cuenta con el recurso humano, representado en estudiantes monitores que fortalecen los procesos dentro del aula, así como el maestro quien explica y conceptualiza a partir de consultas y conceptos previos de los</w:t>
      </w:r>
      <w:r w:rsidRPr="008930A0">
        <w:rPr>
          <w:spacing w:val="-15"/>
          <w:sz w:val="22"/>
          <w:szCs w:val="22"/>
        </w:rPr>
        <w:t xml:space="preserve"> </w:t>
      </w:r>
      <w:r w:rsidRPr="008930A0">
        <w:rPr>
          <w:sz w:val="22"/>
          <w:szCs w:val="22"/>
        </w:rPr>
        <w:t>estudiantes.</w:t>
      </w:r>
    </w:p>
    <w:p w:rsidR="00D33AB1" w:rsidRDefault="00D33AB1" w:rsidP="00B3441F">
      <w:pPr>
        <w:spacing w:line="276" w:lineRule="auto"/>
        <w:ind w:right="-8"/>
        <w:jc w:val="both"/>
      </w:pPr>
    </w:p>
    <w:p w:rsidR="00C77746" w:rsidRDefault="00C77746" w:rsidP="00B3441F">
      <w:pPr>
        <w:spacing w:line="276" w:lineRule="auto"/>
        <w:ind w:right="-8"/>
        <w:jc w:val="both"/>
      </w:pPr>
    </w:p>
    <w:p w:rsidR="00D33AB1" w:rsidRPr="008930A0" w:rsidRDefault="00A33777" w:rsidP="00B3441F">
      <w:pPr>
        <w:pStyle w:val="Textoindependiente"/>
        <w:spacing w:line="276" w:lineRule="auto"/>
        <w:ind w:right="-8"/>
        <w:jc w:val="both"/>
        <w:rPr>
          <w:sz w:val="22"/>
          <w:szCs w:val="22"/>
        </w:rPr>
      </w:pPr>
      <w:r w:rsidRPr="008930A0">
        <w:rPr>
          <w:sz w:val="22"/>
          <w:szCs w:val="22"/>
        </w:rPr>
        <w:t>El saber planificar, regular y evaluar qué técnicas, cuándo y cómo, por qué y para qué, se han de aplicar a unos contenidos determinados con el objetivo de aprenderlos hace que el aprendiz se vuelva estratégico.  El texto guía, la cartilla de cálculo mental, los ejercicios   de lógica matemática, el tablero, el cuaderno de registro, son recursos que apoyan y facilitan los procesos de enseñanza y aprendizaje donde se conjuga lo teórico y lo</w:t>
      </w:r>
      <w:r w:rsidRPr="008930A0">
        <w:rPr>
          <w:spacing w:val="-30"/>
          <w:sz w:val="22"/>
          <w:szCs w:val="22"/>
        </w:rPr>
        <w:t xml:space="preserve"> </w:t>
      </w:r>
      <w:r w:rsidRPr="008930A0">
        <w:rPr>
          <w:sz w:val="22"/>
          <w:szCs w:val="22"/>
        </w:rPr>
        <w:t>práctico.</w:t>
      </w:r>
    </w:p>
    <w:p w:rsidR="00B3441F" w:rsidRDefault="00B3441F" w:rsidP="00B3441F">
      <w:pPr>
        <w:pStyle w:val="Ttulo1"/>
        <w:spacing w:before="0" w:line="276" w:lineRule="auto"/>
        <w:ind w:left="0"/>
        <w:jc w:val="center"/>
        <w:rPr>
          <w:sz w:val="22"/>
          <w:szCs w:val="22"/>
        </w:rPr>
      </w:pPr>
    </w:p>
    <w:p w:rsidR="00B3441F" w:rsidRDefault="00B3441F" w:rsidP="00B3441F">
      <w:pPr>
        <w:pStyle w:val="Ttulo1"/>
        <w:spacing w:before="0" w:line="276" w:lineRule="auto"/>
        <w:ind w:left="0"/>
        <w:jc w:val="center"/>
        <w:rPr>
          <w:sz w:val="22"/>
          <w:szCs w:val="22"/>
        </w:rPr>
      </w:pPr>
    </w:p>
    <w:p w:rsidR="00C77746" w:rsidRDefault="00C77746" w:rsidP="00B3441F">
      <w:pPr>
        <w:pStyle w:val="Ttulo1"/>
        <w:spacing w:before="0" w:line="276" w:lineRule="auto"/>
        <w:ind w:left="0"/>
        <w:jc w:val="center"/>
        <w:rPr>
          <w:sz w:val="22"/>
          <w:szCs w:val="22"/>
        </w:rPr>
      </w:pPr>
    </w:p>
    <w:p w:rsidR="00C77746" w:rsidRDefault="00C77746" w:rsidP="00B3441F">
      <w:pPr>
        <w:pStyle w:val="Ttulo1"/>
        <w:spacing w:before="0" w:line="276" w:lineRule="auto"/>
        <w:ind w:left="0"/>
        <w:jc w:val="center"/>
        <w:rPr>
          <w:sz w:val="22"/>
          <w:szCs w:val="22"/>
        </w:rPr>
      </w:pPr>
    </w:p>
    <w:p w:rsidR="00C77746" w:rsidRDefault="00C77746" w:rsidP="00B3441F">
      <w:pPr>
        <w:pStyle w:val="Ttulo1"/>
        <w:spacing w:before="0" w:line="276" w:lineRule="auto"/>
        <w:ind w:left="0"/>
        <w:jc w:val="center"/>
        <w:rPr>
          <w:sz w:val="22"/>
          <w:szCs w:val="22"/>
        </w:rPr>
      </w:pPr>
    </w:p>
    <w:p w:rsidR="00C77746" w:rsidRDefault="00C77746" w:rsidP="00B3441F">
      <w:pPr>
        <w:pStyle w:val="Ttulo1"/>
        <w:spacing w:before="0" w:line="276" w:lineRule="auto"/>
        <w:ind w:left="0"/>
        <w:jc w:val="center"/>
        <w:rPr>
          <w:sz w:val="22"/>
          <w:szCs w:val="22"/>
        </w:rPr>
      </w:pPr>
    </w:p>
    <w:p w:rsidR="00C77746" w:rsidRDefault="00C77746" w:rsidP="00B3441F">
      <w:pPr>
        <w:pStyle w:val="Ttulo1"/>
        <w:spacing w:before="0" w:line="276" w:lineRule="auto"/>
        <w:ind w:left="0"/>
        <w:jc w:val="center"/>
        <w:rPr>
          <w:sz w:val="22"/>
          <w:szCs w:val="22"/>
        </w:rPr>
      </w:pPr>
    </w:p>
    <w:p w:rsidR="00C77746" w:rsidRDefault="00C77746" w:rsidP="00B3441F">
      <w:pPr>
        <w:pStyle w:val="Ttulo1"/>
        <w:spacing w:before="0" w:line="276" w:lineRule="auto"/>
        <w:ind w:left="0"/>
        <w:jc w:val="center"/>
        <w:rPr>
          <w:sz w:val="22"/>
          <w:szCs w:val="22"/>
        </w:rPr>
      </w:pPr>
    </w:p>
    <w:p w:rsidR="00C77746" w:rsidRDefault="00C77746" w:rsidP="00B3441F">
      <w:pPr>
        <w:pStyle w:val="Ttulo1"/>
        <w:spacing w:before="0" w:line="276" w:lineRule="auto"/>
        <w:ind w:left="0"/>
        <w:jc w:val="center"/>
        <w:rPr>
          <w:sz w:val="22"/>
          <w:szCs w:val="22"/>
        </w:rPr>
      </w:pPr>
    </w:p>
    <w:p w:rsidR="00C77746" w:rsidRDefault="00C77746" w:rsidP="00B3441F">
      <w:pPr>
        <w:pStyle w:val="Ttulo1"/>
        <w:spacing w:before="0" w:line="276" w:lineRule="auto"/>
        <w:ind w:left="0"/>
        <w:jc w:val="center"/>
        <w:rPr>
          <w:sz w:val="22"/>
          <w:szCs w:val="22"/>
        </w:rPr>
      </w:pPr>
    </w:p>
    <w:p w:rsidR="00C77746" w:rsidRDefault="00C77746" w:rsidP="00B3441F">
      <w:pPr>
        <w:pStyle w:val="Ttulo1"/>
        <w:spacing w:before="0" w:line="276" w:lineRule="auto"/>
        <w:ind w:left="0"/>
        <w:jc w:val="center"/>
        <w:rPr>
          <w:sz w:val="22"/>
          <w:szCs w:val="22"/>
        </w:rPr>
      </w:pPr>
    </w:p>
    <w:p w:rsidR="00C77746" w:rsidRDefault="00C77746" w:rsidP="00B3441F">
      <w:pPr>
        <w:pStyle w:val="Ttulo1"/>
        <w:spacing w:before="0" w:line="276" w:lineRule="auto"/>
        <w:ind w:left="0"/>
        <w:jc w:val="center"/>
        <w:rPr>
          <w:sz w:val="22"/>
          <w:szCs w:val="22"/>
        </w:rPr>
      </w:pPr>
    </w:p>
    <w:p w:rsidR="00B3441F" w:rsidRDefault="00B3441F" w:rsidP="00B3441F">
      <w:pPr>
        <w:pStyle w:val="Ttulo1"/>
        <w:spacing w:before="0" w:line="276" w:lineRule="auto"/>
        <w:ind w:left="0"/>
        <w:jc w:val="center"/>
        <w:rPr>
          <w:sz w:val="22"/>
          <w:szCs w:val="22"/>
        </w:rPr>
      </w:pPr>
      <w:r>
        <w:rPr>
          <w:sz w:val="22"/>
          <w:szCs w:val="22"/>
        </w:rPr>
        <w:t>RECURSOS</w:t>
      </w:r>
    </w:p>
    <w:p w:rsidR="00B3441F" w:rsidRDefault="00B3441F" w:rsidP="00B3441F">
      <w:pPr>
        <w:pStyle w:val="Ttulo1"/>
        <w:spacing w:before="0" w:line="276" w:lineRule="auto"/>
        <w:ind w:left="0"/>
        <w:rPr>
          <w:sz w:val="22"/>
          <w:szCs w:val="22"/>
        </w:rPr>
      </w:pPr>
    </w:p>
    <w:p w:rsidR="00D33AB1" w:rsidRPr="008930A0" w:rsidRDefault="00A33777" w:rsidP="00B3441F">
      <w:pPr>
        <w:pStyle w:val="Ttulo1"/>
        <w:spacing w:before="0" w:line="276" w:lineRule="auto"/>
        <w:ind w:left="0"/>
        <w:jc w:val="both"/>
        <w:rPr>
          <w:sz w:val="22"/>
          <w:szCs w:val="22"/>
        </w:rPr>
      </w:pPr>
      <w:r w:rsidRPr="008930A0">
        <w:rPr>
          <w:sz w:val="22"/>
          <w:szCs w:val="22"/>
        </w:rPr>
        <w:t>HUMANOS:</w:t>
      </w:r>
    </w:p>
    <w:p w:rsidR="00D33AB1" w:rsidRPr="008930A0" w:rsidRDefault="00D33AB1" w:rsidP="008930A0">
      <w:pPr>
        <w:pStyle w:val="Textoindependiente"/>
        <w:spacing w:line="276" w:lineRule="auto"/>
        <w:rPr>
          <w:b/>
          <w:sz w:val="22"/>
          <w:szCs w:val="22"/>
        </w:rPr>
      </w:pPr>
    </w:p>
    <w:p w:rsidR="00B3441F" w:rsidRDefault="00A33777" w:rsidP="00B3441F">
      <w:pPr>
        <w:pStyle w:val="Textoindependiente"/>
        <w:spacing w:line="276" w:lineRule="auto"/>
        <w:rPr>
          <w:sz w:val="22"/>
          <w:szCs w:val="22"/>
        </w:rPr>
      </w:pPr>
      <w:r w:rsidRPr="008930A0">
        <w:rPr>
          <w:sz w:val="22"/>
          <w:szCs w:val="22"/>
        </w:rPr>
        <w:t xml:space="preserve">Estudiantes </w:t>
      </w:r>
    </w:p>
    <w:p w:rsidR="00D33AB1" w:rsidRDefault="00A33777" w:rsidP="00B3441F">
      <w:pPr>
        <w:pStyle w:val="Textoindependiente"/>
        <w:spacing w:line="276" w:lineRule="auto"/>
        <w:ind w:right="6815"/>
        <w:rPr>
          <w:sz w:val="22"/>
          <w:szCs w:val="22"/>
        </w:rPr>
      </w:pPr>
      <w:r w:rsidRPr="008930A0">
        <w:rPr>
          <w:sz w:val="22"/>
          <w:szCs w:val="22"/>
        </w:rPr>
        <w:t>Personal directivo y</w:t>
      </w:r>
      <w:r w:rsidRPr="008930A0">
        <w:rPr>
          <w:spacing w:val="-21"/>
          <w:sz w:val="22"/>
          <w:szCs w:val="22"/>
        </w:rPr>
        <w:t xml:space="preserve"> </w:t>
      </w:r>
      <w:r w:rsidRPr="008930A0">
        <w:rPr>
          <w:sz w:val="22"/>
          <w:szCs w:val="22"/>
        </w:rPr>
        <w:t>administrativo Asesores</w:t>
      </w:r>
      <w:r w:rsidRPr="008930A0">
        <w:rPr>
          <w:spacing w:val="-3"/>
          <w:sz w:val="22"/>
          <w:szCs w:val="22"/>
        </w:rPr>
        <w:t xml:space="preserve"> </w:t>
      </w:r>
      <w:r w:rsidRPr="008930A0">
        <w:rPr>
          <w:sz w:val="22"/>
          <w:szCs w:val="22"/>
        </w:rPr>
        <w:t>externos</w:t>
      </w:r>
    </w:p>
    <w:p w:rsidR="00D33AB1" w:rsidRPr="008930A0" w:rsidRDefault="00A33777" w:rsidP="00B3441F">
      <w:pPr>
        <w:pStyle w:val="Textoindependiente"/>
        <w:spacing w:line="276" w:lineRule="auto"/>
        <w:rPr>
          <w:sz w:val="22"/>
          <w:szCs w:val="22"/>
        </w:rPr>
      </w:pPr>
      <w:r w:rsidRPr="008930A0">
        <w:rPr>
          <w:sz w:val="22"/>
          <w:szCs w:val="22"/>
        </w:rPr>
        <w:t>Personal docente</w:t>
      </w:r>
    </w:p>
    <w:p w:rsidR="00D33AB1" w:rsidRPr="008930A0" w:rsidRDefault="00D33AB1" w:rsidP="008930A0">
      <w:pPr>
        <w:pStyle w:val="Textoindependiente"/>
        <w:spacing w:line="276" w:lineRule="auto"/>
        <w:rPr>
          <w:sz w:val="22"/>
          <w:szCs w:val="22"/>
        </w:rPr>
      </w:pPr>
    </w:p>
    <w:p w:rsidR="00D33AB1" w:rsidRPr="008930A0" w:rsidRDefault="00A33777" w:rsidP="00B3441F">
      <w:pPr>
        <w:pStyle w:val="Ttulo1"/>
        <w:spacing w:before="0" w:line="276" w:lineRule="auto"/>
        <w:ind w:left="0"/>
        <w:rPr>
          <w:sz w:val="22"/>
          <w:szCs w:val="22"/>
        </w:rPr>
      </w:pPr>
      <w:r w:rsidRPr="008930A0">
        <w:rPr>
          <w:sz w:val="22"/>
          <w:szCs w:val="22"/>
        </w:rPr>
        <w:t>FÍSICOS:</w:t>
      </w:r>
    </w:p>
    <w:p w:rsidR="00D33AB1" w:rsidRPr="008930A0" w:rsidRDefault="00D33AB1" w:rsidP="008930A0">
      <w:pPr>
        <w:pStyle w:val="Textoindependiente"/>
        <w:spacing w:line="276" w:lineRule="auto"/>
        <w:rPr>
          <w:b/>
          <w:sz w:val="22"/>
          <w:szCs w:val="22"/>
        </w:rPr>
      </w:pPr>
    </w:p>
    <w:p w:rsidR="00B3441F" w:rsidRDefault="00A33777" w:rsidP="00B3441F">
      <w:pPr>
        <w:pStyle w:val="Textoindependiente"/>
        <w:spacing w:line="276" w:lineRule="auto"/>
        <w:rPr>
          <w:sz w:val="22"/>
          <w:szCs w:val="22"/>
        </w:rPr>
      </w:pPr>
      <w:r w:rsidRPr="008930A0">
        <w:rPr>
          <w:sz w:val="22"/>
          <w:szCs w:val="22"/>
        </w:rPr>
        <w:t xml:space="preserve">Biblioteca </w:t>
      </w:r>
    </w:p>
    <w:p w:rsidR="00B3441F" w:rsidRDefault="00A33777" w:rsidP="00B3441F">
      <w:pPr>
        <w:pStyle w:val="Textoindependiente"/>
        <w:spacing w:line="276" w:lineRule="auto"/>
        <w:ind w:right="7254"/>
        <w:rPr>
          <w:sz w:val="22"/>
          <w:szCs w:val="22"/>
        </w:rPr>
      </w:pPr>
      <w:r w:rsidRPr="008930A0">
        <w:rPr>
          <w:sz w:val="22"/>
          <w:szCs w:val="22"/>
        </w:rPr>
        <w:t xml:space="preserve">Aula </w:t>
      </w:r>
      <w:r w:rsidR="00B3441F">
        <w:rPr>
          <w:sz w:val="22"/>
          <w:szCs w:val="22"/>
        </w:rPr>
        <w:t>de Informática y Audiovisuales</w:t>
      </w:r>
    </w:p>
    <w:p w:rsidR="00B3441F" w:rsidRDefault="00B3441F" w:rsidP="00B3441F">
      <w:pPr>
        <w:pStyle w:val="Ttulo1"/>
        <w:spacing w:before="0" w:line="276" w:lineRule="auto"/>
        <w:ind w:left="0"/>
        <w:rPr>
          <w:sz w:val="22"/>
          <w:szCs w:val="22"/>
        </w:rPr>
      </w:pPr>
    </w:p>
    <w:p w:rsidR="00D33AB1" w:rsidRPr="008930A0" w:rsidRDefault="00A33777" w:rsidP="00B3441F">
      <w:pPr>
        <w:pStyle w:val="Ttulo1"/>
        <w:spacing w:before="0" w:line="276" w:lineRule="auto"/>
        <w:ind w:left="0"/>
        <w:rPr>
          <w:sz w:val="22"/>
          <w:szCs w:val="22"/>
        </w:rPr>
      </w:pPr>
      <w:r w:rsidRPr="008930A0">
        <w:rPr>
          <w:sz w:val="22"/>
          <w:szCs w:val="22"/>
        </w:rPr>
        <w:t>DIDÁCTICO:</w:t>
      </w:r>
    </w:p>
    <w:p w:rsidR="00D33AB1" w:rsidRPr="008930A0" w:rsidRDefault="00D33AB1" w:rsidP="008930A0">
      <w:pPr>
        <w:pStyle w:val="Textoindependiente"/>
        <w:spacing w:line="276" w:lineRule="auto"/>
        <w:rPr>
          <w:b/>
          <w:sz w:val="22"/>
          <w:szCs w:val="22"/>
        </w:rPr>
      </w:pPr>
    </w:p>
    <w:p w:rsidR="00B3441F" w:rsidRDefault="00A33777" w:rsidP="00B3441F">
      <w:pPr>
        <w:pStyle w:val="Textoindependiente"/>
        <w:spacing w:line="276" w:lineRule="auto"/>
        <w:ind w:right="6435"/>
        <w:rPr>
          <w:sz w:val="22"/>
          <w:szCs w:val="22"/>
        </w:rPr>
      </w:pPr>
      <w:r w:rsidRPr="008930A0">
        <w:rPr>
          <w:sz w:val="22"/>
          <w:szCs w:val="22"/>
        </w:rPr>
        <w:t xml:space="preserve">Material del aula </w:t>
      </w:r>
    </w:p>
    <w:p w:rsidR="00D33AB1" w:rsidRPr="008930A0" w:rsidRDefault="00A33777" w:rsidP="00B3441F">
      <w:pPr>
        <w:pStyle w:val="Textoindependiente"/>
        <w:spacing w:line="276" w:lineRule="auto"/>
        <w:ind w:right="6435"/>
        <w:rPr>
          <w:sz w:val="22"/>
          <w:szCs w:val="22"/>
        </w:rPr>
      </w:pPr>
      <w:r w:rsidRPr="008930A0">
        <w:rPr>
          <w:sz w:val="22"/>
          <w:szCs w:val="22"/>
        </w:rPr>
        <w:t>Textos escolares</w:t>
      </w:r>
    </w:p>
    <w:p w:rsidR="00D33AB1" w:rsidRPr="008930A0" w:rsidRDefault="00A33777" w:rsidP="002D5383">
      <w:pPr>
        <w:pStyle w:val="Textoindependiente"/>
        <w:spacing w:line="276" w:lineRule="auto"/>
        <w:rPr>
          <w:sz w:val="22"/>
          <w:szCs w:val="22"/>
        </w:rPr>
      </w:pPr>
      <w:r w:rsidRPr="008930A0">
        <w:rPr>
          <w:sz w:val="22"/>
          <w:szCs w:val="22"/>
        </w:rPr>
        <w:t>Pruebas estandarizadas.</w:t>
      </w:r>
    </w:p>
    <w:p w:rsidR="00D33AB1" w:rsidRPr="008930A0" w:rsidRDefault="00D33AB1" w:rsidP="008930A0">
      <w:pPr>
        <w:spacing w:line="276" w:lineRule="auto"/>
        <w:sectPr w:rsidR="00D33AB1" w:rsidRPr="008930A0" w:rsidSect="00BD33EE">
          <w:pgSz w:w="12240" w:h="15840"/>
          <w:pgMar w:top="1134" w:right="1134" w:bottom="1134" w:left="1191" w:header="714" w:footer="0" w:gutter="0"/>
          <w:cols w:space="720"/>
        </w:sectPr>
      </w:pPr>
    </w:p>
    <w:p w:rsidR="00D33AB1" w:rsidRPr="008930A0" w:rsidRDefault="00D33AB1" w:rsidP="008930A0">
      <w:pPr>
        <w:pStyle w:val="Textoindependiente"/>
        <w:spacing w:line="276" w:lineRule="auto"/>
        <w:rPr>
          <w:sz w:val="22"/>
          <w:szCs w:val="22"/>
        </w:rPr>
      </w:pPr>
    </w:p>
    <w:p w:rsidR="00D33AB1" w:rsidRPr="008930A0" w:rsidRDefault="00A33777" w:rsidP="002D5383">
      <w:pPr>
        <w:pStyle w:val="Ttulo1"/>
        <w:spacing w:before="0" w:line="276" w:lineRule="auto"/>
        <w:ind w:left="0"/>
        <w:jc w:val="center"/>
        <w:rPr>
          <w:sz w:val="22"/>
          <w:szCs w:val="22"/>
        </w:rPr>
      </w:pPr>
      <w:r w:rsidRPr="008930A0">
        <w:rPr>
          <w:sz w:val="22"/>
          <w:szCs w:val="22"/>
        </w:rPr>
        <w:t>BIBLIOGRAFÍA</w:t>
      </w:r>
    </w:p>
    <w:p w:rsidR="00D33AB1" w:rsidRPr="008930A0" w:rsidRDefault="00D33AB1" w:rsidP="008930A0">
      <w:pPr>
        <w:pStyle w:val="Textoindependiente"/>
        <w:spacing w:line="276" w:lineRule="auto"/>
        <w:rPr>
          <w:b/>
          <w:sz w:val="22"/>
          <w:szCs w:val="22"/>
        </w:rPr>
      </w:pPr>
    </w:p>
    <w:p w:rsidR="00D33AB1" w:rsidRPr="008930A0" w:rsidRDefault="00A33777" w:rsidP="002D5383">
      <w:pPr>
        <w:pStyle w:val="Textoindependiente"/>
        <w:spacing w:line="276" w:lineRule="auto"/>
        <w:ind w:right="-8"/>
        <w:jc w:val="both"/>
        <w:rPr>
          <w:sz w:val="22"/>
          <w:szCs w:val="22"/>
        </w:rPr>
      </w:pPr>
      <w:r w:rsidRPr="008930A0">
        <w:rPr>
          <w:sz w:val="22"/>
          <w:szCs w:val="22"/>
        </w:rPr>
        <w:t xml:space="preserve">Amar </w:t>
      </w:r>
      <w:proofErr w:type="spellStart"/>
      <w:r w:rsidRPr="008930A0">
        <w:rPr>
          <w:sz w:val="22"/>
          <w:szCs w:val="22"/>
        </w:rPr>
        <w:t>Amar</w:t>
      </w:r>
      <w:proofErr w:type="spellEnd"/>
      <w:r w:rsidRPr="008930A0">
        <w:rPr>
          <w:sz w:val="22"/>
          <w:szCs w:val="22"/>
        </w:rPr>
        <w:t xml:space="preserve">, J., </w:t>
      </w:r>
      <w:proofErr w:type="spellStart"/>
      <w:r w:rsidRPr="008930A0">
        <w:rPr>
          <w:sz w:val="22"/>
          <w:szCs w:val="22"/>
        </w:rPr>
        <w:t>Denegri</w:t>
      </w:r>
      <w:proofErr w:type="spellEnd"/>
      <w:r w:rsidRPr="008930A0">
        <w:rPr>
          <w:sz w:val="22"/>
          <w:szCs w:val="22"/>
        </w:rPr>
        <w:t xml:space="preserve">, M., </w:t>
      </w:r>
      <w:proofErr w:type="spellStart"/>
      <w:r w:rsidRPr="008930A0">
        <w:rPr>
          <w:sz w:val="22"/>
          <w:szCs w:val="22"/>
        </w:rPr>
        <w:t>Abello</w:t>
      </w:r>
      <w:proofErr w:type="spellEnd"/>
      <w:r w:rsidRPr="008930A0">
        <w:rPr>
          <w:sz w:val="22"/>
          <w:szCs w:val="22"/>
        </w:rPr>
        <w:t xml:space="preserve">, R. &amp; Llanos, M. (2002). Pensamiento económico de los niños colombianos. Análisis comparativo en la región Caribe. Barranquilla: Ediciones </w:t>
      </w:r>
      <w:proofErr w:type="spellStart"/>
      <w:r w:rsidRPr="008930A0">
        <w:rPr>
          <w:sz w:val="22"/>
          <w:szCs w:val="22"/>
        </w:rPr>
        <w:t>Uninorte</w:t>
      </w:r>
      <w:proofErr w:type="spellEnd"/>
      <w:r w:rsidRPr="008930A0">
        <w:rPr>
          <w:sz w:val="22"/>
          <w:szCs w:val="22"/>
        </w:rPr>
        <w:t>.</w:t>
      </w:r>
    </w:p>
    <w:p w:rsidR="00D33AB1" w:rsidRPr="008930A0" w:rsidRDefault="00D33AB1" w:rsidP="002D5383">
      <w:pPr>
        <w:pStyle w:val="Textoindependiente"/>
        <w:spacing w:line="276" w:lineRule="auto"/>
        <w:ind w:right="-8"/>
        <w:rPr>
          <w:sz w:val="22"/>
          <w:szCs w:val="22"/>
        </w:rPr>
      </w:pPr>
    </w:p>
    <w:p w:rsidR="00D33AB1" w:rsidRPr="008930A0" w:rsidRDefault="00A33777" w:rsidP="002D5383">
      <w:pPr>
        <w:pStyle w:val="Textoindependiente"/>
        <w:spacing w:line="276" w:lineRule="auto"/>
        <w:ind w:right="-8"/>
        <w:jc w:val="both"/>
        <w:rPr>
          <w:sz w:val="22"/>
          <w:szCs w:val="22"/>
        </w:rPr>
      </w:pPr>
      <w:r w:rsidRPr="008930A0">
        <w:rPr>
          <w:sz w:val="22"/>
          <w:szCs w:val="22"/>
        </w:rPr>
        <w:t xml:space="preserve">Arenas, J., Pinto, C., Roca, M. &amp; </w:t>
      </w:r>
      <w:proofErr w:type="spellStart"/>
      <w:r w:rsidRPr="008930A0">
        <w:rPr>
          <w:sz w:val="22"/>
          <w:szCs w:val="22"/>
        </w:rPr>
        <w:t>Sampër</w:t>
      </w:r>
      <w:proofErr w:type="spellEnd"/>
      <w:r w:rsidRPr="008930A0">
        <w:rPr>
          <w:sz w:val="22"/>
          <w:szCs w:val="22"/>
        </w:rPr>
        <w:t>, M. J. (2010). Mis finanzas personales. Colombia: Aguilar. Cuevas, H. (1996). Introducción a la economía. Bogotá: Universidad Externado de Colombia.</w:t>
      </w:r>
    </w:p>
    <w:p w:rsidR="00D33AB1" w:rsidRPr="008930A0" w:rsidRDefault="00D33AB1" w:rsidP="002D5383">
      <w:pPr>
        <w:pStyle w:val="Textoindependiente"/>
        <w:spacing w:line="276" w:lineRule="auto"/>
        <w:ind w:right="-8"/>
        <w:rPr>
          <w:sz w:val="22"/>
          <w:szCs w:val="22"/>
        </w:rPr>
      </w:pPr>
    </w:p>
    <w:p w:rsidR="00D33AB1" w:rsidRPr="008930A0" w:rsidRDefault="00A33777" w:rsidP="002D5383">
      <w:pPr>
        <w:pStyle w:val="Textoindependiente"/>
        <w:spacing w:line="276" w:lineRule="auto"/>
        <w:ind w:right="-8"/>
        <w:jc w:val="both"/>
        <w:rPr>
          <w:sz w:val="22"/>
          <w:szCs w:val="22"/>
        </w:rPr>
      </w:pPr>
      <w:r w:rsidRPr="008930A0">
        <w:rPr>
          <w:sz w:val="22"/>
          <w:szCs w:val="22"/>
        </w:rPr>
        <w:t>Departamento Nacional de Planeación. (2007). La gestión pública lo - cal. Bogotá: Escuela Superior de Administración Pública.</w:t>
      </w:r>
    </w:p>
    <w:p w:rsidR="00D33AB1" w:rsidRPr="008930A0" w:rsidRDefault="00D33AB1" w:rsidP="002D5383">
      <w:pPr>
        <w:pStyle w:val="Textoindependiente"/>
        <w:spacing w:line="276" w:lineRule="auto"/>
        <w:ind w:right="-8"/>
        <w:rPr>
          <w:sz w:val="22"/>
          <w:szCs w:val="22"/>
        </w:rPr>
      </w:pPr>
    </w:p>
    <w:p w:rsidR="00D33AB1" w:rsidRPr="00763693" w:rsidRDefault="00A33777" w:rsidP="002D5383">
      <w:pPr>
        <w:pStyle w:val="Textoindependiente"/>
        <w:spacing w:line="276" w:lineRule="auto"/>
        <w:ind w:right="-8"/>
        <w:jc w:val="both"/>
        <w:rPr>
          <w:sz w:val="22"/>
          <w:szCs w:val="22"/>
          <w:lang w:val="en-US"/>
        </w:rPr>
      </w:pPr>
      <w:proofErr w:type="spellStart"/>
      <w:r w:rsidRPr="008930A0">
        <w:rPr>
          <w:sz w:val="22"/>
          <w:szCs w:val="22"/>
        </w:rPr>
        <w:t>Garcia</w:t>
      </w:r>
      <w:proofErr w:type="spellEnd"/>
      <w:r w:rsidRPr="008930A0">
        <w:rPr>
          <w:sz w:val="22"/>
          <w:szCs w:val="22"/>
        </w:rPr>
        <w:t xml:space="preserve">, N. et al. </w:t>
      </w:r>
      <w:r w:rsidRPr="00763693">
        <w:rPr>
          <w:sz w:val="22"/>
          <w:szCs w:val="22"/>
          <w:lang w:val="en-US"/>
        </w:rPr>
        <w:t>(2013). Financial Education in Latin America and the Caribbean: Rationale, Overview and Way Forward. OECD Working Papers on Finance, Insurance and Private Pensions, 33, OECD</w:t>
      </w:r>
      <w:r w:rsidRPr="00763693">
        <w:rPr>
          <w:spacing w:val="-2"/>
          <w:sz w:val="22"/>
          <w:szCs w:val="22"/>
          <w:lang w:val="en-US"/>
        </w:rPr>
        <w:t xml:space="preserve"> </w:t>
      </w:r>
      <w:r w:rsidRPr="00763693">
        <w:rPr>
          <w:sz w:val="22"/>
          <w:szCs w:val="22"/>
          <w:lang w:val="en-US"/>
        </w:rPr>
        <w:t>Publishing.</w:t>
      </w:r>
    </w:p>
    <w:p w:rsidR="00D33AB1" w:rsidRPr="00763693" w:rsidRDefault="00D33AB1" w:rsidP="002D5383">
      <w:pPr>
        <w:pStyle w:val="Textoindependiente"/>
        <w:spacing w:line="276" w:lineRule="auto"/>
        <w:ind w:right="-8"/>
        <w:rPr>
          <w:sz w:val="22"/>
          <w:szCs w:val="22"/>
          <w:lang w:val="en-US"/>
        </w:rPr>
      </w:pPr>
    </w:p>
    <w:p w:rsidR="00D33AB1" w:rsidRPr="00763693" w:rsidRDefault="00A33777" w:rsidP="002D5383">
      <w:pPr>
        <w:pStyle w:val="Textoindependiente"/>
        <w:spacing w:line="276" w:lineRule="auto"/>
        <w:ind w:right="-8"/>
        <w:jc w:val="both"/>
        <w:rPr>
          <w:sz w:val="22"/>
          <w:szCs w:val="22"/>
          <w:lang w:val="en-US"/>
        </w:rPr>
      </w:pPr>
      <w:proofErr w:type="spellStart"/>
      <w:r w:rsidRPr="008930A0">
        <w:rPr>
          <w:sz w:val="22"/>
          <w:szCs w:val="22"/>
        </w:rPr>
        <w:t>Gnan</w:t>
      </w:r>
      <w:proofErr w:type="spellEnd"/>
      <w:r w:rsidRPr="008930A0">
        <w:rPr>
          <w:sz w:val="22"/>
          <w:szCs w:val="22"/>
        </w:rPr>
        <w:t xml:space="preserve">, E. </w:t>
      </w:r>
      <w:proofErr w:type="spellStart"/>
      <w:r w:rsidRPr="008930A0">
        <w:rPr>
          <w:sz w:val="22"/>
          <w:szCs w:val="22"/>
        </w:rPr>
        <w:t>Silgoner</w:t>
      </w:r>
      <w:proofErr w:type="spellEnd"/>
      <w:r w:rsidRPr="008930A0">
        <w:rPr>
          <w:sz w:val="22"/>
          <w:szCs w:val="22"/>
        </w:rPr>
        <w:t xml:space="preserve"> A., Weber, </w:t>
      </w:r>
      <w:r w:rsidRPr="008930A0">
        <w:rPr>
          <w:spacing w:val="-3"/>
          <w:sz w:val="22"/>
          <w:szCs w:val="22"/>
        </w:rPr>
        <w:t xml:space="preserve">B. </w:t>
      </w:r>
      <w:r w:rsidRPr="008930A0">
        <w:rPr>
          <w:sz w:val="22"/>
          <w:szCs w:val="22"/>
        </w:rPr>
        <w:t xml:space="preserve">(2007). </w:t>
      </w:r>
      <w:r w:rsidRPr="00763693">
        <w:rPr>
          <w:sz w:val="22"/>
          <w:szCs w:val="22"/>
          <w:lang w:val="en-US"/>
        </w:rPr>
        <w:t xml:space="preserve">Economic and Financial Education: Concepts, Goals and Measurement. Austrian Central Bank Monetary Policy and the Economy. Hopkins, M., Suiter, M. &amp; Wright, D. (s. f.). </w:t>
      </w:r>
      <w:r w:rsidRPr="008930A0">
        <w:rPr>
          <w:sz w:val="22"/>
          <w:szCs w:val="22"/>
        </w:rPr>
        <w:t xml:space="preserve">Guía para padres de familia sobre el poder del bolsillo años K-2. Pasos hacia el bienestar financiero años 3-5. New York: Nacional </w:t>
      </w:r>
      <w:proofErr w:type="spellStart"/>
      <w:r w:rsidRPr="008930A0">
        <w:rPr>
          <w:sz w:val="22"/>
          <w:szCs w:val="22"/>
        </w:rPr>
        <w:t>Counsil</w:t>
      </w:r>
      <w:proofErr w:type="spellEnd"/>
      <w:r w:rsidRPr="008930A0">
        <w:rPr>
          <w:sz w:val="22"/>
          <w:szCs w:val="22"/>
        </w:rPr>
        <w:t xml:space="preserve"> </w:t>
      </w:r>
      <w:proofErr w:type="spellStart"/>
      <w:r w:rsidRPr="008930A0">
        <w:rPr>
          <w:sz w:val="22"/>
          <w:szCs w:val="22"/>
        </w:rPr>
        <w:t>on</w:t>
      </w:r>
      <w:proofErr w:type="spellEnd"/>
      <w:r w:rsidRPr="008930A0">
        <w:rPr>
          <w:sz w:val="22"/>
          <w:szCs w:val="22"/>
        </w:rPr>
        <w:t xml:space="preserve"> </w:t>
      </w:r>
      <w:proofErr w:type="spellStart"/>
      <w:r w:rsidRPr="008930A0">
        <w:rPr>
          <w:sz w:val="22"/>
          <w:szCs w:val="22"/>
        </w:rPr>
        <w:t>Economic</w:t>
      </w:r>
      <w:proofErr w:type="spellEnd"/>
      <w:r w:rsidRPr="008930A0">
        <w:rPr>
          <w:sz w:val="22"/>
          <w:szCs w:val="22"/>
        </w:rPr>
        <w:t xml:space="preserve"> </w:t>
      </w:r>
      <w:proofErr w:type="spellStart"/>
      <w:r w:rsidRPr="008930A0">
        <w:rPr>
          <w:sz w:val="22"/>
          <w:szCs w:val="22"/>
        </w:rPr>
        <w:t>Education</w:t>
      </w:r>
      <w:proofErr w:type="spellEnd"/>
      <w:r w:rsidRPr="008930A0">
        <w:rPr>
          <w:sz w:val="22"/>
          <w:szCs w:val="22"/>
        </w:rPr>
        <w:t xml:space="preserve"> (NCEE). </w:t>
      </w:r>
      <w:r w:rsidRPr="00763693">
        <w:rPr>
          <w:sz w:val="22"/>
          <w:szCs w:val="22"/>
          <w:lang w:val="en-US"/>
        </w:rPr>
        <w:t>Bank of</w:t>
      </w:r>
      <w:r w:rsidRPr="00763693">
        <w:rPr>
          <w:spacing w:val="2"/>
          <w:sz w:val="22"/>
          <w:szCs w:val="22"/>
          <w:lang w:val="en-US"/>
        </w:rPr>
        <w:t xml:space="preserve"> </w:t>
      </w:r>
      <w:r w:rsidRPr="00763693">
        <w:rPr>
          <w:sz w:val="22"/>
          <w:szCs w:val="22"/>
          <w:lang w:val="en-US"/>
        </w:rPr>
        <w:t>America.</w:t>
      </w:r>
    </w:p>
    <w:p w:rsidR="00D33AB1" w:rsidRPr="00763693" w:rsidRDefault="00D33AB1" w:rsidP="002D5383">
      <w:pPr>
        <w:pStyle w:val="Textoindependiente"/>
        <w:spacing w:line="276" w:lineRule="auto"/>
        <w:ind w:right="-8"/>
        <w:rPr>
          <w:sz w:val="22"/>
          <w:szCs w:val="22"/>
          <w:lang w:val="en-US"/>
        </w:rPr>
      </w:pPr>
    </w:p>
    <w:p w:rsidR="00D33AB1" w:rsidRPr="008930A0" w:rsidRDefault="00A33777" w:rsidP="002D5383">
      <w:pPr>
        <w:pStyle w:val="Textoindependiente"/>
        <w:spacing w:line="276" w:lineRule="auto"/>
        <w:ind w:right="-8"/>
        <w:jc w:val="both"/>
        <w:rPr>
          <w:sz w:val="22"/>
          <w:szCs w:val="22"/>
        </w:rPr>
      </w:pPr>
      <w:proofErr w:type="spellStart"/>
      <w:r w:rsidRPr="00763693">
        <w:rPr>
          <w:sz w:val="22"/>
          <w:szCs w:val="22"/>
          <w:lang w:val="en-US"/>
        </w:rPr>
        <w:t>Karlitz</w:t>
      </w:r>
      <w:proofErr w:type="spellEnd"/>
      <w:r w:rsidRPr="00763693">
        <w:rPr>
          <w:sz w:val="22"/>
          <w:szCs w:val="22"/>
          <w:lang w:val="en-US"/>
        </w:rPr>
        <w:t xml:space="preserve">, G. &amp; </w:t>
      </w:r>
      <w:proofErr w:type="spellStart"/>
      <w:r w:rsidRPr="00763693">
        <w:rPr>
          <w:sz w:val="22"/>
          <w:szCs w:val="22"/>
          <w:lang w:val="en-US"/>
        </w:rPr>
        <w:t>Honig</w:t>
      </w:r>
      <w:proofErr w:type="spellEnd"/>
      <w:r w:rsidRPr="00763693">
        <w:rPr>
          <w:sz w:val="22"/>
          <w:szCs w:val="22"/>
          <w:lang w:val="en-US"/>
        </w:rPr>
        <w:t xml:space="preserve">, D. (1999). Growing money. A complete investing guide for kids. </w:t>
      </w:r>
      <w:r w:rsidRPr="008930A0">
        <w:rPr>
          <w:sz w:val="22"/>
          <w:szCs w:val="22"/>
        </w:rPr>
        <w:t xml:space="preserve">Estados Unidos: Price </w:t>
      </w:r>
      <w:proofErr w:type="spellStart"/>
      <w:r w:rsidRPr="008930A0">
        <w:rPr>
          <w:sz w:val="22"/>
          <w:szCs w:val="22"/>
        </w:rPr>
        <w:t>Stern</w:t>
      </w:r>
      <w:proofErr w:type="spellEnd"/>
      <w:r w:rsidRPr="008930A0">
        <w:rPr>
          <w:sz w:val="22"/>
          <w:szCs w:val="22"/>
        </w:rPr>
        <w:t xml:space="preserve"> </w:t>
      </w:r>
      <w:proofErr w:type="spellStart"/>
      <w:r w:rsidRPr="008930A0">
        <w:rPr>
          <w:sz w:val="22"/>
          <w:szCs w:val="22"/>
        </w:rPr>
        <w:t>Sloan</w:t>
      </w:r>
      <w:proofErr w:type="spellEnd"/>
      <w:r w:rsidRPr="008930A0">
        <w:rPr>
          <w:sz w:val="22"/>
          <w:szCs w:val="22"/>
        </w:rPr>
        <w:t>.</w:t>
      </w:r>
    </w:p>
    <w:p w:rsidR="00D33AB1" w:rsidRPr="008930A0" w:rsidRDefault="00D33AB1" w:rsidP="002D5383">
      <w:pPr>
        <w:pStyle w:val="Textoindependiente"/>
        <w:spacing w:line="276" w:lineRule="auto"/>
        <w:ind w:right="-8"/>
        <w:rPr>
          <w:sz w:val="22"/>
          <w:szCs w:val="22"/>
        </w:rPr>
      </w:pPr>
    </w:p>
    <w:p w:rsidR="00D33AB1" w:rsidRPr="008930A0" w:rsidRDefault="00A33777" w:rsidP="002D5383">
      <w:pPr>
        <w:pStyle w:val="Textoindependiente"/>
        <w:spacing w:line="276" w:lineRule="auto"/>
        <w:ind w:right="-8"/>
        <w:rPr>
          <w:sz w:val="22"/>
          <w:szCs w:val="22"/>
        </w:rPr>
      </w:pPr>
      <w:r w:rsidRPr="008930A0">
        <w:rPr>
          <w:sz w:val="22"/>
          <w:szCs w:val="22"/>
        </w:rPr>
        <w:t xml:space="preserve">Krause, M. (2004). La economía explicada a mis hijos. Bogotá: Aguilar. </w:t>
      </w:r>
      <w:proofErr w:type="spellStart"/>
      <w:r w:rsidRPr="008930A0">
        <w:rPr>
          <w:sz w:val="22"/>
          <w:szCs w:val="22"/>
        </w:rPr>
        <w:t>Laniado</w:t>
      </w:r>
      <w:proofErr w:type="spellEnd"/>
      <w:r w:rsidRPr="008930A0">
        <w:rPr>
          <w:sz w:val="22"/>
          <w:szCs w:val="22"/>
        </w:rPr>
        <w:t>, N. (2005). Mamá, ¿Me lo compras? México: Diana.</w:t>
      </w:r>
    </w:p>
    <w:p w:rsidR="00D33AB1" w:rsidRPr="008930A0" w:rsidRDefault="00A33777" w:rsidP="002D5383">
      <w:pPr>
        <w:pStyle w:val="Textoindependiente"/>
        <w:spacing w:line="276" w:lineRule="auto"/>
        <w:ind w:right="-8"/>
        <w:jc w:val="both"/>
        <w:rPr>
          <w:sz w:val="22"/>
          <w:szCs w:val="22"/>
        </w:rPr>
      </w:pPr>
      <w:r w:rsidRPr="008930A0">
        <w:rPr>
          <w:sz w:val="22"/>
          <w:szCs w:val="22"/>
        </w:rPr>
        <w:t xml:space="preserve">López Ábrego, J. A. (2011). Educación financiera para niño$. México: Ediciones </w:t>
      </w:r>
      <w:proofErr w:type="spellStart"/>
      <w:r w:rsidRPr="008930A0">
        <w:rPr>
          <w:sz w:val="22"/>
          <w:szCs w:val="22"/>
        </w:rPr>
        <w:t>Euroméxico</w:t>
      </w:r>
      <w:proofErr w:type="spellEnd"/>
      <w:r w:rsidRPr="008930A0">
        <w:rPr>
          <w:sz w:val="22"/>
          <w:szCs w:val="22"/>
        </w:rPr>
        <w:t>.</w:t>
      </w:r>
    </w:p>
    <w:p w:rsidR="00D33AB1" w:rsidRPr="008930A0" w:rsidRDefault="00D33AB1" w:rsidP="002D5383">
      <w:pPr>
        <w:pStyle w:val="Textoindependiente"/>
        <w:spacing w:line="276" w:lineRule="auto"/>
        <w:ind w:right="-8"/>
        <w:rPr>
          <w:sz w:val="22"/>
          <w:szCs w:val="22"/>
        </w:rPr>
      </w:pPr>
    </w:p>
    <w:p w:rsidR="00D33AB1" w:rsidRPr="008930A0" w:rsidRDefault="00A33777" w:rsidP="002D5383">
      <w:pPr>
        <w:pStyle w:val="Textoindependiente"/>
        <w:spacing w:line="276" w:lineRule="auto"/>
        <w:ind w:right="-8"/>
        <w:jc w:val="both"/>
        <w:rPr>
          <w:sz w:val="22"/>
          <w:szCs w:val="22"/>
        </w:rPr>
      </w:pPr>
      <w:r w:rsidRPr="008930A0">
        <w:rPr>
          <w:sz w:val="22"/>
          <w:szCs w:val="22"/>
        </w:rPr>
        <w:t>Ministerio de Educación Nacional. (2006). Estándares Básicos de Competencias en Lenguaje, Matemáticas, Ciencias y Ciudadanas. Guía No. 3. Bogotá.</w:t>
      </w:r>
    </w:p>
    <w:p w:rsidR="00D33AB1" w:rsidRPr="008930A0" w:rsidRDefault="00D33AB1" w:rsidP="002D5383">
      <w:pPr>
        <w:pStyle w:val="Textoindependiente"/>
        <w:spacing w:line="276" w:lineRule="auto"/>
        <w:ind w:right="-8"/>
        <w:rPr>
          <w:sz w:val="22"/>
          <w:szCs w:val="22"/>
        </w:rPr>
      </w:pPr>
    </w:p>
    <w:p w:rsidR="00D33AB1" w:rsidRPr="00763693" w:rsidRDefault="00A33777" w:rsidP="002D5383">
      <w:pPr>
        <w:pStyle w:val="Textoindependiente"/>
        <w:tabs>
          <w:tab w:val="left" w:pos="2200"/>
        </w:tabs>
        <w:spacing w:line="276" w:lineRule="auto"/>
        <w:ind w:right="-8"/>
        <w:rPr>
          <w:sz w:val="22"/>
          <w:szCs w:val="22"/>
          <w:lang w:val="en-US"/>
        </w:rPr>
      </w:pPr>
      <w:r w:rsidRPr="008930A0">
        <w:rPr>
          <w:sz w:val="22"/>
          <w:szCs w:val="22"/>
          <w:u w:val="single"/>
        </w:rPr>
        <w:t xml:space="preserve"> </w:t>
      </w:r>
      <w:r w:rsidRPr="008930A0">
        <w:rPr>
          <w:sz w:val="22"/>
          <w:szCs w:val="22"/>
          <w:u w:val="single"/>
        </w:rPr>
        <w:tab/>
      </w:r>
      <w:r w:rsidRPr="008930A0">
        <w:rPr>
          <w:sz w:val="22"/>
          <w:szCs w:val="22"/>
        </w:rPr>
        <w:t xml:space="preserve">. (2008). Guía para el mejoramiento institucional. De la autoevaluación al plan </w:t>
      </w:r>
      <w:r w:rsidRPr="008930A0">
        <w:rPr>
          <w:spacing w:val="-3"/>
          <w:sz w:val="22"/>
          <w:szCs w:val="22"/>
        </w:rPr>
        <w:t xml:space="preserve">de </w:t>
      </w:r>
      <w:r w:rsidRPr="008930A0">
        <w:rPr>
          <w:sz w:val="22"/>
          <w:szCs w:val="22"/>
        </w:rPr>
        <w:t xml:space="preserve">mejoramiento. </w:t>
      </w:r>
      <w:proofErr w:type="spellStart"/>
      <w:r w:rsidRPr="00763693">
        <w:rPr>
          <w:sz w:val="22"/>
          <w:szCs w:val="22"/>
          <w:lang w:val="en-US"/>
        </w:rPr>
        <w:t>Guía</w:t>
      </w:r>
      <w:proofErr w:type="spellEnd"/>
      <w:r w:rsidRPr="00763693">
        <w:rPr>
          <w:sz w:val="22"/>
          <w:szCs w:val="22"/>
          <w:lang w:val="en-US"/>
        </w:rPr>
        <w:t xml:space="preserve"> No. 34.</w:t>
      </w:r>
      <w:r w:rsidRPr="00763693">
        <w:rPr>
          <w:spacing w:val="2"/>
          <w:sz w:val="22"/>
          <w:szCs w:val="22"/>
          <w:lang w:val="en-US"/>
        </w:rPr>
        <w:t xml:space="preserve"> </w:t>
      </w:r>
      <w:r w:rsidRPr="00763693">
        <w:rPr>
          <w:sz w:val="22"/>
          <w:szCs w:val="22"/>
          <w:lang w:val="en-US"/>
        </w:rPr>
        <w:t>Bogotá.</w:t>
      </w:r>
    </w:p>
    <w:p w:rsidR="00D33AB1" w:rsidRPr="00763693" w:rsidRDefault="00D33AB1" w:rsidP="002D5383">
      <w:pPr>
        <w:pStyle w:val="Textoindependiente"/>
        <w:spacing w:line="276" w:lineRule="auto"/>
        <w:ind w:right="-8"/>
        <w:rPr>
          <w:sz w:val="22"/>
          <w:szCs w:val="22"/>
          <w:lang w:val="en-US"/>
        </w:rPr>
      </w:pPr>
    </w:p>
    <w:p w:rsidR="00D33AB1" w:rsidRPr="00763693" w:rsidRDefault="00A33777" w:rsidP="002D5383">
      <w:pPr>
        <w:pStyle w:val="Textoindependiente"/>
        <w:spacing w:line="276" w:lineRule="auto"/>
        <w:ind w:right="-8"/>
        <w:rPr>
          <w:sz w:val="22"/>
          <w:szCs w:val="22"/>
          <w:lang w:val="en-US"/>
        </w:rPr>
      </w:pPr>
      <w:r w:rsidRPr="00763693">
        <w:rPr>
          <w:sz w:val="22"/>
          <w:szCs w:val="22"/>
          <w:lang w:val="en-US"/>
        </w:rPr>
        <w:t>OECD (2011). Guidelines on financial education at school and guidance on learning framework.</w:t>
      </w:r>
    </w:p>
    <w:p w:rsidR="00D33AB1" w:rsidRPr="00763693" w:rsidRDefault="00D33AB1" w:rsidP="002D5383">
      <w:pPr>
        <w:pStyle w:val="Textoindependiente"/>
        <w:spacing w:line="276" w:lineRule="auto"/>
        <w:ind w:right="-8"/>
        <w:rPr>
          <w:sz w:val="22"/>
          <w:szCs w:val="22"/>
          <w:lang w:val="en-US"/>
        </w:rPr>
      </w:pPr>
    </w:p>
    <w:p w:rsidR="00D33AB1" w:rsidRPr="008930A0" w:rsidRDefault="00A33777" w:rsidP="002D5383">
      <w:pPr>
        <w:pStyle w:val="Textoindependiente"/>
        <w:spacing w:line="276" w:lineRule="auto"/>
        <w:ind w:right="-8"/>
        <w:rPr>
          <w:sz w:val="22"/>
          <w:szCs w:val="22"/>
        </w:rPr>
      </w:pPr>
      <w:proofErr w:type="spellStart"/>
      <w:r w:rsidRPr="00763693">
        <w:rPr>
          <w:sz w:val="22"/>
          <w:szCs w:val="22"/>
          <w:lang w:val="en-US"/>
        </w:rPr>
        <w:t>Peral</w:t>
      </w:r>
      <w:proofErr w:type="spellEnd"/>
      <w:r w:rsidRPr="00763693">
        <w:rPr>
          <w:sz w:val="22"/>
          <w:szCs w:val="22"/>
          <w:lang w:val="en-US"/>
        </w:rPr>
        <w:t xml:space="preserve">, J. (1999). Kids and money: Giving them the savvy to succeed financially. </w:t>
      </w:r>
      <w:r w:rsidRPr="008930A0">
        <w:rPr>
          <w:sz w:val="22"/>
          <w:szCs w:val="22"/>
        </w:rPr>
        <w:t xml:space="preserve">Estados Unidos: </w:t>
      </w:r>
      <w:proofErr w:type="spellStart"/>
      <w:r w:rsidRPr="008930A0">
        <w:rPr>
          <w:sz w:val="22"/>
          <w:szCs w:val="22"/>
        </w:rPr>
        <w:t>Bloomberg</w:t>
      </w:r>
      <w:proofErr w:type="spellEnd"/>
      <w:r w:rsidRPr="008930A0">
        <w:rPr>
          <w:sz w:val="22"/>
          <w:szCs w:val="22"/>
        </w:rPr>
        <w:t xml:space="preserve"> </w:t>
      </w:r>
      <w:proofErr w:type="spellStart"/>
      <w:r w:rsidRPr="008930A0">
        <w:rPr>
          <w:sz w:val="22"/>
          <w:szCs w:val="22"/>
        </w:rPr>
        <w:t>Press</w:t>
      </w:r>
      <w:proofErr w:type="spellEnd"/>
      <w:r w:rsidRPr="008930A0">
        <w:rPr>
          <w:sz w:val="22"/>
          <w:szCs w:val="22"/>
        </w:rPr>
        <w:t>.</w:t>
      </w:r>
    </w:p>
    <w:p w:rsidR="00D33AB1" w:rsidRPr="008930A0" w:rsidRDefault="00D33AB1" w:rsidP="002D5383">
      <w:pPr>
        <w:spacing w:line="276" w:lineRule="auto"/>
        <w:ind w:right="-8"/>
        <w:sectPr w:rsidR="00D33AB1" w:rsidRPr="008930A0" w:rsidSect="00BD33EE">
          <w:pgSz w:w="12240" w:h="15840"/>
          <w:pgMar w:top="1134" w:right="1134" w:bottom="1134" w:left="1191" w:header="714" w:footer="0" w:gutter="0"/>
          <w:cols w:space="720"/>
        </w:sectPr>
      </w:pPr>
    </w:p>
    <w:p w:rsidR="00D33AB1" w:rsidRPr="008930A0" w:rsidRDefault="00D33AB1" w:rsidP="008930A0">
      <w:pPr>
        <w:pStyle w:val="Textoindependiente"/>
        <w:spacing w:line="276" w:lineRule="auto"/>
        <w:rPr>
          <w:sz w:val="22"/>
          <w:szCs w:val="22"/>
        </w:rPr>
      </w:pPr>
    </w:p>
    <w:p w:rsidR="00D33AB1" w:rsidRPr="008930A0" w:rsidRDefault="00D33AB1" w:rsidP="008930A0">
      <w:pPr>
        <w:pStyle w:val="Textoindependiente"/>
        <w:spacing w:line="276" w:lineRule="auto"/>
        <w:rPr>
          <w:sz w:val="22"/>
          <w:szCs w:val="22"/>
        </w:rPr>
      </w:pPr>
    </w:p>
    <w:p w:rsidR="00D33AB1" w:rsidRPr="008930A0" w:rsidRDefault="00A33777" w:rsidP="002D5383">
      <w:pPr>
        <w:pStyle w:val="Textoindependiente"/>
        <w:spacing w:line="276" w:lineRule="auto"/>
        <w:ind w:right="-8"/>
        <w:rPr>
          <w:sz w:val="22"/>
          <w:szCs w:val="22"/>
        </w:rPr>
      </w:pPr>
      <w:r w:rsidRPr="008930A0">
        <w:rPr>
          <w:sz w:val="22"/>
          <w:szCs w:val="22"/>
        </w:rPr>
        <w:t xml:space="preserve">Pool, J. C. &amp; </w:t>
      </w:r>
      <w:proofErr w:type="spellStart"/>
      <w:r w:rsidRPr="008930A0">
        <w:rPr>
          <w:sz w:val="22"/>
          <w:szCs w:val="22"/>
        </w:rPr>
        <w:t>LaRoe</w:t>
      </w:r>
      <w:proofErr w:type="spellEnd"/>
      <w:r w:rsidRPr="008930A0">
        <w:rPr>
          <w:sz w:val="22"/>
          <w:szCs w:val="22"/>
        </w:rPr>
        <w:t>, R. M. (1989). Cómo comprender los conceptos básicos de la economía. Bogotá: Grupo Editorial Norma.</w:t>
      </w:r>
    </w:p>
    <w:p w:rsidR="00D33AB1" w:rsidRPr="008930A0" w:rsidRDefault="00D33AB1" w:rsidP="008930A0">
      <w:pPr>
        <w:pStyle w:val="Textoindependiente"/>
        <w:spacing w:line="276" w:lineRule="auto"/>
        <w:rPr>
          <w:sz w:val="22"/>
          <w:szCs w:val="22"/>
        </w:rPr>
      </w:pPr>
    </w:p>
    <w:p w:rsidR="00D33AB1" w:rsidRPr="008930A0" w:rsidRDefault="00A33777" w:rsidP="002D5383">
      <w:pPr>
        <w:pStyle w:val="Textoindependiente"/>
        <w:tabs>
          <w:tab w:val="left" w:pos="9915"/>
        </w:tabs>
        <w:spacing w:line="276" w:lineRule="auto"/>
        <w:ind w:right="134"/>
        <w:rPr>
          <w:sz w:val="22"/>
          <w:szCs w:val="22"/>
        </w:rPr>
      </w:pPr>
      <w:r w:rsidRPr="008930A0">
        <w:rPr>
          <w:sz w:val="22"/>
          <w:szCs w:val="22"/>
        </w:rPr>
        <w:t>Sarmiento Díaz, M. I. (2005). Cómo facilitar el despertar financiero en los niños y niñas. Bogotá: Manual Moderno.</w:t>
      </w:r>
    </w:p>
    <w:p w:rsidR="00D33AB1" w:rsidRPr="008930A0" w:rsidRDefault="00D33AB1" w:rsidP="008930A0">
      <w:pPr>
        <w:pStyle w:val="Textoindependiente"/>
        <w:spacing w:line="276" w:lineRule="auto"/>
        <w:rPr>
          <w:sz w:val="22"/>
          <w:szCs w:val="22"/>
        </w:rPr>
      </w:pPr>
    </w:p>
    <w:p w:rsidR="00D33AB1" w:rsidRPr="008930A0" w:rsidRDefault="00A33777" w:rsidP="002D5383">
      <w:pPr>
        <w:pStyle w:val="Textoindependiente"/>
        <w:spacing w:line="276" w:lineRule="auto"/>
        <w:rPr>
          <w:sz w:val="22"/>
          <w:szCs w:val="22"/>
        </w:rPr>
      </w:pPr>
      <w:r w:rsidRPr="008930A0">
        <w:rPr>
          <w:sz w:val="22"/>
          <w:szCs w:val="22"/>
        </w:rPr>
        <w:t xml:space="preserve">Sarmiento Díaz, M. I. (2006). Colección Educación Financiera. España: Editorial </w:t>
      </w:r>
      <w:proofErr w:type="spellStart"/>
      <w:r w:rsidRPr="008930A0">
        <w:rPr>
          <w:sz w:val="22"/>
          <w:szCs w:val="22"/>
        </w:rPr>
        <w:t>Minidocs</w:t>
      </w:r>
      <w:proofErr w:type="spellEnd"/>
      <w:r w:rsidRPr="008930A0">
        <w:rPr>
          <w:sz w:val="22"/>
          <w:szCs w:val="22"/>
        </w:rPr>
        <w:t>.</w:t>
      </w:r>
    </w:p>
    <w:p w:rsidR="00D33AB1" w:rsidRPr="008930A0" w:rsidRDefault="00D33AB1" w:rsidP="008930A0">
      <w:pPr>
        <w:pStyle w:val="Textoindependiente"/>
        <w:spacing w:line="276" w:lineRule="auto"/>
        <w:rPr>
          <w:sz w:val="22"/>
          <w:szCs w:val="22"/>
        </w:rPr>
      </w:pPr>
    </w:p>
    <w:p w:rsidR="00D33AB1" w:rsidRPr="008930A0" w:rsidRDefault="00A33777" w:rsidP="002D5383">
      <w:pPr>
        <w:pStyle w:val="Textoindependiente"/>
        <w:tabs>
          <w:tab w:val="left" w:pos="2200"/>
        </w:tabs>
        <w:spacing w:line="276" w:lineRule="auto"/>
        <w:ind w:right="-8"/>
        <w:rPr>
          <w:sz w:val="22"/>
          <w:szCs w:val="22"/>
        </w:rPr>
      </w:pPr>
      <w:r w:rsidRPr="008930A0">
        <w:rPr>
          <w:sz w:val="22"/>
          <w:szCs w:val="22"/>
          <w:u w:val="single"/>
        </w:rPr>
        <w:t xml:space="preserve"> </w:t>
      </w:r>
      <w:r w:rsidRPr="008930A0">
        <w:rPr>
          <w:sz w:val="22"/>
          <w:szCs w:val="22"/>
          <w:u w:val="single"/>
        </w:rPr>
        <w:tab/>
      </w:r>
      <w:r w:rsidRPr="008930A0">
        <w:rPr>
          <w:sz w:val="22"/>
          <w:szCs w:val="22"/>
        </w:rPr>
        <w:t>. (2007). Colección Educación Financiera. Manual de actividades para niños. España: Editorial</w:t>
      </w:r>
      <w:r w:rsidRPr="008930A0">
        <w:rPr>
          <w:spacing w:val="-8"/>
          <w:sz w:val="22"/>
          <w:szCs w:val="22"/>
        </w:rPr>
        <w:t xml:space="preserve"> </w:t>
      </w:r>
      <w:proofErr w:type="spellStart"/>
      <w:r w:rsidRPr="008930A0">
        <w:rPr>
          <w:sz w:val="22"/>
          <w:szCs w:val="22"/>
        </w:rPr>
        <w:t>Minidocs</w:t>
      </w:r>
      <w:proofErr w:type="spellEnd"/>
      <w:r w:rsidRPr="008930A0">
        <w:rPr>
          <w:sz w:val="22"/>
          <w:szCs w:val="22"/>
        </w:rPr>
        <w:t>.</w:t>
      </w:r>
    </w:p>
    <w:p w:rsidR="00D33AB1" w:rsidRPr="008930A0" w:rsidRDefault="00D33AB1" w:rsidP="008930A0">
      <w:pPr>
        <w:pStyle w:val="Textoindependiente"/>
        <w:spacing w:line="276" w:lineRule="auto"/>
        <w:rPr>
          <w:sz w:val="22"/>
          <w:szCs w:val="22"/>
        </w:rPr>
      </w:pPr>
    </w:p>
    <w:p w:rsidR="00D33AB1" w:rsidRPr="008930A0" w:rsidRDefault="00A33777" w:rsidP="002D5383">
      <w:pPr>
        <w:pStyle w:val="Textoindependiente"/>
        <w:spacing w:line="276" w:lineRule="auto"/>
        <w:ind w:right="-8"/>
        <w:rPr>
          <w:sz w:val="22"/>
          <w:szCs w:val="22"/>
        </w:rPr>
      </w:pPr>
      <w:r w:rsidRPr="008930A0">
        <w:rPr>
          <w:sz w:val="22"/>
          <w:szCs w:val="22"/>
        </w:rPr>
        <w:t>UNICEF (2013). Educación social y financiera para la infancia, una publicación complementaria del manual de escuelas amigas para la infancia.</w:t>
      </w:r>
      <w:bookmarkStart w:id="0" w:name="_GoBack"/>
      <w:bookmarkEnd w:id="0"/>
    </w:p>
    <w:sectPr w:rsidR="00D33AB1" w:rsidRPr="008930A0" w:rsidSect="00BD33EE">
      <w:pgSz w:w="12240" w:h="15840"/>
      <w:pgMar w:top="1134" w:right="1134" w:bottom="1134" w:left="1191" w:header="71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75" w:rsidRDefault="007B6475">
      <w:r>
        <w:separator/>
      </w:r>
    </w:p>
  </w:endnote>
  <w:endnote w:type="continuationSeparator" w:id="0">
    <w:p w:rsidR="007B6475" w:rsidRDefault="007B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75" w:rsidRDefault="007B6475">
      <w:r>
        <w:separator/>
      </w:r>
    </w:p>
  </w:footnote>
  <w:footnote w:type="continuationSeparator" w:id="0">
    <w:p w:rsidR="007B6475" w:rsidRDefault="007B64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693" w:rsidRDefault="00763693" w:rsidP="00763693">
    <w:pPr>
      <w:pStyle w:val="Encabezado"/>
      <w:ind w:firstLine="708"/>
      <w:rPr>
        <w:b/>
        <w:sz w:val="18"/>
        <w:szCs w:val="18"/>
      </w:rPr>
    </w:pPr>
    <w:r>
      <w:rPr>
        <w:noProof/>
        <w:lang w:val="en-US" w:eastAsia="en-US" w:bidi="ar-SA"/>
      </w:rPr>
      <w:drawing>
        <wp:anchor distT="0" distB="0" distL="114300" distR="114300" simplePos="0" relativeHeight="251659264" behindDoc="1" locked="0" layoutInCell="1" allowOverlap="1" wp14:anchorId="76027C19" wp14:editId="585FB99A">
          <wp:simplePos x="0" y="0"/>
          <wp:positionH relativeFrom="margin">
            <wp:posOffset>53340</wp:posOffset>
          </wp:positionH>
          <wp:positionV relativeFrom="margin">
            <wp:posOffset>-1207890</wp:posOffset>
          </wp:positionV>
          <wp:extent cx="1155700" cy="821055"/>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9605" t="3943" r="72198" b="86070"/>
                  <a:stretch>
                    <a:fillRect/>
                  </a:stretch>
                </pic:blipFill>
                <pic:spPr bwMode="auto">
                  <a:xfrm>
                    <a:off x="0" y="0"/>
                    <a:ext cx="1155700" cy="821055"/>
                  </a:xfrm>
                  <a:prstGeom prst="rect">
                    <a:avLst/>
                  </a:prstGeom>
                  <a:noFill/>
                </pic:spPr>
              </pic:pic>
            </a:graphicData>
          </a:graphic>
          <wp14:sizeRelH relativeFrom="margin">
            <wp14:pctWidth>0</wp14:pctWidth>
          </wp14:sizeRelH>
          <wp14:sizeRelV relativeFrom="margin">
            <wp14:pctHeight>0</wp14:pctHeight>
          </wp14:sizeRelV>
        </wp:anchor>
      </w:drawing>
    </w:r>
    <w:r>
      <w:rPr>
        <w:b/>
        <w:sz w:val="18"/>
        <w:szCs w:val="18"/>
      </w:rPr>
      <w:t xml:space="preserve">                                                                                                                                                                       Autorizado por:</w:t>
    </w:r>
  </w:p>
  <w:p w:rsidR="00763693" w:rsidRDefault="00763693" w:rsidP="00763693">
    <w:pPr>
      <w:ind w:right="48"/>
      <w:jc w:val="right"/>
      <w:rPr>
        <w:sz w:val="18"/>
        <w:szCs w:val="18"/>
      </w:rPr>
    </w:pPr>
    <w:r>
      <w:rPr>
        <w:sz w:val="18"/>
        <w:szCs w:val="18"/>
      </w:rPr>
      <w:t>Resolución No. 2474 del 6 de junio de 2019</w:t>
    </w:r>
  </w:p>
  <w:p w:rsidR="00763693" w:rsidRDefault="00763693" w:rsidP="00763693">
    <w:pPr>
      <w:ind w:right="48"/>
      <w:jc w:val="right"/>
      <w:rPr>
        <w:sz w:val="18"/>
        <w:szCs w:val="18"/>
      </w:rPr>
    </w:pPr>
    <w:proofErr w:type="gramStart"/>
    <w:r>
      <w:rPr>
        <w:sz w:val="18"/>
        <w:szCs w:val="18"/>
      </w:rPr>
      <w:t>en  Básica</w:t>
    </w:r>
    <w:proofErr w:type="gramEnd"/>
    <w:r>
      <w:rPr>
        <w:sz w:val="18"/>
        <w:szCs w:val="18"/>
      </w:rPr>
      <w:t xml:space="preserve"> primaria, Secundaria y Media Académica Bachillerato por ciclos lectivos especiales</w:t>
    </w:r>
  </w:p>
  <w:p w:rsidR="00763693" w:rsidRDefault="00763693" w:rsidP="00763693">
    <w:pPr>
      <w:ind w:right="48"/>
      <w:jc w:val="right"/>
      <w:rPr>
        <w:b/>
        <w:sz w:val="18"/>
        <w:szCs w:val="18"/>
      </w:rPr>
    </w:pPr>
    <w:r>
      <w:rPr>
        <w:b/>
        <w:sz w:val="18"/>
        <w:szCs w:val="18"/>
      </w:rPr>
      <w:t>BACHILLERATO ACADEMICO</w:t>
    </w:r>
  </w:p>
  <w:p w:rsidR="00763693" w:rsidRDefault="00763693" w:rsidP="00763693">
    <w:pPr>
      <w:ind w:right="48"/>
      <w:jc w:val="right"/>
      <w:rPr>
        <w:noProof/>
        <w:sz w:val="18"/>
        <w:szCs w:val="18"/>
        <w:lang w:eastAsia="es-ES"/>
      </w:rPr>
    </w:pPr>
    <w:r>
      <w:rPr>
        <w:sz w:val="18"/>
        <w:szCs w:val="18"/>
      </w:rPr>
      <w:t>Registro de firmas y sellos en la Secretaria de Educación Departamental</w:t>
    </w:r>
    <w:r>
      <w:rPr>
        <w:noProof/>
        <w:sz w:val="18"/>
        <w:szCs w:val="18"/>
        <w:lang w:eastAsia="es-ES"/>
      </w:rPr>
      <w:t xml:space="preserve"> Libro 6 Folio 206</w:t>
    </w:r>
  </w:p>
  <w:p w:rsidR="00763693" w:rsidRDefault="00763693" w:rsidP="00763693">
    <w:pPr>
      <w:pBdr>
        <w:bottom w:val="single" w:sz="12" w:space="1" w:color="auto"/>
      </w:pBdr>
      <w:ind w:right="48"/>
      <w:jc w:val="right"/>
    </w:pPr>
    <w:r>
      <w:rPr>
        <w:b/>
        <w:noProof/>
        <w:sz w:val="18"/>
        <w:szCs w:val="18"/>
        <w:lang w:eastAsia="es-ES"/>
      </w:rPr>
      <w:t>Dane 354003002396                                                                                                 NIT 807002278-7</w:t>
    </w:r>
    <w:r>
      <w:tab/>
    </w:r>
  </w:p>
  <w:p w:rsidR="00D33AB1" w:rsidRDefault="00D33AB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ECD"/>
    <w:multiLevelType w:val="hybridMultilevel"/>
    <w:tmpl w:val="11D69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891F66"/>
    <w:multiLevelType w:val="hybridMultilevel"/>
    <w:tmpl w:val="A290E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9926D0"/>
    <w:multiLevelType w:val="hybridMultilevel"/>
    <w:tmpl w:val="46CEBB00"/>
    <w:lvl w:ilvl="0" w:tplc="66F405C4">
      <w:numFmt w:val="bullet"/>
      <w:lvlText w:val=""/>
      <w:lvlJc w:val="left"/>
      <w:pPr>
        <w:ind w:left="1961" w:hanging="349"/>
      </w:pPr>
      <w:rPr>
        <w:rFonts w:ascii="Symbol" w:eastAsia="Symbol" w:hAnsi="Symbol" w:cs="Symbol" w:hint="default"/>
        <w:w w:val="100"/>
        <w:sz w:val="24"/>
        <w:szCs w:val="24"/>
        <w:lang w:val="es-CO" w:eastAsia="es-CO" w:bidi="es-CO"/>
      </w:rPr>
    </w:lvl>
    <w:lvl w:ilvl="1" w:tplc="B0C050EC">
      <w:numFmt w:val="bullet"/>
      <w:lvlText w:val="•"/>
      <w:lvlJc w:val="left"/>
      <w:pPr>
        <w:ind w:left="2906" w:hanging="349"/>
      </w:pPr>
      <w:rPr>
        <w:rFonts w:hint="default"/>
        <w:lang w:val="es-CO" w:eastAsia="es-CO" w:bidi="es-CO"/>
      </w:rPr>
    </w:lvl>
    <w:lvl w:ilvl="2" w:tplc="ED14C962">
      <w:numFmt w:val="bullet"/>
      <w:lvlText w:val="•"/>
      <w:lvlJc w:val="left"/>
      <w:pPr>
        <w:ind w:left="3852" w:hanging="349"/>
      </w:pPr>
      <w:rPr>
        <w:rFonts w:hint="default"/>
        <w:lang w:val="es-CO" w:eastAsia="es-CO" w:bidi="es-CO"/>
      </w:rPr>
    </w:lvl>
    <w:lvl w:ilvl="3" w:tplc="68783DBE">
      <w:numFmt w:val="bullet"/>
      <w:lvlText w:val="•"/>
      <w:lvlJc w:val="left"/>
      <w:pPr>
        <w:ind w:left="4798" w:hanging="349"/>
      </w:pPr>
      <w:rPr>
        <w:rFonts w:hint="default"/>
        <w:lang w:val="es-CO" w:eastAsia="es-CO" w:bidi="es-CO"/>
      </w:rPr>
    </w:lvl>
    <w:lvl w:ilvl="4" w:tplc="FF34126C">
      <w:numFmt w:val="bullet"/>
      <w:lvlText w:val="•"/>
      <w:lvlJc w:val="left"/>
      <w:pPr>
        <w:ind w:left="5744" w:hanging="349"/>
      </w:pPr>
      <w:rPr>
        <w:rFonts w:hint="default"/>
        <w:lang w:val="es-CO" w:eastAsia="es-CO" w:bidi="es-CO"/>
      </w:rPr>
    </w:lvl>
    <w:lvl w:ilvl="5" w:tplc="383837D6">
      <w:numFmt w:val="bullet"/>
      <w:lvlText w:val="•"/>
      <w:lvlJc w:val="left"/>
      <w:pPr>
        <w:ind w:left="6690" w:hanging="349"/>
      </w:pPr>
      <w:rPr>
        <w:rFonts w:hint="default"/>
        <w:lang w:val="es-CO" w:eastAsia="es-CO" w:bidi="es-CO"/>
      </w:rPr>
    </w:lvl>
    <w:lvl w:ilvl="6" w:tplc="5560A2AC">
      <w:numFmt w:val="bullet"/>
      <w:lvlText w:val="•"/>
      <w:lvlJc w:val="left"/>
      <w:pPr>
        <w:ind w:left="7636" w:hanging="349"/>
      </w:pPr>
      <w:rPr>
        <w:rFonts w:hint="default"/>
        <w:lang w:val="es-CO" w:eastAsia="es-CO" w:bidi="es-CO"/>
      </w:rPr>
    </w:lvl>
    <w:lvl w:ilvl="7" w:tplc="40F2FDF2">
      <w:numFmt w:val="bullet"/>
      <w:lvlText w:val="•"/>
      <w:lvlJc w:val="left"/>
      <w:pPr>
        <w:ind w:left="8582" w:hanging="349"/>
      </w:pPr>
      <w:rPr>
        <w:rFonts w:hint="default"/>
        <w:lang w:val="es-CO" w:eastAsia="es-CO" w:bidi="es-CO"/>
      </w:rPr>
    </w:lvl>
    <w:lvl w:ilvl="8" w:tplc="F394F43E">
      <w:numFmt w:val="bullet"/>
      <w:lvlText w:val="•"/>
      <w:lvlJc w:val="left"/>
      <w:pPr>
        <w:ind w:left="9528" w:hanging="349"/>
      </w:pPr>
      <w:rPr>
        <w:rFonts w:hint="default"/>
        <w:lang w:val="es-CO" w:eastAsia="es-CO" w:bidi="es-CO"/>
      </w:rPr>
    </w:lvl>
  </w:abstractNum>
  <w:abstractNum w:abstractNumId="3" w15:restartNumberingAfterBreak="0">
    <w:nsid w:val="3D9651B7"/>
    <w:multiLevelType w:val="hybridMultilevel"/>
    <w:tmpl w:val="285E04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E3239EB"/>
    <w:multiLevelType w:val="hybridMultilevel"/>
    <w:tmpl w:val="639AA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1"/>
    <w:rsid w:val="001F0CAD"/>
    <w:rsid w:val="002D5383"/>
    <w:rsid w:val="003A4B94"/>
    <w:rsid w:val="00485160"/>
    <w:rsid w:val="00763693"/>
    <w:rsid w:val="0079586D"/>
    <w:rsid w:val="007B6475"/>
    <w:rsid w:val="007E677D"/>
    <w:rsid w:val="00821E0D"/>
    <w:rsid w:val="008930A0"/>
    <w:rsid w:val="009135F7"/>
    <w:rsid w:val="009308A3"/>
    <w:rsid w:val="00967EE3"/>
    <w:rsid w:val="00A0643C"/>
    <w:rsid w:val="00A13C51"/>
    <w:rsid w:val="00A33777"/>
    <w:rsid w:val="00B3441F"/>
    <w:rsid w:val="00BD33EE"/>
    <w:rsid w:val="00C42EDA"/>
    <w:rsid w:val="00C77746"/>
    <w:rsid w:val="00D33AB1"/>
    <w:rsid w:val="00E8251B"/>
    <w:rsid w:val="00F52E61"/>
    <w:rsid w:val="00FC3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4BA2"/>
  <w15:docId w15:val="{229FA56C-BF2E-4FDE-822C-94546033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CO" w:eastAsia="es-CO" w:bidi="es-CO"/>
    </w:rPr>
  </w:style>
  <w:style w:type="paragraph" w:styleId="Ttulo1">
    <w:name w:val="heading 1"/>
    <w:basedOn w:val="Normal"/>
    <w:uiPriority w:val="1"/>
    <w:qFormat/>
    <w:pPr>
      <w:spacing w:before="90"/>
      <w:ind w:left="124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61" w:right="1337" w:hanging="361"/>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D33EE"/>
    <w:rPr>
      <w:rFonts w:ascii="Tahoma" w:hAnsi="Tahoma" w:cs="Tahoma"/>
      <w:sz w:val="16"/>
      <w:szCs w:val="16"/>
    </w:rPr>
  </w:style>
  <w:style w:type="character" w:customStyle="1" w:styleId="TextodegloboCar">
    <w:name w:val="Texto de globo Car"/>
    <w:basedOn w:val="Fuentedeprrafopredeter"/>
    <w:link w:val="Textodeglobo"/>
    <w:uiPriority w:val="99"/>
    <w:semiHidden/>
    <w:rsid w:val="00BD33EE"/>
    <w:rPr>
      <w:rFonts w:ascii="Tahoma" w:eastAsia="Times New Roman" w:hAnsi="Tahoma" w:cs="Tahoma"/>
      <w:sz w:val="16"/>
      <w:szCs w:val="16"/>
      <w:lang w:val="es-CO" w:eastAsia="es-CO" w:bidi="es-CO"/>
    </w:rPr>
  </w:style>
  <w:style w:type="paragraph" w:styleId="Encabezado">
    <w:name w:val="header"/>
    <w:basedOn w:val="Normal"/>
    <w:link w:val="EncabezadoCar"/>
    <w:uiPriority w:val="99"/>
    <w:unhideWhenUsed/>
    <w:rsid w:val="00BD33EE"/>
    <w:pPr>
      <w:tabs>
        <w:tab w:val="center" w:pos="4252"/>
        <w:tab w:val="right" w:pos="8504"/>
      </w:tabs>
    </w:pPr>
  </w:style>
  <w:style w:type="character" w:customStyle="1" w:styleId="EncabezadoCar">
    <w:name w:val="Encabezado Car"/>
    <w:basedOn w:val="Fuentedeprrafopredeter"/>
    <w:link w:val="Encabezado"/>
    <w:uiPriority w:val="99"/>
    <w:rsid w:val="00BD33EE"/>
    <w:rPr>
      <w:rFonts w:ascii="Times New Roman" w:eastAsia="Times New Roman" w:hAnsi="Times New Roman" w:cs="Times New Roman"/>
      <w:lang w:val="es-CO" w:eastAsia="es-CO" w:bidi="es-CO"/>
    </w:rPr>
  </w:style>
  <w:style w:type="paragraph" w:styleId="Piedepgina">
    <w:name w:val="footer"/>
    <w:basedOn w:val="Normal"/>
    <w:link w:val="PiedepginaCar"/>
    <w:uiPriority w:val="99"/>
    <w:unhideWhenUsed/>
    <w:rsid w:val="00BD33EE"/>
    <w:pPr>
      <w:tabs>
        <w:tab w:val="center" w:pos="4252"/>
        <w:tab w:val="right" w:pos="8504"/>
      </w:tabs>
    </w:pPr>
  </w:style>
  <w:style w:type="character" w:customStyle="1" w:styleId="PiedepginaCar">
    <w:name w:val="Pie de página Car"/>
    <w:basedOn w:val="Fuentedeprrafopredeter"/>
    <w:link w:val="Piedepgina"/>
    <w:uiPriority w:val="99"/>
    <w:rsid w:val="00BD33EE"/>
    <w:rPr>
      <w:rFonts w:ascii="Times New Roman" w:eastAsia="Times New Roman" w:hAnsi="Times New Roman" w:cs="Times New Roman"/>
      <w:lang w:val="es-CO" w:eastAsia="es-CO" w:bidi="es-CO"/>
    </w:rPr>
  </w:style>
  <w:style w:type="table" w:styleId="Tablaconcuadrcula">
    <w:name w:val="Table Grid"/>
    <w:basedOn w:val="Tablanormal"/>
    <w:uiPriority w:val="59"/>
    <w:rsid w:val="00A13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Ttulo1"/>
    <w:link w:val="aCar"/>
    <w:autoRedefine/>
    <w:qFormat/>
    <w:rsid w:val="001F0CAD"/>
    <w:pPr>
      <w:keepNext/>
      <w:widowControl/>
      <w:autoSpaceDE/>
      <w:autoSpaceDN/>
      <w:spacing w:before="0" w:line="360" w:lineRule="auto"/>
      <w:ind w:left="142"/>
    </w:pPr>
    <w:rPr>
      <w:rFonts w:ascii="Arial" w:hAnsi="Arial"/>
      <w:lang w:val="es-AR" w:eastAsia="x-none" w:bidi="ar-SA"/>
    </w:rPr>
  </w:style>
  <w:style w:type="character" w:customStyle="1" w:styleId="aCar">
    <w:name w:val="a Car"/>
    <w:link w:val="a"/>
    <w:rsid w:val="001F0CAD"/>
    <w:rPr>
      <w:rFonts w:ascii="Arial" w:eastAsia="Times New Roman" w:hAnsi="Arial" w:cs="Times New Roman"/>
      <w:b/>
      <w:bCs/>
      <w:sz w:val="24"/>
      <w:szCs w:val="24"/>
      <w:lang w:val="es-A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2302-EC68-44FA-95D5-E5C721BB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5148</Words>
  <Characters>29345</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docentesvuad</dc:creator>
  <cp:lastModifiedBy>Lenovo</cp:lastModifiedBy>
  <cp:revision>5</cp:revision>
  <cp:lastPrinted>2022-09-29T21:07:00Z</cp:lastPrinted>
  <dcterms:created xsi:type="dcterms:W3CDTF">2022-09-29T20:29:00Z</dcterms:created>
  <dcterms:modified xsi:type="dcterms:W3CDTF">2022-09-29T21:25:00Z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Microsoft® Word 2010</vt:lpwstr>
  </property>
  <property fmtid="{D5CDD505-2E9C-101B-9397-08002B2CF9AE}" pid="4" name="LastSaved">
    <vt:filetime>2018-03-21T00:00:00Z</vt:filetime>
  </property>
</Properties>
</file>