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AE" w:rsidRPr="002D3217" w:rsidRDefault="00B622B0" w:rsidP="00B622B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D3217">
        <w:rPr>
          <w:rFonts w:ascii="Arial" w:hAnsi="Arial" w:cs="Arial"/>
          <w:b/>
          <w:sz w:val="24"/>
          <w:szCs w:val="24"/>
        </w:rPr>
        <w:t>INFORME DE REPORTE DE AUTOEVALUACIÓN 2020</w:t>
      </w:r>
    </w:p>
    <w:bookmarkEnd w:id="0"/>
    <w:p w:rsidR="00B622B0" w:rsidRPr="00702A2F" w:rsidRDefault="00B622B0" w:rsidP="00B622B0">
      <w:pPr>
        <w:jc w:val="center"/>
        <w:rPr>
          <w:rFonts w:ascii="Arial" w:hAnsi="Arial" w:cs="Arial"/>
          <w:sz w:val="24"/>
          <w:szCs w:val="24"/>
        </w:rPr>
      </w:pPr>
    </w:p>
    <w:p w:rsidR="00B622B0" w:rsidRPr="00702A2F" w:rsidRDefault="00B622B0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 xml:space="preserve">El Jardín Infantil Magic Time ubicado en la calle 12# 7-44 barrio la esperanza del municipio de Pamplona Norte de Santander; presento su autoevaluación en línea en la plataforma del ministerio de educación EVI; PERMANECIENDO en régimen controlado por la pregunta 9 del formulario, incumpliendo con el pago de prestaciones sociales a los docentes. </w:t>
      </w:r>
    </w:p>
    <w:p w:rsidR="00B622B0" w:rsidRPr="00702A2F" w:rsidRDefault="00B622B0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>Motivo del incumplimiento por deserción del 50% de estudiantes po</w:t>
      </w:r>
      <w:r w:rsidR="00702A2F" w:rsidRPr="00702A2F">
        <w:rPr>
          <w:rFonts w:ascii="Arial" w:hAnsi="Arial" w:cs="Arial"/>
          <w:sz w:val="24"/>
          <w:szCs w:val="24"/>
        </w:rPr>
        <w:t xml:space="preserve">r la situación del </w:t>
      </w:r>
      <w:proofErr w:type="spellStart"/>
      <w:r w:rsidR="00702A2F" w:rsidRPr="00702A2F">
        <w:rPr>
          <w:rFonts w:ascii="Arial" w:hAnsi="Arial" w:cs="Arial"/>
          <w:sz w:val="24"/>
          <w:szCs w:val="24"/>
        </w:rPr>
        <w:t>covid</w:t>
      </w:r>
      <w:proofErr w:type="spellEnd"/>
      <w:r w:rsidR="00702A2F" w:rsidRPr="00702A2F">
        <w:rPr>
          <w:rFonts w:ascii="Arial" w:hAnsi="Arial" w:cs="Arial"/>
          <w:sz w:val="24"/>
          <w:szCs w:val="24"/>
        </w:rPr>
        <w:t xml:space="preserve"> 19.</w:t>
      </w:r>
    </w:p>
    <w:p w:rsidR="00702A2F" w:rsidRPr="00702A2F" w:rsidRDefault="00702A2F" w:rsidP="00B622B0">
      <w:pPr>
        <w:jc w:val="both"/>
        <w:rPr>
          <w:rFonts w:ascii="Arial" w:hAnsi="Arial" w:cs="Arial"/>
          <w:i/>
          <w:sz w:val="24"/>
          <w:szCs w:val="24"/>
        </w:rPr>
      </w:pPr>
      <w:r w:rsidRPr="00702A2F">
        <w:rPr>
          <w:rFonts w:ascii="Arial" w:hAnsi="Arial" w:cs="Arial"/>
          <w:i/>
          <w:sz w:val="24"/>
          <w:szCs w:val="24"/>
        </w:rPr>
        <w:t>1: OPORTUNIDAD DE MEJORA</w:t>
      </w: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>Cumplir con los pagos de prestaciones sociales a docentes</w:t>
      </w:r>
    </w:p>
    <w:p w:rsidR="00702A2F" w:rsidRPr="00702A2F" w:rsidRDefault="00702A2F" w:rsidP="00B622B0">
      <w:pPr>
        <w:jc w:val="both"/>
        <w:rPr>
          <w:rFonts w:ascii="Arial" w:hAnsi="Arial" w:cs="Arial"/>
          <w:i/>
          <w:sz w:val="24"/>
          <w:szCs w:val="24"/>
        </w:rPr>
      </w:pPr>
      <w:r w:rsidRPr="00702A2F">
        <w:rPr>
          <w:rFonts w:ascii="Arial" w:hAnsi="Arial" w:cs="Arial"/>
          <w:i/>
          <w:sz w:val="24"/>
          <w:szCs w:val="24"/>
        </w:rPr>
        <w:t>2: OBJETIVO</w:t>
      </w: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>Realizar el pago de prestaciones sociales a docentes de tiempo completo</w:t>
      </w:r>
    </w:p>
    <w:p w:rsidR="00702A2F" w:rsidRPr="00702A2F" w:rsidRDefault="00702A2F" w:rsidP="00B622B0">
      <w:pPr>
        <w:jc w:val="both"/>
        <w:rPr>
          <w:rFonts w:ascii="Arial" w:hAnsi="Arial" w:cs="Arial"/>
          <w:i/>
          <w:sz w:val="24"/>
          <w:szCs w:val="24"/>
        </w:rPr>
      </w:pPr>
      <w:r w:rsidRPr="00702A2F">
        <w:rPr>
          <w:rFonts w:ascii="Arial" w:hAnsi="Arial" w:cs="Arial"/>
          <w:i/>
          <w:sz w:val="24"/>
          <w:szCs w:val="24"/>
        </w:rPr>
        <w:t>3: METAS</w:t>
      </w: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>+A mayo del año 2020, estarán el 50% de los docentes de tiempo completo afiliados a la seguridad social</w:t>
      </w: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>+ A junio del año 2021 estarán los docentes de tiempo completo pagos en las prestaciones sociales</w:t>
      </w:r>
    </w:p>
    <w:p w:rsidR="00702A2F" w:rsidRPr="00702A2F" w:rsidRDefault="00702A2F" w:rsidP="00B622B0">
      <w:pPr>
        <w:jc w:val="both"/>
        <w:rPr>
          <w:rFonts w:ascii="Arial" w:hAnsi="Arial" w:cs="Arial"/>
          <w:i/>
          <w:sz w:val="24"/>
          <w:szCs w:val="24"/>
        </w:rPr>
      </w:pPr>
      <w:r w:rsidRPr="00702A2F">
        <w:rPr>
          <w:rFonts w:ascii="Arial" w:hAnsi="Arial" w:cs="Arial"/>
          <w:i/>
          <w:sz w:val="24"/>
          <w:szCs w:val="24"/>
        </w:rPr>
        <w:t>4: ACCIONES</w:t>
      </w: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>+ Ingreso de más estudiantes, máximo 35 para cumplir con los pagos asignados a los docentes</w:t>
      </w: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  <w:r w:rsidRPr="00702A2F">
        <w:rPr>
          <w:rFonts w:ascii="Arial" w:hAnsi="Arial" w:cs="Arial"/>
          <w:sz w:val="24"/>
          <w:szCs w:val="24"/>
        </w:rPr>
        <w:t>+ Mantener la población de estudiantes mínimo 35 máximo 45 para cumplir con los pagos completos en seguridad social</w:t>
      </w: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</w:p>
    <w:p w:rsidR="00702A2F" w:rsidRPr="00702A2F" w:rsidRDefault="00702A2F" w:rsidP="00B622B0">
      <w:pPr>
        <w:jc w:val="both"/>
        <w:rPr>
          <w:rFonts w:ascii="Arial" w:hAnsi="Arial" w:cs="Arial"/>
          <w:sz w:val="24"/>
          <w:szCs w:val="24"/>
        </w:rPr>
      </w:pPr>
    </w:p>
    <w:sectPr w:rsidR="00702A2F" w:rsidRPr="00702A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0"/>
    <w:rsid w:val="002D3217"/>
    <w:rsid w:val="002E0C20"/>
    <w:rsid w:val="00702A2F"/>
    <w:rsid w:val="007F7E32"/>
    <w:rsid w:val="00B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2020-10-23T17:05:00Z</dcterms:created>
  <dcterms:modified xsi:type="dcterms:W3CDTF">2020-10-23T17:52:00Z</dcterms:modified>
</cp:coreProperties>
</file>