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CF" w:rsidRDefault="009301CF" w:rsidP="009301CF">
      <w:pPr>
        <w:pStyle w:val="Ttulo1"/>
        <w:rPr>
          <w:rFonts w:ascii="Arial" w:hAnsi="Arial" w:cs="Arial"/>
          <w:b w:val="0"/>
          <w:lang w:eastAsia="es-MX"/>
        </w:rPr>
      </w:pPr>
      <w:bookmarkStart w:id="0" w:name="_Toc412742024"/>
      <w:bookmarkStart w:id="1" w:name="_Toc47084354"/>
      <w:r>
        <w:rPr>
          <w:rFonts w:ascii="Arial" w:hAnsi="Arial" w:cs="Arial"/>
          <w:lang w:eastAsia="es-MX"/>
        </w:rPr>
        <w:t>4.3</w:t>
      </w:r>
      <w:r w:rsidRPr="00A0758C">
        <w:rPr>
          <w:rFonts w:ascii="Arial" w:hAnsi="Arial" w:cs="Arial"/>
          <w:lang w:eastAsia="es-MX"/>
        </w:rPr>
        <w:t xml:space="preserve"> </w:t>
      </w:r>
      <w:r w:rsidRPr="00414D2D">
        <w:rPr>
          <w:rFonts w:ascii="Arial" w:hAnsi="Arial" w:cs="Arial"/>
          <w:lang w:eastAsia="es-MX"/>
        </w:rPr>
        <w:t>Plan de riesgo y servicio social.</w:t>
      </w:r>
      <w:bookmarkEnd w:id="0"/>
      <w:bookmarkEnd w:id="1"/>
    </w:p>
    <w:p w:rsidR="009301CF" w:rsidRPr="00414D2D" w:rsidRDefault="009301CF" w:rsidP="009301C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9301CF" w:rsidRPr="003B1982" w:rsidRDefault="009301CF" w:rsidP="00930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Los establecimientos educativos 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en la región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se encuentran ubicados en conurbaciones de entorno social, productivo y cultural con particularidades definidas en las cuales debe interactuar en 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>su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día a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día, 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presentando distintos tipos de amenazas, 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>ahora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con la recurrencia en los últimos años con 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desastres originados por la construcción social del riesgo. Estas condiciones exigen 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>procesos dinámicos para gestionar el servicio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de educación, las cuales deben disminuir las 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>barreras para el aprendizaje y la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participación, de manera que 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la cobertura de la educación 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>sea total, y los estudiantes per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>manezcan en el sistema educativo y así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reducir de una manera congruente la  </w:t>
      </w:r>
      <w:r w:rsidRPr="00DD0724">
        <w:rPr>
          <w:rFonts w:ascii="Arial" w:eastAsia="Times New Roman" w:hAnsi="Arial" w:cs="Arial"/>
          <w:sz w:val="24"/>
          <w:szCs w:val="24"/>
          <w:lang w:val="es-MX" w:eastAsia="es-MX"/>
        </w:rPr>
        <w:t>construcción social del riesgo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. El </w:t>
      </w:r>
      <w:r>
        <w:rPr>
          <w:rFonts w:ascii="Arial" w:eastAsia="Times New Roman" w:hAnsi="Arial" w:cs="Arial"/>
          <w:sz w:val="24"/>
          <w:szCs w:val="24"/>
          <w:lang w:val="es-MX" w:eastAsia="es-MX"/>
        </w:rPr>
        <w:t xml:space="preserve">jardín </w:t>
      </w:r>
      <w:r w:rsidRPr="003B1982">
        <w:rPr>
          <w:rFonts w:ascii="Arial" w:eastAsia="Times New Roman" w:hAnsi="Arial" w:cs="Arial"/>
          <w:sz w:val="24"/>
          <w:szCs w:val="24"/>
          <w:lang w:val="es-MX" w:eastAsia="es-MX"/>
        </w:rPr>
        <w:t>Infantil Magic Time  planificó la construcción de un</w:t>
      </w:r>
      <w:r w:rsidRPr="003B1982">
        <w:rPr>
          <w:rFonts w:ascii="Arial" w:eastAsia="Times New Roman" w:hAnsi="Arial" w:cs="Arial"/>
          <w:sz w:val="24"/>
          <w:szCs w:val="24"/>
          <w:lang w:eastAsia="es-ES"/>
        </w:rPr>
        <w:t xml:space="preserve"> plan de riesgo, que lo  constituyó el diagnóstico, en el cual se identificaron amenazas y determina la vulnerabilidad de las instalaciones, se estableció así el nivel de riesgos, definiendo actores y acciones para su manejo, incluyéndose aspectos relacionados con capacitaciones y simulacros como parte de la organización y previsión para una mejor respuesta y atención ante la ocurrencia de esa clase de eventos que generen o puedan llegar a generar una emergencia y sus efectos, con el fin que la comunidad educativa se eduque en esta aspecto.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(Ver anexo  8. </w:t>
      </w:r>
      <w:r>
        <w:t xml:space="preserve"> </w:t>
      </w:r>
      <w:r w:rsidRPr="00E02DDE">
        <w:rPr>
          <w:rFonts w:ascii="Arial" w:eastAsia="Times New Roman" w:hAnsi="Arial" w:cs="Arial"/>
          <w:sz w:val="24"/>
          <w:szCs w:val="24"/>
          <w:lang w:eastAsia="es-ES"/>
        </w:rPr>
        <w:t>Cuaderno 2. Plan de  riesgos)</w:t>
      </w:r>
    </w:p>
    <w:p w:rsidR="009301CF" w:rsidRDefault="009301CF" w:rsidP="009301C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301CF" w:rsidRPr="000E6193" w:rsidRDefault="009301CF" w:rsidP="009301CF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0E6193">
        <w:rPr>
          <w:rFonts w:ascii="Arial" w:hAnsi="Arial" w:cs="Arial"/>
          <w:b/>
          <w:sz w:val="24"/>
          <w:szCs w:val="24"/>
        </w:rPr>
        <w:t>4.4 Ajustes y modificaciones transitorias en el marco de la emergencia sanitaria</w:t>
      </w:r>
    </w:p>
    <w:p w:rsidR="009301CF" w:rsidRPr="000E6193" w:rsidRDefault="009301CF" w:rsidP="009301CF">
      <w:pPr>
        <w:spacing w:before="24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22B75">
        <w:rPr>
          <w:rFonts w:ascii="Arial" w:hAnsi="Arial" w:cs="Arial"/>
          <w:sz w:val="24"/>
          <w:szCs w:val="24"/>
        </w:rPr>
        <w:t xml:space="preserve">Orientaciones en salud y prácticas de higiene y distanciamiento social De acuerdo al decreto 990 del 9 julio de 2020 “instrucciones en virtud de emergencia sanitaria, generada por la pandemia del coronavirus </w:t>
      </w:r>
      <w:r w:rsidRPr="00422B75">
        <w:rPr>
          <w:rFonts w:ascii="Arial" w:hAnsi="Arial" w:cs="Arial"/>
          <w:sz w:val="24"/>
          <w:szCs w:val="24"/>
        </w:rPr>
        <w:tab/>
        <w:t xml:space="preserve">COVID-19” </w:t>
      </w:r>
      <w:r w:rsidRPr="000E6193">
        <w:rPr>
          <w:rFonts w:ascii="Arial" w:hAnsi="Arial" w:cs="Arial"/>
          <w:sz w:val="24"/>
          <w:szCs w:val="24"/>
          <w:lang w:val="es-CO"/>
        </w:rPr>
        <w:t xml:space="preserve">OBJETIVO: Proporcionar directrices para una eventual y posible reapertura progresiva de los niños y niñas del jardín infantil Magic time y así disminuir el riesgo de diseminación de COVID-19, y poder seguir ofreciendo el servicio de atención personalizada y </w:t>
      </w:r>
      <w:r w:rsidRPr="000E6193">
        <w:rPr>
          <w:rFonts w:ascii="Arial" w:hAnsi="Arial" w:cs="Arial"/>
          <w:sz w:val="24"/>
          <w:szCs w:val="24"/>
          <w:lang w:val="es-CO"/>
        </w:rPr>
        <w:lastRenderedPageBreak/>
        <w:t>presencial a los estudiantes. Proponiendo las medidas a seguir, determinadas por las autoridades sanitarias.</w:t>
      </w:r>
    </w:p>
    <w:p w:rsidR="009301CF" w:rsidRPr="000E6193" w:rsidRDefault="009301CF" w:rsidP="009301CF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0E6193">
        <w:rPr>
          <w:rFonts w:ascii="Arial" w:hAnsi="Arial" w:cs="Arial"/>
          <w:b/>
          <w:sz w:val="24"/>
          <w:szCs w:val="24"/>
        </w:rPr>
        <w:t>Protocolo de seguridad estudiantil:</w:t>
      </w:r>
      <w:r w:rsidRPr="000E6193">
        <w:rPr>
          <w:rFonts w:ascii="Arial" w:hAnsi="Arial" w:cs="Arial"/>
          <w:sz w:val="24"/>
          <w:szCs w:val="24"/>
        </w:rPr>
        <w:t xml:space="preserve"> Estrategias de seguridad para la prevención de la pandemia del coronavirus </w:t>
      </w:r>
      <w:r w:rsidRPr="000E6193">
        <w:rPr>
          <w:rFonts w:ascii="Arial" w:hAnsi="Arial" w:cs="Arial"/>
          <w:sz w:val="24"/>
          <w:szCs w:val="24"/>
        </w:rPr>
        <w:tab/>
        <w:t>COVID-19 en preescolar. (</w:t>
      </w:r>
      <w:r>
        <w:rPr>
          <w:rFonts w:ascii="Arial" w:hAnsi="Arial" w:cs="Arial"/>
          <w:sz w:val="24"/>
          <w:szCs w:val="24"/>
        </w:rPr>
        <w:t>Ver anexo 9,</w:t>
      </w:r>
      <w:r w:rsidRPr="00422B7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02DDE">
        <w:rPr>
          <w:rFonts w:ascii="Arial" w:eastAsia="Times New Roman" w:hAnsi="Arial" w:cs="Arial"/>
          <w:sz w:val="24"/>
          <w:szCs w:val="24"/>
          <w:lang w:eastAsia="es-ES"/>
        </w:rPr>
        <w:t>Cuaderno 2. Plan de  riesgos</w:t>
      </w:r>
      <w:r w:rsidRPr="000E6193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  <w:r w:rsidRPr="000E6193">
        <w:rPr>
          <w:rFonts w:ascii="Arial" w:hAnsi="Arial" w:cs="Arial"/>
          <w:color w:val="333333"/>
          <w:sz w:val="24"/>
          <w:szCs w:val="24"/>
          <w:shd w:val="clear" w:color="auto" w:fill="FFFFFF"/>
        </w:rPr>
        <w:t>Se adjunta el Listado de verificación de medidas preventivas para directores, docentes y asistentes del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jardín Magic time, (ver anexo 10,</w:t>
      </w:r>
      <w:r w:rsidRPr="00422B7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02DDE">
        <w:rPr>
          <w:rFonts w:ascii="Arial" w:eastAsia="Times New Roman" w:hAnsi="Arial" w:cs="Arial"/>
          <w:sz w:val="24"/>
          <w:szCs w:val="24"/>
          <w:lang w:eastAsia="es-ES"/>
        </w:rPr>
        <w:t>Cuaderno 2. Plan de  riesgos</w:t>
      </w:r>
      <w:r w:rsidRPr="000E619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). Este formato se realizara diariamente y se encontrara en la entrada de los salones. </w:t>
      </w:r>
      <w:r w:rsidRPr="000E6193">
        <w:rPr>
          <w:rFonts w:ascii="Arial" w:hAnsi="Arial" w:cs="Arial"/>
          <w:sz w:val="24"/>
          <w:szCs w:val="24"/>
        </w:rPr>
        <w:t xml:space="preserve">Dar a conocer el Plan de Seguridad a todo el establecimiento, de manera virtual por la página </w:t>
      </w:r>
      <w:hyperlink r:id="rId7" w:history="1">
        <w:r w:rsidRPr="000E6193">
          <w:rPr>
            <w:rStyle w:val="Hipervnculo"/>
            <w:rFonts w:ascii="Arial" w:hAnsi="Arial" w:cs="Arial"/>
            <w:sz w:val="24"/>
            <w:szCs w:val="24"/>
          </w:rPr>
          <w:t>https://meet.jit.si/magictime</w:t>
        </w:r>
      </w:hyperlink>
      <w:r w:rsidRPr="000E6193">
        <w:rPr>
          <w:rFonts w:ascii="Arial" w:hAnsi="Arial" w:cs="Arial"/>
          <w:sz w:val="24"/>
          <w:szCs w:val="24"/>
        </w:rPr>
        <w:t xml:space="preserve"> </w:t>
      </w:r>
    </w:p>
    <w:p w:rsidR="009301CF" w:rsidRPr="007A61FD" w:rsidRDefault="009301CF" w:rsidP="009301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E6193">
        <w:rPr>
          <w:rFonts w:ascii="Arial" w:hAnsi="Arial" w:cs="Arial"/>
          <w:sz w:val="24"/>
          <w:szCs w:val="24"/>
        </w:rPr>
        <w:t xml:space="preserve"> </w:t>
      </w:r>
      <w:r w:rsidRPr="007A61FD">
        <w:rPr>
          <w:rFonts w:ascii="Arial" w:hAnsi="Arial" w:cs="Arial"/>
          <w:sz w:val="24"/>
          <w:szCs w:val="24"/>
        </w:rPr>
        <w:t xml:space="preserve">Así mismo </w:t>
      </w:r>
      <w:r w:rsidRPr="007A61FD">
        <w:rPr>
          <w:rFonts w:ascii="Arial" w:hAnsi="Arial" w:cs="Arial"/>
          <w:sz w:val="24"/>
          <w:szCs w:val="24"/>
          <w:lang w:val="es-CO"/>
        </w:rPr>
        <w:t xml:space="preserve">se considera como miembro de la comunidad educativa a: </w:t>
      </w:r>
      <w:r w:rsidRPr="007A61FD">
        <w:rPr>
          <w:rFonts w:ascii="Arial" w:eastAsia="Gilmer-Bold" w:hAnsi="Arial" w:cs="Arial"/>
          <w:bCs/>
          <w:sz w:val="24"/>
          <w:szCs w:val="24"/>
          <w:lang w:val="es-CO"/>
        </w:rPr>
        <w:t xml:space="preserve">estudiantes, docentes, asistentes de la educación, equipo directivo y </w:t>
      </w:r>
      <w:r w:rsidRPr="007A61FD">
        <w:rPr>
          <w:rFonts w:ascii="Arial" w:hAnsi="Arial" w:cs="Arial"/>
          <w:sz w:val="24"/>
          <w:szCs w:val="24"/>
          <w:lang w:val="es-CO"/>
        </w:rPr>
        <w:t xml:space="preserve"> </w:t>
      </w:r>
      <w:r w:rsidRPr="007A61FD">
        <w:rPr>
          <w:rFonts w:ascii="Arial" w:eastAsia="Gilmer-Bold" w:hAnsi="Arial" w:cs="Arial"/>
          <w:bCs/>
          <w:sz w:val="24"/>
          <w:szCs w:val="24"/>
          <w:lang w:val="es-CO"/>
        </w:rPr>
        <w:t xml:space="preserve">familiar directo </w:t>
      </w:r>
      <w:r w:rsidRPr="007A61FD">
        <w:rPr>
          <w:rFonts w:ascii="Arial" w:hAnsi="Arial" w:cs="Arial"/>
          <w:sz w:val="24"/>
          <w:szCs w:val="24"/>
          <w:lang w:val="es-CO"/>
        </w:rPr>
        <w:t>a aquel que vive bajo el mismo techo.</w:t>
      </w:r>
    </w:p>
    <w:tbl>
      <w:tblPr>
        <w:tblStyle w:val="Cuadrculaclara-nfasis4"/>
        <w:tblW w:w="0" w:type="auto"/>
        <w:tblLook w:val="04A0" w:firstRow="1" w:lastRow="0" w:firstColumn="1" w:lastColumn="0" w:noHBand="0" w:noVBand="1"/>
      </w:tblPr>
      <w:tblGrid>
        <w:gridCol w:w="2149"/>
        <w:gridCol w:w="2189"/>
        <w:gridCol w:w="2192"/>
        <w:gridCol w:w="2190"/>
      </w:tblGrid>
      <w:tr w:rsidR="009301CF" w:rsidTr="006F0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gridSpan w:val="4"/>
          </w:tcPr>
          <w:p w:rsidR="009301CF" w:rsidRDefault="009301CF" w:rsidP="006F047B">
            <w:pPr>
              <w:jc w:val="center"/>
            </w:pPr>
            <w:r>
              <w:t>PROTOCOLO</w:t>
            </w:r>
          </w:p>
          <w:p w:rsidR="009301CF" w:rsidRDefault="009301CF" w:rsidP="006F047B">
            <w:pPr>
              <w:jc w:val="center"/>
            </w:pPr>
          </w:p>
        </w:tc>
      </w:tr>
      <w:tr w:rsidR="009301CF" w:rsidTr="006F0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:rsidR="009301CF" w:rsidRPr="00FD28DC" w:rsidRDefault="009301CF" w:rsidP="006F047B">
            <w:pPr>
              <w:jc w:val="center"/>
              <w:rPr>
                <w:b w:val="0"/>
              </w:rPr>
            </w:pPr>
            <w:r w:rsidRPr="00FD28DC">
              <w:rPr>
                <w:b w:val="0"/>
              </w:rPr>
              <w:t>1</w:t>
            </w:r>
          </w:p>
        </w:tc>
        <w:tc>
          <w:tcPr>
            <w:tcW w:w="2189" w:type="dxa"/>
          </w:tcPr>
          <w:p w:rsidR="009301CF" w:rsidRDefault="009301CF" w:rsidP="006F04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192" w:type="dxa"/>
          </w:tcPr>
          <w:p w:rsidR="009301CF" w:rsidRDefault="009301CF" w:rsidP="006F04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190" w:type="dxa"/>
          </w:tcPr>
          <w:p w:rsidR="009301CF" w:rsidRDefault="009301CF" w:rsidP="006F04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9301CF" w:rsidRPr="007A61FD" w:rsidTr="006F04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:rsidR="009301CF" w:rsidRPr="007A61FD" w:rsidRDefault="009301CF" w:rsidP="006F047B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9301CF" w:rsidRPr="007A61FD" w:rsidRDefault="009301CF" w:rsidP="006F047B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A61FD">
              <w:rPr>
                <w:rFonts w:ascii="Arial" w:hAnsi="Arial" w:cs="Arial"/>
                <w:b w:val="0"/>
                <w:sz w:val="20"/>
                <w:szCs w:val="20"/>
              </w:rPr>
              <w:t>Si un miembro de la comunidad educativa tiene un familiar directo con caso confirmado de</w:t>
            </w:r>
          </w:p>
          <w:p w:rsidR="009301CF" w:rsidRPr="007A61FD" w:rsidRDefault="009301CF" w:rsidP="006F047B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A61FD">
              <w:rPr>
                <w:rFonts w:ascii="Arial" w:hAnsi="Arial" w:cs="Arial"/>
                <w:b w:val="0"/>
                <w:sz w:val="20"/>
                <w:szCs w:val="20"/>
              </w:rPr>
              <w:t xml:space="preserve">COVID-19, debe </w:t>
            </w:r>
          </w:p>
          <w:p w:rsidR="009301CF" w:rsidRPr="007A61FD" w:rsidRDefault="009301CF" w:rsidP="006F047B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A61FD">
              <w:rPr>
                <w:rFonts w:ascii="Arial" w:hAnsi="Arial" w:cs="Arial"/>
                <w:b w:val="0"/>
                <w:sz w:val="20"/>
                <w:szCs w:val="20"/>
              </w:rPr>
              <w:t>permanecer en</w:t>
            </w:r>
          </w:p>
          <w:p w:rsidR="009301CF" w:rsidRPr="007A61FD" w:rsidRDefault="009301CF" w:rsidP="006F047B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A61FD">
              <w:rPr>
                <w:rFonts w:ascii="Arial" w:hAnsi="Arial" w:cs="Arial"/>
                <w:b w:val="0"/>
                <w:sz w:val="20"/>
                <w:szCs w:val="20"/>
              </w:rPr>
              <w:t>aislamiento por 14 días, tal como lo indica el protocolo</w:t>
            </w:r>
          </w:p>
          <w:p w:rsidR="009301CF" w:rsidRPr="007A61FD" w:rsidRDefault="009301CF" w:rsidP="006F047B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A61FD">
              <w:rPr>
                <w:rFonts w:ascii="Arial" w:hAnsi="Arial" w:cs="Arial"/>
                <w:b w:val="0"/>
                <w:sz w:val="20"/>
                <w:szCs w:val="20"/>
              </w:rPr>
              <w:t>Sanitario.</w:t>
            </w:r>
          </w:p>
          <w:p w:rsidR="009301CF" w:rsidRPr="007A61FD" w:rsidRDefault="009301CF" w:rsidP="006F047B">
            <w:pPr>
              <w:jc w:val="both"/>
              <w:rPr>
                <w:sz w:val="20"/>
                <w:szCs w:val="20"/>
              </w:rPr>
            </w:pPr>
            <w:r w:rsidRPr="007A61F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189" w:type="dxa"/>
          </w:tcPr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Si un estudiante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confirma caso de COVID-19, habiendo asistido al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establecimiento educacional, se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suspenden las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clases del curso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completo, por 14 días desde la fecha de inicio de síntomas, en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coordinación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con la autoridad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Sanitaria.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9301CF" w:rsidRPr="007A61FD" w:rsidRDefault="009301CF" w:rsidP="006F04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Si se confirman dos o más casos de estudiantes con COVID-19, habiendo asistido al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Establecimiento educacional, se suspenden las clases del establecimiento educacional  completo por 14 días desde la fecha de inicio de síntomas, en coordinación con la autoridad sanitaria.</w:t>
            </w:r>
          </w:p>
        </w:tc>
        <w:tc>
          <w:tcPr>
            <w:tcW w:w="2190" w:type="dxa"/>
          </w:tcPr>
          <w:p w:rsidR="009301CF" w:rsidRPr="007A61FD" w:rsidRDefault="009301CF" w:rsidP="006F04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>Si un docente, asistente de la educación o miembro del equipo directivo confirma caso con COVID-19,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61FD">
              <w:rPr>
                <w:rFonts w:ascii="Arial" w:hAnsi="Arial" w:cs="Arial"/>
                <w:sz w:val="20"/>
                <w:szCs w:val="20"/>
              </w:rPr>
              <w:t xml:space="preserve">se suspenden las clases del establecimiento </w:t>
            </w:r>
          </w:p>
          <w:p w:rsidR="009301CF" w:rsidRPr="007A61FD" w:rsidRDefault="009301CF" w:rsidP="006F0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7A61FD">
              <w:rPr>
                <w:rFonts w:ascii="Arial" w:hAnsi="Arial" w:cs="Arial"/>
                <w:sz w:val="20"/>
                <w:szCs w:val="20"/>
              </w:rPr>
              <w:t>educacional</w:t>
            </w:r>
            <w:proofErr w:type="gramEnd"/>
            <w:r w:rsidRPr="007A61FD">
              <w:rPr>
                <w:rFonts w:ascii="Arial" w:hAnsi="Arial" w:cs="Arial"/>
                <w:sz w:val="20"/>
                <w:szCs w:val="20"/>
              </w:rPr>
              <w:t xml:space="preserve"> completo por 14 días desde la fecha de inicio de síntomas, en coordinación con la autoridad sanitaria.</w:t>
            </w:r>
          </w:p>
        </w:tc>
      </w:tr>
    </w:tbl>
    <w:p w:rsidR="009301CF" w:rsidRPr="007A61FD" w:rsidRDefault="009301CF" w:rsidP="009301CF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301CF" w:rsidRDefault="009301CF"/>
    <w:p w:rsidR="00327BAE" w:rsidRDefault="009301CF" w:rsidP="009301CF">
      <w:pPr>
        <w:tabs>
          <w:tab w:val="left" w:pos="7630"/>
        </w:tabs>
      </w:pPr>
      <w:r>
        <w:tab/>
      </w:r>
    </w:p>
    <w:p w:rsidR="009301CF" w:rsidRDefault="009301CF" w:rsidP="009301CF">
      <w:pPr>
        <w:tabs>
          <w:tab w:val="left" w:pos="7630"/>
        </w:tabs>
      </w:pPr>
    </w:p>
    <w:p w:rsidR="009301CF" w:rsidRDefault="009301CF" w:rsidP="009301CF">
      <w:pPr>
        <w:tabs>
          <w:tab w:val="left" w:pos="7630"/>
        </w:tabs>
      </w:pPr>
    </w:p>
    <w:p w:rsidR="009301CF" w:rsidRDefault="009301CF" w:rsidP="009301CF">
      <w:pPr>
        <w:tabs>
          <w:tab w:val="left" w:pos="7630"/>
        </w:tabs>
        <w:jc w:val="center"/>
        <w:rPr>
          <w:rFonts w:ascii="Arial" w:hAnsi="Arial" w:cs="Arial"/>
          <w:b/>
          <w:sz w:val="96"/>
          <w:szCs w:val="96"/>
          <w:lang w:val="es-MX"/>
        </w:rPr>
      </w:pPr>
    </w:p>
    <w:p w:rsidR="009301CF" w:rsidRDefault="009301CF" w:rsidP="009301CF">
      <w:pPr>
        <w:tabs>
          <w:tab w:val="left" w:pos="7630"/>
        </w:tabs>
        <w:jc w:val="center"/>
        <w:rPr>
          <w:rFonts w:ascii="Arial" w:hAnsi="Arial" w:cs="Arial"/>
          <w:b/>
          <w:sz w:val="96"/>
          <w:szCs w:val="96"/>
          <w:lang w:val="es-MX"/>
        </w:rPr>
      </w:pPr>
    </w:p>
    <w:p w:rsidR="009301CF" w:rsidRDefault="009301CF" w:rsidP="009301CF">
      <w:pPr>
        <w:tabs>
          <w:tab w:val="left" w:pos="7630"/>
        </w:tabs>
        <w:jc w:val="center"/>
        <w:rPr>
          <w:rFonts w:ascii="Arial" w:hAnsi="Arial" w:cs="Arial"/>
          <w:b/>
          <w:sz w:val="96"/>
          <w:szCs w:val="96"/>
          <w:lang w:val="es-MX"/>
        </w:rPr>
      </w:pPr>
    </w:p>
    <w:p w:rsidR="009301CF" w:rsidRDefault="009301CF" w:rsidP="009301CF">
      <w:pPr>
        <w:tabs>
          <w:tab w:val="left" w:pos="7630"/>
        </w:tabs>
        <w:jc w:val="center"/>
        <w:rPr>
          <w:rFonts w:ascii="Arial" w:hAnsi="Arial" w:cs="Arial"/>
          <w:b/>
          <w:sz w:val="96"/>
          <w:szCs w:val="96"/>
          <w:lang w:val="es-MX"/>
        </w:rPr>
      </w:pPr>
      <w:r w:rsidRPr="009301CF">
        <w:rPr>
          <w:rFonts w:ascii="Arial" w:hAnsi="Arial" w:cs="Arial"/>
          <w:b/>
          <w:sz w:val="96"/>
          <w:szCs w:val="96"/>
          <w:lang w:val="es-MX"/>
        </w:rPr>
        <w:t>EMERGENCIA SANITARIA</w:t>
      </w:r>
    </w:p>
    <w:p w:rsidR="009301CF" w:rsidRDefault="009301CF" w:rsidP="009301CF">
      <w:pPr>
        <w:tabs>
          <w:tab w:val="left" w:pos="7630"/>
        </w:tabs>
        <w:jc w:val="center"/>
        <w:rPr>
          <w:rFonts w:ascii="Arial" w:hAnsi="Arial" w:cs="Arial"/>
          <w:b/>
          <w:sz w:val="96"/>
          <w:szCs w:val="96"/>
          <w:lang w:val="es-MX"/>
        </w:rPr>
      </w:pPr>
    </w:p>
    <w:p w:rsidR="009301CF" w:rsidRDefault="009301CF" w:rsidP="009301CF">
      <w:pPr>
        <w:tabs>
          <w:tab w:val="left" w:pos="7630"/>
        </w:tabs>
        <w:jc w:val="center"/>
        <w:rPr>
          <w:rFonts w:ascii="Arial" w:hAnsi="Arial" w:cs="Arial"/>
          <w:b/>
          <w:sz w:val="96"/>
          <w:szCs w:val="96"/>
          <w:lang w:val="es-MX"/>
        </w:rPr>
      </w:pPr>
    </w:p>
    <w:p w:rsidR="009301CF" w:rsidRDefault="009301CF" w:rsidP="009301CF">
      <w:pPr>
        <w:tabs>
          <w:tab w:val="left" w:pos="7630"/>
        </w:tabs>
        <w:jc w:val="center"/>
        <w:rPr>
          <w:rFonts w:ascii="Arial" w:hAnsi="Arial" w:cs="Arial"/>
          <w:b/>
          <w:sz w:val="96"/>
          <w:szCs w:val="96"/>
          <w:lang w:val="es-MX"/>
        </w:rPr>
      </w:pPr>
    </w:p>
    <w:p w:rsidR="009301CF" w:rsidRDefault="009301CF" w:rsidP="009301CF">
      <w:pPr>
        <w:tabs>
          <w:tab w:val="left" w:pos="7630"/>
        </w:tabs>
        <w:jc w:val="center"/>
        <w:rPr>
          <w:rFonts w:ascii="Arial" w:hAnsi="Arial" w:cs="Arial"/>
          <w:b/>
          <w:sz w:val="96"/>
          <w:szCs w:val="96"/>
          <w:lang w:val="es-MX"/>
        </w:rPr>
      </w:pPr>
    </w:p>
    <w:p w:rsidR="009301CF" w:rsidRPr="007A61FD" w:rsidRDefault="009301CF" w:rsidP="009301CF">
      <w:pPr>
        <w:rPr>
          <w:rFonts w:ascii="Arial" w:hAnsi="Arial" w:cs="Arial"/>
          <w:b/>
        </w:rPr>
      </w:pPr>
      <w:r w:rsidRPr="007A61FD">
        <w:rPr>
          <w:rFonts w:ascii="Arial" w:hAnsi="Arial" w:cs="Arial"/>
          <w:b/>
          <w:sz w:val="24"/>
          <w:szCs w:val="24"/>
          <w:lang w:val="es-MX"/>
        </w:rPr>
        <w:lastRenderedPageBreak/>
        <w:t>A</w:t>
      </w:r>
      <w:r>
        <w:rPr>
          <w:rFonts w:ascii="Arial" w:hAnsi="Arial" w:cs="Arial"/>
          <w:b/>
          <w:sz w:val="24"/>
          <w:szCs w:val="24"/>
          <w:lang w:val="es-MX"/>
        </w:rPr>
        <w:t>nexo 9</w:t>
      </w:r>
      <w:r w:rsidRPr="007A61FD">
        <w:rPr>
          <w:rFonts w:ascii="Arial" w:hAnsi="Arial" w:cs="Arial"/>
          <w:b/>
        </w:rPr>
        <w:t xml:space="preserve">. Ficha control </w:t>
      </w:r>
    </w:p>
    <w:tbl>
      <w:tblPr>
        <w:tblStyle w:val="Cuadrculaclara-nfasis5"/>
        <w:tblW w:w="100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59"/>
        <w:gridCol w:w="966"/>
        <w:gridCol w:w="1274"/>
        <w:gridCol w:w="1104"/>
        <w:gridCol w:w="1726"/>
        <w:gridCol w:w="2886"/>
      </w:tblGrid>
      <w:tr w:rsidR="009301CF" w:rsidTr="00930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5" w:type="dxa"/>
            <w:gridSpan w:val="6"/>
          </w:tcPr>
          <w:p w:rsidR="009301CF" w:rsidRPr="00916123" w:rsidRDefault="009301CF" w:rsidP="006F047B">
            <w:pPr>
              <w:tabs>
                <w:tab w:val="center" w:pos="4924"/>
                <w:tab w:val="left" w:pos="821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5CCDB" wp14:editId="20F0B33E">
                      <wp:simplePos x="0" y="0"/>
                      <wp:positionH relativeFrom="column">
                        <wp:posOffset>4768982</wp:posOffset>
                      </wp:positionH>
                      <wp:positionV relativeFrom="paragraph">
                        <wp:posOffset>8676</wp:posOffset>
                      </wp:positionV>
                      <wp:extent cx="1496291" cy="178129"/>
                      <wp:effectExtent l="0" t="0" r="27940" b="12700"/>
                      <wp:wrapNone/>
                      <wp:docPr id="50" name="5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6291" cy="1781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0 Rectángulo" o:spid="_x0000_s1026" style="position:absolute;margin-left:375.5pt;margin-top:.7pt;width:117.8pt;height:1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+EgAIAAEgFAAAOAAAAZHJzL2Uyb0RvYy54bWysVFFP2zAQfp+0/2D5fSSpWqAVKapATJMQ&#10;IGDi2Th2E8nxeWe3afdv9lv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" filled="f" strokecolor="#243f60 [1604]" strokeweight="2pt"/>
                  </w:pict>
                </mc:Fallback>
              </mc:AlternateContent>
            </w:r>
            <w:r>
              <w:rPr>
                <w:sz w:val="28"/>
                <w:szCs w:val="28"/>
              </w:rPr>
              <w:tab/>
              <w:t xml:space="preserve">                             FICHA CONTROL                               MES</w:t>
            </w:r>
          </w:p>
        </w:tc>
      </w:tr>
      <w:tr w:rsidR="009301CF" w:rsidTr="0093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Pr="000757AF" w:rsidRDefault="009301CF" w:rsidP="006F047B">
            <w:pPr>
              <w:jc w:val="center"/>
              <w:rPr>
                <w:rFonts w:ascii="Arial" w:hAnsi="Arial" w:cs="Arial"/>
                <w:b w:val="0"/>
              </w:rPr>
            </w:pPr>
            <w:r w:rsidRPr="000757AF">
              <w:rPr>
                <w:rFonts w:ascii="Arial" w:hAnsi="Arial" w:cs="Arial"/>
                <w:b w:val="0"/>
              </w:rPr>
              <w:t>NOMBRE ESTUDIANTE</w:t>
            </w:r>
          </w:p>
        </w:tc>
        <w:tc>
          <w:tcPr>
            <w:tcW w:w="966" w:type="dxa"/>
          </w:tcPr>
          <w:p w:rsidR="009301CF" w:rsidRPr="000757AF" w:rsidRDefault="009301CF" w:rsidP="006F04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57AF">
              <w:rPr>
                <w:rFonts w:ascii="Arial" w:hAnsi="Arial" w:cs="Arial"/>
              </w:rPr>
              <w:t xml:space="preserve">NIVEL </w:t>
            </w:r>
          </w:p>
        </w:tc>
        <w:tc>
          <w:tcPr>
            <w:tcW w:w="1274" w:type="dxa"/>
          </w:tcPr>
          <w:p w:rsidR="009301CF" w:rsidRPr="000757AF" w:rsidRDefault="009301CF" w:rsidP="006F04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57AF">
              <w:rPr>
                <w:rFonts w:ascii="Arial" w:hAnsi="Arial" w:cs="Arial"/>
              </w:rPr>
              <w:t>HORA DE LLEGADA</w:t>
            </w:r>
            <w:r>
              <w:rPr>
                <w:rFonts w:ascii="Arial" w:hAnsi="Arial" w:cs="Arial"/>
              </w:rPr>
              <w:t xml:space="preserve"> Y SALIDA</w:t>
            </w:r>
          </w:p>
        </w:tc>
        <w:tc>
          <w:tcPr>
            <w:tcW w:w="1104" w:type="dxa"/>
          </w:tcPr>
          <w:p w:rsidR="009301CF" w:rsidRDefault="009301CF" w:rsidP="006F04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TEMPERATURA</w:t>
            </w:r>
          </w:p>
        </w:tc>
        <w:tc>
          <w:tcPr>
            <w:tcW w:w="172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FECHA/DIA </w:t>
            </w:r>
          </w:p>
        </w:tc>
        <w:tc>
          <w:tcPr>
            <w:tcW w:w="288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FIRMA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ACUDIENTE</w:t>
            </w:r>
          </w:p>
        </w:tc>
      </w:tr>
      <w:tr w:rsidR="009301CF" w:rsidTr="00930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Pr="00916123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1.    </w:t>
            </w:r>
          </w:p>
        </w:tc>
        <w:tc>
          <w:tcPr>
            <w:tcW w:w="96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2.  </w:t>
            </w:r>
          </w:p>
          <w:p w:rsidR="009301CF" w:rsidRPr="00916123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3. </w:t>
            </w:r>
          </w:p>
          <w:p w:rsidR="009301CF" w:rsidRPr="00916123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4.  </w:t>
            </w:r>
          </w:p>
          <w:p w:rsidR="009301CF" w:rsidRPr="00916123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5. </w:t>
            </w:r>
          </w:p>
          <w:p w:rsidR="009301CF" w:rsidRPr="00916123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6.  </w:t>
            </w:r>
          </w:p>
          <w:p w:rsidR="009301CF" w:rsidRPr="00916123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7.  </w:t>
            </w:r>
          </w:p>
          <w:p w:rsidR="009301CF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8. </w:t>
            </w:r>
          </w:p>
          <w:p w:rsidR="009301CF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9. </w:t>
            </w:r>
          </w:p>
          <w:p w:rsidR="009301CF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10.  </w:t>
            </w:r>
          </w:p>
          <w:p w:rsidR="009301CF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11. </w:t>
            </w:r>
          </w:p>
          <w:p w:rsidR="009301CF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12. </w:t>
            </w:r>
          </w:p>
          <w:p w:rsidR="009301CF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>13.</w:t>
            </w:r>
          </w:p>
          <w:p w:rsidR="009301CF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14. </w:t>
            </w:r>
          </w:p>
          <w:p w:rsidR="009301CF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15. </w:t>
            </w:r>
          </w:p>
          <w:p w:rsidR="009301CF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301CF" w:rsidTr="0093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:rsidR="009301CF" w:rsidRDefault="009301CF" w:rsidP="006F047B">
            <w:pPr>
              <w:rPr>
                <w:b w:val="0"/>
              </w:rPr>
            </w:pPr>
            <w:r>
              <w:rPr>
                <w:b w:val="0"/>
              </w:rPr>
              <w:t xml:space="preserve">16. </w:t>
            </w:r>
          </w:p>
          <w:p w:rsidR="009301CF" w:rsidRDefault="009301CF" w:rsidP="006F047B">
            <w:pPr>
              <w:rPr>
                <w:b w:val="0"/>
              </w:rPr>
            </w:pPr>
          </w:p>
        </w:tc>
        <w:tc>
          <w:tcPr>
            <w:tcW w:w="96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04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6" w:type="dxa"/>
          </w:tcPr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301CF" w:rsidRDefault="009301CF" w:rsidP="006F0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</w:tbl>
    <w:p w:rsidR="009301CF" w:rsidRPr="009F74A0" w:rsidRDefault="009301CF" w:rsidP="009301CF"/>
    <w:p w:rsidR="009301CF" w:rsidRPr="009F74A0" w:rsidRDefault="009301CF" w:rsidP="009301CF"/>
    <w:p w:rsidR="009301CF" w:rsidRPr="007A61FD" w:rsidRDefault="009301CF" w:rsidP="009301CF">
      <w:pPr>
        <w:spacing w:before="240" w:line="240" w:lineRule="auto"/>
        <w:jc w:val="both"/>
        <w:rPr>
          <w:b/>
        </w:rPr>
      </w:pPr>
      <w:r w:rsidRPr="007A61FD">
        <w:rPr>
          <w:b/>
        </w:rPr>
        <w:lastRenderedPageBreak/>
        <w:t xml:space="preserve">Anexo. 10. </w:t>
      </w:r>
      <w:r w:rsidRPr="007A61FD">
        <w:rPr>
          <w:rFonts w:ascii="Arial" w:hAnsi="Arial" w:cs="Arial"/>
          <w:b/>
          <w:color w:val="333333"/>
          <w:shd w:val="clear" w:color="auto" w:fill="FFFFFF"/>
        </w:rPr>
        <w:t xml:space="preserve">Listado de verificación de medidas preventivas para directores, docentes y asistentes del jardín Magic time. </w:t>
      </w:r>
    </w:p>
    <w:tbl>
      <w:tblPr>
        <w:tblStyle w:val="Cuadrculaclara-nfasis2"/>
        <w:tblpPr w:leftFromText="141" w:rightFromText="141" w:vertAnchor="text" w:horzAnchor="margin" w:tblpX="-176" w:tblpY="318"/>
        <w:tblW w:w="9322" w:type="dxa"/>
        <w:tblLook w:val="04A0" w:firstRow="1" w:lastRow="0" w:firstColumn="1" w:lastColumn="0" w:noHBand="0" w:noVBand="1"/>
      </w:tblPr>
      <w:tblGrid>
        <w:gridCol w:w="7621"/>
        <w:gridCol w:w="851"/>
        <w:gridCol w:w="850"/>
      </w:tblGrid>
      <w:tr w:rsidR="009301CF" w:rsidTr="006F0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9301CF" w:rsidRDefault="009301CF" w:rsidP="006F047B">
            <w:pPr>
              <w:jc w:val="center"/>
            </w:pPr>
            <w:r>
              <w:t xml:space="preserve">ACCIONES </w:t>
            </w:r>
          </w:p>
        </w:tc>
        <w:tc>
          <w:tcPr>
            <w:tcW w:w="851" w:type="dxa"/>
          </w:tcPr>
          <w:p w:rsidR="009301CF" w:rsidRDefault="009301CF" w:rsidP="006F04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SI               </w:t>
            </w:r>
          </w:p>
        </w:tc>
        <w:tc>
          <w:tcPr>
            <w:tcW w:w="850" w:type="dxa"/>
          </w:tcPr>
          <w:p w:rsidR="009301CF" w:rsidRDefault="009301CF" w:rsidP="006F0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</w:tbl>
    <w:p w:rsidR="009301CF" w:rsidRPr="009F74A0" w:rsidRDefault="009301CF" w:rsidP="009301CF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2EAC7" wp14:editId="37C5D1E0">
                <wp:simplePos x="0" y="0"/>
                <wp:positionH relativeFrom="column">
                  <wp:posOffset>5189855</wp:posOffset>
                </wp:positionH>
                <wp:positionV relativeFrom="paragraph">
                  <wp:posOffset>432435</wp:posOffset>
                </wp:positionV>
                <wp:extent cx="0" cy="5972810"/>
                <wp:effectExtent l="0" t="0" r="19050" b="27940"/>
                <wp:wrapNone/>
                <wp:docPr id="51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7281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1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8.65pt,34.05pt" to="408.65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" strokecolor="#c00000"/>
            </w:pict>
          </mc:Fallback>
        </mc:AlternateContent>
      </w: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3B114256" wp14:editId="202AAD6B">
            <wp:simplePos x="0" y="0"/>
            <wp:positionH relativeFrom="column">
              <wp:posOffset>-237490</wp:posOffset>
            </wp:positionH>
            <wp:positionV relativeFrom="paragraph">
              <wp:posOffset>432435</wp:posOffset>
            </wp:positionV>
            <wp:extent cx="6043930" cy="6068060"/>
            <wp:effectExtent l="0" t="0" r="0" b="8890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930" cy="606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1CF" w:rsidRPr="009F74A0" w:rsidRDefault="009301CF" w:rsidP="009301CF"/>
    <w:p w:rsidR="009301CF" w:rsidRPr="009F74A0" w:rsidRDefault="009301CF" w:rsidP="009301CF"/>
    <w:p w:rsidR="009301CF" w:rsidRDefault="009301CF" w:rsidP="009301CF"/>
    <w:p w:rsidR="009301CF" w:rsidRDefault="009301CF" w:rsidP="009301CF">
      <w:pPr>
        <w:jc w:val="right"/>
      </w:pPr>
    </w:p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827F16" w:rsidRDefault="009301CF" w:rsidP="009301CF"/>
    <w:p w:rsidR="009301CF" w:rsidRPr="00C66D01" w:rsidRDefault="009301CF" w:rsidP="009301CF">
      <w:pPr>
        <w:spacing w:line="240" w:lineRule="auto"/>
        <w:ind w:right="601"/>
        <w:jc w:val="both"/>
        <w:rPr>
          <w:rFonts w:ascii="Arial" w:hAnsi="Arial" w:cs="Arial"/>
          <w:b/>
          <w:color w:val="0000FF"/>
        </w:rPr>
      </w:pPr>
      <w:r w:rsidRPr="00C66D01">
        <w:rPr>
          <w:rFonts w:ascii="Arial" w:hAnsi="Arial" w:cs="Arial"/>
          <w:b/>
        </w:rPr>
        <w:t>COMUNÍQUESE, PUBLÍQUESE Y CÚMPLASE.</w:t>
      </w:r>
    </w:p>
    <w:p w:rsidR="009301CF" w:rsidRPr="007D58D5" w:rsidRDefault="009301CF" w:rsidP="009301C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_____________________________________ </w:t>
      </w:r>
    </w:p>
    <w:p w:rsidR="009301CF" w:rsidRDefault="009301CF" w:rsidP="009301C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ESP. </w:t>
      </w:r>
      <w:r w:rsidRPr="007D58D5">
        <w:rPr>
          <w:rFonts w:ascii="Arial" w:hAnsi="Arial" w:cs="Arial"/>
          <w:b/>
        </w:rPr>
        <w:t xml:space="preserve">YESSICA  FARLEY DIAZ BUITRAGO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</w:t>
      </w:r>
    </w:p>
    <w:p w:rsidR="009301CF" w:rsidRPr="00827F16" w:rsidRDefault="009301CF" w:rsidP="009301CF">
      <w:pPr>
        <w:tabs>
          <w:tab w:val="left" w:pos="6284"/>
        </w:tabs>
        <w:rPr>
          <w:b/>
        </w:rPr>
      </w:pPr>
      <w:r>
        <w:t xml:space="preserve">                               </w:t>
      </w:r>
      <w:r>
        <w:rPr>
          <w:b/>
        </w:rPr>
        <w:t xml:space="preserve">DIRECTORA </w:t>
      </w:r>
      <w:bookmarkStart w:id="2" w:name="_GoBack"/>
      <w:bookmarkEnd w:id="2"/>
    </w:p>
    <w:sectPr w:rsidR="009301CF" w:rsidRPr="00827F1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CF" w:rsidRDefault="009301CF" w:rsidP="009301CF">
      <w:pPr>
        <w:spacing w:after="0" w:line="240" w:lineRule="auto"/>
      </w:pPr>
      <w:r>
        <w:separator/>
      </w:r>
    </w:p>
  </w:endnote>
  <w:endnote w:type="continuationSeparator" w:id="0">
    <w:p w:rsidR="009301CF" w:rsidRDefault="009301CF" w:rsidP="0093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mer-Bold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338"/>
      <w:gridCol w:w="2716"/>
    </w:tblGrid>
    <w:tr w:rsidR="009301CF" w:rsidTr="006F047B">
      <w:trPr>
        <w:trHeight w:val="360"/>
      </w:trPr>
      <w:tc>
        <w:tcPr>
          <w:tcW w:w="3500" w:type="pct"/>
        </w:tcPr>
        <w:p w:rsidR="009301CF" w:rsidRDefault="009301CF" w:rsidP="006F047B">
          <w:pPr>
            <w:pStyle w:val="Piedepgina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9301CF" w:rsidRDefault="009301CF" w:rsidP="006F047B">
          <w:pPr>
            <w:pStyle w:val="Piedepgina"/>
            <w:jc w:val="right"/>
            <w:rPr>
              <w:color w:val="FFFFFF" w:themeColor="background1"/>
            </w:rPr>
          </w:pPr>
          <w:r>
            <w:t xml:space="preserve">57 </w:t>
          </w:r>
        </w:p>
      </w:tc>
    </w:tr>
  </w:tbl>
  <w:p w:rsidR="009301CF" w:rsidRPr="009C74B8" w:rsidRDefault="009301CF" w:rsidP="009301CF">
    <w:pPr>
      <w:pStyle w:val="Piedepgina"/>
      <w:rPr>
        <w:rFonts w:ascii="Brush Script MT" w:hAnsi="Brush Script MT"/>
        <w:b/>
        <w:i/>
        <w:color w:val="B2A1C7" w:themeColor="accent4" w:themeTint="99"/>
        <w:sz w:val="24"/>
        <w:szCs w:val="24"/>
        <w:lang w:val="es-CO"/>
      </w:rPr>
    </w:pPr>
    <w:r>
      <w:rPr>
        <w:rFonts w:ascii="Brush Script MT" w:hAnsi="Brush Script MT"/>
        <w:b/>
        <w:i/>
        <w:color w:val="B2A1C7" w:themeColor="accent4" w:themeTint="99"/>
        <w:sz w:val="24"/>
        <w:szCs w:val="24"/>
        <w:lang w:val="es-CO"/>
      </w:rPr>
      <w:t xml:space="preserve">JARDÍN  </w:t>
    </w:r>
    <w:r w:rsidRPr="009C74B8">
      <w:rPr>
        <w:rFonts w:ascii="Brush Script MT" w:hAnsi="Brush Script MT"/>
        <w:b/>
        <w:i/>
        <w:color w:val="B2A1C7" w:themeColor="accent4" w:themeTint="99"/>
        <w:sz w:val="24"/>
        <w:szCs w:val="24"/>
        <w:lang w:val="es-CO"/>
      </w:rPr>
      <w:t>INFANTIL</w:t>
    </w:r>
    <w:r>
      <w:rPr>
        <w:rFonts w:ascii="Brush Script MT" w:hAnsi="Brush Script MT"/>
        <w:b/>
        <w:i/>
        <w:color w:val="B2A1C7" w:themeColor="accent4" w:themeTint="99"/>
        <w:sz w:val="24"/>
        <w:szCs w:val="24"/>
        <w:lang w:val="es-CO"/>
      </w:rPr>
      <w:t xml:space="preserve">  </w:t>
    </w:r>
    <w:r w:rsidRPr="009C74B8">
      <w:rPr>
        <w:rFonts w:ascii="Brush Script MT" w:hAnsi="Brush Script MT"/>
        <w:b/>
        <w:i/>
        <w:color w:val="B2A1C7" w:themeColor="accent4" w:themeTint="99"/>
        <w:sz w:val="24"/>
        <w:szCs w:val="24"/>
        <w:lang w:val="es-CO"/>
      </w:rPr>
      <w:t xml:space="preserve">“MAGIC TIME” </w:t>
    </w:r>
  </w:p>
  <w:p w:rsidR="009301CF" w:rsidRDefault="009301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CF" w:rsidRDefault="009301CF" w:rsidP="009301CF">
      <w:pPr>
        <w:spacing w:after="0" w:line="240" w:lineRule="auto"/>
      </w:pPr>
      <w:r>
        <w:separator/>
      </w:r>
    </w:p>
  </w:footnote>
  <w:footnote w:type="continuationSeparator" w:id="0">
    <w:p w:rsidR="009301CF" w:rsidRDefault="009301CF" w:rsidP="00930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696"/>
      <w:gridCol w:w="1358"/>
    </w:tblGrid>
    <w:tr w:rsidR="009301CF" w:rsidTr="006F047B">
      <w:trPr>
        <w:trHeight w:val="475"/>
      </w:trPr>
      <w:sdt>
        <w:sdtPr>
          <w:rPr>
            <w:rFonts w:ascii="Brush Script MT" w:hAnsi="Brush Script MT"/>
            <w:caps/>
            <w:color w:val="FFFFFF" w:themeColor="background1"/>
            <w:sz w:val="28"/>
            <w:szCs w:val="28"/>
          </w:rPr>
          <w:alias w:val="Título"/>
          <w:id w:val="7827336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9301CF" w:rsidRDefault="009301CF" w:rsidP="009301CF">
              <w:pPr>
                <w:pStyle w:val="Encabezado"/>
                <w:rPr>
                  <w:caps/>
                  <w:color w:val="FFFFFF" w:themeColor="background1"/>
                </w:rPr>
              </w:pPr>
              <w:r>
                <w:rPr>
                  <w:rFonts w:ascii="Brush Script MT" w:hAnsi="Brush Script MT"/>
                  <w:caps/>
                  <w:color w:val="FFFFFF" w:themeColor="background1"/>
                  <w:sz w:val="28"/>
                  <w:szCs w:val="28"/>
                </w:rPr>
                <w:t xml:space="preserve">PROYECTO  EDUCATIVO  INSTITUCIONAL </w:t>
              </w:r>
            </w:p>
          </w:tc>
        </w:sdtContent>
      </w:sdt>
      <w:tc>
        <w:tcPr>
          <w:tcW w:w="750" w:type="pct"/>
          <w:shd w:val="clear" w:color="auto" w:fill="000000" w:themeFill="text1"/>
          <w:vAlign w:val="center"/>
        </w:tcPr>
        <w:p w:rsidR="009301CF" w:rsidRDefault="009301CF" w:rsidP="006F047B">
          <w:pPr>
            <w:pStyle w:val="Encabezado"/>
            <w:jc w:val="right"/>
            <w:rPr>
              <w:color w:val="FFFFFF" w:themeColor="background1"/>
            </w:rPr>
          </w:pPr>
        </w:p>
      </w:tc>
    </w:tr>
  </w:tbl>
  <w:p w:rsidR="009301CF" w:rsidRDefault="009301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CF"/>
    <w:rsid w:val="002E0C20"/>
    <w:rsid w:val="007F7E32"/>
    <w:rsid w:val="0093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1CF"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9301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01C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301CF"/>
    <w:rPr>
      <w:color w:val="0000FF" w:themeColor="hyperlink"/>
      <w:u w:val="single"/>
    </w:rPr>
  </w:style>
  <w:style w:type="table" w:styleId="Cuadrculaclara-nfasis4">
    <w:name w:val="Light Grid Accent 4"/>
    <w:basedOn w:val="Tablanormal"/>
    <w:uiPriority w:val="62"/>
    <w:rsid w:val="00930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30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1C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0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1C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1CF"/>
    <w:rPr>
      <w:rFonts w:ascii="Tahoma" w:hAnsi="Tahoma" w:cs="Tahoma"/>
      <w:sz w:val="16"/>
      <w:szCs w:val="16"/>
      <w:lang w:val="es-ES"/>
    </w:rPr>
  </w:style>
  <w:style w:type="table" w:styleId="Cuadrculaclara-nfasis5">
    <w:name w:val="Light Grid Accent 5"/>
    <w:basedOn w:val="Tablanormal"/>
    <w:uiPriority w:val="62"/>
    <w:rsid w:val="00930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2">
    <w:name w:val="Light Grid Accent 2"/>
    <w:basedOn w:val="Tablanormal"/>
    <w:uiPriority w:val="62"/>
    <w:rsid w:val="00930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1CF"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9301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01C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301CF"/>
    <w:rPr>
      <w:color w:val="0000FF" w:themeColor="hyperlink"/>
      <w:u w:val="single"/>
    </w:rPr>
  </w:style>
  <w:style w:type="table" w:styleId="Cuadrculaclara-nfasis4">
    <w:name w:val="Light Grid Accent 4"/>
    <w:basedOn w:val="Tablanormal"/>
    <w:uiPriority w:val="62"/>
    <w:rsid w:val="00930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30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1C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0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1C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1CF"/>
    <w:rPr>
      <w:rFonts w:ascii="Tahoma" w:hAnsi="Tahoma" w:cs="Tahoma"/>
      <w:sz w:val="16"/>
      <w:szCs w:val="16"/>
      <w:lang w:val="es-ES"/>
    </w:rPr>
  </w:style>
  <w:style w:type="table" w:styleId="Cuadrculaclara-nfasis5">
    <w:name w:val="Light Grid Accent 5"/>
    <w:basedOn w:val="Tablanormal"/>
    <w:uiPriority w:val="62"/>
    <w:rsid w:val="00930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2">
    <w:name w:val="Light Grid Accent 2"/>
    <w:basedOn w:val="Tablanormal"/>
    <w:uiPriority w:val="62"/>
    <w:rsid w:val="00930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eet.jit.si/magictim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 EDUCATIVO  INSTITUCIONAL</dc:title>
  <dc:creator>USUARIO</dc:creator>
  <cp:lastModifiedBy>USUARIO</cp:lastModifiedBy>
  <cp:revision>1</cp:revision>
  <dcterms:created xsi:type="dcterms:W3CDTF">2020-07-31T16:45:00Z</dcterms:created>
  <dcterms:modified xsi:type="dcterms:W3CDTF">2020-07-31T16:51:00Z</dcterms:modified>
</cp:coreProperties>
</file>