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37C5" w:rsidRDefault="00D03C93" w:rsidP="00D837C5">
      <w:pPr>
        <w:jc w:val="center"/>
        <w:rPr>
          <w:b/>
          <w:sz w:val="24"/>
          <w:szCs w:val="24"/>
        </w:rPr>
      </w:pPr>
      <w:r w:rsidRPr="00D03C93">
        <w:rPr>
          <w:b/>
          <w:sz w:val="24"/>
          <w:szCs w:val="24"/>
        </w:rPr>
        <w:t>I.E. ETNO EDUCATIVA BARI</w:t>
      </w:r>
    </w:p>
    <w:p w:rsidR="00D03C93" w:rsidRDefault="00D03C93" w:rsidP="00D837C5">
      <w:pPr>
        <w:jc w:val="center"/>
        <w:rPr>
          <w:b/>
          <w:sz w:val="24"/>
          <w:szCs w:val="24"/>
        </w:rPr>
      </w:pPr>
      <w:r>
        <w:rPr>
          <w:b/>
          <w:sz w:val="24"/>
          <w:szCs w:val="24"/>
        </w:rPr>
        <w:t>PREESCOLAR Y PRIMARIA</w:t>
      </w:r>
    </w:p>
    <w:p w:rsidR="00427F83" w:rsidRDefault="00427F83" w:rsidP="00B871E8">
      <w:pPr>
        <w:jc w:val="center"/>
        <w:rPr>
          <w:b/>
          <w:sz w:val="24"/>
          <w:szCs w:val="24"/>
        </w:rPr>
      </w:pPr>
      <w:r>
        <w:rPr>
          <w:b/>
          <w:sz w:val="24"/>
          <w:szCs w:val="24"/>
        </w:rPr>
        <w:t>DIA E EVALUAR PARA AVANZAR</w:t>
      </w:r>
    </w:p>
    <w:p w:rsidR="00427F83" w:rsidRDefault="00427F83" w:rsidP="00D03C93">
      <w:pPr>
        <w:jc w:val="both"/>
        <w:rPr>
          <w:b/>
          <w:sz w:val="24"/>
          <w:szCs w:val="24"/>
        </w:rPr>
      </w:pPr>
    </w:p>
    <w:p w:rsidR="002F6DB4" w:rsidRDefault="00427F83" w:rsidP="002F6DB4">
      <w:pPr>
        <w:jc w:val="center"/>
        <w:rPr>
          <w:b/>
          <w:bCs/>
          <w:sz w:val="24"/>
          <w:szCs w:val="24"/>
          <w:lang w:val="es-MX"/>
        </w:rPr>
      </w:pPr>
      <w:proofErr w:type="gramStart"/>
      <w:r w:rsidRPr="00427F83">
        <w:rPr>
          <w:b/>
          <w:bCs/>
          <w:sz w:val="24"/>
          <w:szCs w:val="24"/>
          <w:lang w:val="es-MX"/>
        </w:rPr>
        <w:t>Cómo se relacionan los criterios de evaluación con los resultados consolidados en el instrumento?</w:t>
      </w:r>
      <w:proofErr w:type="gramEnd"/>
    </w:p>
    <w:p w:rsidR="00D837C5" w:rsidRPr="00F0666A" w:rsidRDefault="00D837C5" w:rsidP="00D837C5">
      <w:pPr>
        <w:rPr>
          <w:rFonts w:ascii="Arial" w:hAnsi="Arial" w:cs="Arial"/>
          <w:sz w:val="24"/>
          <w:szCs w:val="24"/>
        </w:rPr>
      </w:pPr>
      <w:r w:rsidRPr="00F0666A">
        <w:rPr>
          <w:rFonts w:ascii="Arial" w:hAnsi="Arial" w:cs="Arial"/>
          <w:sz w:val="24"/>
          <w:szCs w:val="24"/>
        </w:rPr>
        <w:t>Para el año 2020 subir el puntaje obtenido en el ISCE en este componente, incrementando en un 10% el promedio obtenido en las áreas de lenguaje y matemáticas en las pruebas Saber 2020.</w:t>
      </w:r>
    </w:p>
    <w:p w:rsidR="00D837C5" w:rsidRPr="00F0666A" w:rsidRDefault="00D837C5" w:rsidP="00D837C5">
      <w:pPr>
        <w:rPr>
          <w:rFonts w:ascii="Arial" w:hAnsi="Arial" w:cs="Arial"/>
          <w:sz w:val="24"/>
          <w:szCs w:val="24"/>
        </w:rPr>
      </w:pPr>
      <w:r w:rsidRPr="00F0666A">
        <w:rPr>
          <w:rFonts w:ascii="Arial" w:hAnsi="Arial" w:cs="Arial"/>
          <w:sz w:val="24"/>
          <w:szCs w:val="24"/>
        </w:rPr>
        <w:t xml:space="preserve">Aplicar la estrategia que se diseñó el día de la </w:t>
      </w:r>
      <w:proofErr w:type="gramStart"/>
      <w:r w:rsidRPr="00F0666A">
        <w:rPr>
          <w:rFonts w:ascii="Arial" w:hAnsi="Arial" w:cs="Arial"/>
          <w:sz w:val="24"/>
          <w:szCs w:val="24"/>
        </w:rPr>
        <w:t>E  para</w:t>
      </w:r>
      <w:proofErr w:type="gramEnd"/>
      <w:r w:rsidRPr="00F0666A">
        <w:rPr>
          <w:rFonts w:ascii="Arial" w:hAnsi="Arial" w:cs="Arial"/>
          <w:sz w:val="24"/>
          <w:szCs w:val="24"/>
        </w:rPr>
        <w:t xml:space="preserve"> evaluar y avanzar.</w:t>
      </w:r>
    </w:p>
    <w:p w:rsidR="00D837C5" w:rsidRPr="00F0666A" w:rsidRDefault="00D837C5" w:rsidP="00D837C5">
      <w:pPr>
        <w:rPr>
          <w:rFonts w:ascii="Arial" w:hAnsi="Arial" w:cs="Arial"/>
          <w:iCs/>
          <w:sz w:val="24"/>
          <w:szCs w:val="24"/>
        </w:rPr>
      </w:pPr>
      <w:r w:rsidRPr="00F0666A">
        <w:rPr>
          <w:rFonts w:ascii="Arial" w:hAnsi="Arial" w:cs="Arial"/>
          <w:iCs/>
          <w:sz w:val="24"/>
          <w:szCs w:val="24"/>
        </w:rPr>
        <w:t>Diseñar y poner en marcha la ejecución del Plan lector Institucional</w:t>
      </w:r>
    </w:p>
    <w:p w:rsidR="00D837C5" w:rsidRPr="00F0666A" w:rsidRDefault="00D837C5" w:rsidP="00D837C5">
      <w:pPr>
        <w:rPr>
          <w:rFonts w:ascii="Arial" w:hAnsi="Arial" w:cs="Arial"/>
          <w:iCs/>
          <w:sz w:val="24"/>
          <w:szCs w:val="24"/>
        </w:rPr>
      </w:pPr>
      <w:r w:rsidRPr="00F0666A">
        <w:rPr>
          <w:rFonts w:ascii="Arial" w:hAnsi="Arial" w:cs="Arial"/>
          <w:iCs/>
          <w:sz w:val="24"/>
          <w:szCs w:val="24"/>
        </w:rPr>
        <w:t>Diseñar la estrategia y seguidamente aplicar para mejorar la calidad educativa</w:t>
      </w:r>
    </w:p>
    <w:p w:rsidR="00D837C5" w:rsidRPr="00F0666A" w:rsidRDefault="00D837C5" w:rsidP="00D837C5">
      <w:pPr>
        <w:rPr>
          <w:rFonts w:ascii="Arial" w:hAnsi="Arial" w:cs="Arial"/>
          <w:bCs/>
          <w:sz w:val="24"/>
          <w:szCs w:val="24"/>
        </w:rPr>
      </w:pPr>
    </w:p>
    <w:p w:rsidR="00427F83" w:rsidRPr="00F0666A" w:rsidRDefault="00427F83" w:rsidP="00427F83">
      <w:pPr>
        <w:jc w:val="center"/>
        <w:rPr>
          <w:rFonts w:ascii="Arial" w:hAnsi="Arial" w:cs="Arial"/>
          <w:b/>
          <w:sz w:val="24"/>
          <w:szCs w:val="24"/>
        </w:rPr>
      </w:pPr>
      <w:proofErr w:type="gramStart"/>
      <w:r w:rsidRPr="00F0666A">
        <w:rPr>
          <w:rFonts w:ascii="Arial" w:hAnsi="Arial" w:cs="Arial"/>
          <w:b/>
          <w:bCs/>
          <w:sz w:val="24"/>
          <w:szCs w:val="24"/>
          <w:lang w:val="es-ES"/>
        </w:rPr>
        <w:t>Cómo se relacionan los criterios de evaluación con el plan de área?</w:t>
      </w:r>
      <w:proofErr w:type="gramEnd"/>
    </w:p>
    <w:p w:rsidR="00D837C5" w:rsidRPr="00F0666A" w:rsidRDefault="00D837C5" w:rsidP="00D649FD">
      <w:pPr>
        <w:tabs>
          <w:tab w:val="left" w:pos="2520"/>
        </w:tabs>
        <w:jc w:val="center"/>
        <w:rPr>
          <w:rFonts w:ascii="Arial" w:hAnsi="Arial" w:cs="Arial"/>
          <w:sz w:val="24"/>
          <w:szCs w:val="24"/>
        </w:rPr>
      </w:pPr>
      <w:r w:rsidRPr="00F0666A">
        <w:rPr>
          <w:rFonts w:ascii="Arial" w:hAnsi="Arial" w:cs="Arial"/>
          <w:sz w:val="24"/>
          <w:szCs w:val="24"/>
        </w:rPr>
        <w:t>Que en todas las sedes los docentes realicen actividades de refuerzo y recuperación en jornada contraria al horario académico.</w:t>
      </w:r>
    </w:p>
    <w:p w:rsidR="00D837C5" w:rsidRPr="00F0666A" w:rsidRDefault="00D837C5" w:rsidP="00D837C5">
      <w:pPr>
        <w:jc w:val="center"/>
        <w:rPr>
          <w:rFonts w:ascii="Arial" w:hAnsi="Arial" w:cs="Arial"/>
          <w:b/>
          <w:bCs/>
          <w:sz w:val="24"/>
          <w:szCs w:val="24"/>
          <w:lang w:val="es-ES"/>
        </w:rPr>
      </w:pPr>
      <w:r w:rsidRPr="00F0666A">
        <w:rPr>
          <w:rFonts w:ascii="Arial" w:hAnsi="Arial" w:cs="Arial"/>
          <w:sz w:val="24"/>
          <w:szCs w:val="24"/>
        </w:rPr>
        <w:t>Generar acciones para un mayor involucramiento de la familia en el avance académico de los estudiantes buscando un mayor acompañamiento y disminuir el ausentismo.</w:t>
      </w:r>
    </w:p>
    <w:p w:rsidR="00D837C5" w:rsidRPr="00F0666A" w:rsidRDefault="00D837C5" w:rsidP="00D649FD">
      <w:pPr>
        <w:rPr>
          <w:rFonts w:ascii="Arial" w:hAnsi="Arial" w:cs="Arial"/>
          <w:b/>
          <w:bCs/>
          <w:sz w:val="24"/>
          <w:szCs w:val="24"/>
          <w:lang w:val="es-ES"/>
        </w:rPr>
      </w:pPr>
    </w:p>
    <w:p w:rsidR="00427F83" w:rsidRDefault="00427F83" w:rsidP="00427F83">
      <w:pPr>
        <w:jc w:val="center"/>
        <w:rPr>
          <w:rFonts w:ascii="Arial" w:hAnsi="Arial" w:cs="Arial"/>
          <w:b/>
          <w:bCs/>
          <w:sz w:val="24"/>
          <w:szCs w:val="24"/>
          <w:lang w:val="es-ES"/>
        </w:rPr>
      </w:pPr>
      <w:r w:rsidRPr="00F0666A">
        <w:rPr>
          <w:rFonts w:ascii="Arial" w:hAnsi="Arial" w:cs="Arial"/>
          <w:b/>
          <w:bCs/>
          <w:sz w:val="24"/>
          <w:szCs w:val="24"/>
          <w:lang w:val="es-ES"/>
        </w:rPr>
        <w:t>¿En qué medida se corresponden los criterios de evaluación con el perfil del estudiante que se fija en el PEI?</w:t>
      </w:r>
    </w:p>
    <w:p w:rsidR="00D649FD" w:rsidRPr="00F0666A" w:rsidRDefault="00D649FD" w:rsidP="00D649FD">
      <w:pPr>
        <w:jc w:val="center"/>
        <w:rPr>
          <w:rFonts w:ascii="Arial" w:hAnsi="Arial" w:cs="Arial"/>
          <w:bCs/>
          <w:sz w:val="24"/>
          <w:szCs w:val="24"/>
          <w:lang w:val="es-ES"/>
        </w:rPr>
      </w:pPr>
      <w:r>
        <w:rPr>
          <w:rFonts w:ascii="Arial" w:hAnsi="Arial" w:cs="Arial"/>
          <w:bCs/>
          <w:sz w:val="24"/>
          <w:szCs w:val="24"/>
          <w:lang w:val="es-ES"/>
        </w:rPr>
        <w:t xml:space="preserve">  Los resultados del icfes no son similares con las notas de los estudiantes, ni tampoco con el perfil del estudiante solo está enfocado en la cultura Bari.</w:t>
      </w:r>
    </w:p>
    <w:p w:rsidR="00D649FD" w:rsidRPr="00F0666A" w:rsidRDefault="00D649FD" w:rsidP="00427F83">
      <w:pPr>
        <w:jc w:val="center"/>
        <w:rPr>
          <w:rFonts w:ascii="Arial" w:hAnsi="Arial" w:cs="Arial"/>
          <w:b/>
          <w:bCs/>
          <w:sz w:val="24"/>
          <w:szCs w:val="24"/>
          <w:lang w:val="es-ES"/>
        </w:rPr>
      </w:pPr>
    </w:p>
    <w:p w:rsidR="00D837C5" w:rsidRPr="00F0666A" w:rsidRDefault="00D837C5" w:rsidP="00D837C5">
      <w:pPr>
        <w:tabs>
          <w:tab w:val="left" w:pos="2520"/>
        </w:tabs>
        <w:jc w:val="both"/>
        <w:rPr>
          <w:rFonts w:ascii="Arial" w:hAnsi="Arial" w:cs="Arial"/>
          <w:sz w:val="24"/>
          <w:szCs w:val="24"/>
        </w:rPr>
      </w:pPr>
      <w:r w:rsidRPr="00F0666A">
        <w:rPr>
          <w:rFonts w:ascii="Arial" w:hAnsi="Arial" w:cs="Arial"/>
          <w:sz w:val="24"/>
          <w:szCs w:val="24"/>
        </w:rPr>
        <w:t>Continuar con la socialización del manual de convivencia con l</w:t>
      </w:r>
      <w:r w:rsidR="00D649FD">
        <w:rPr>
          <w:rFonts w:ascii="Arial" w:hAnsi="Arial" w:cs="Arial"/>
          <w:sz w:val="24"/>
          <w:szCs w:val="24"/>
        </w:rPr>
        <w:t>os estudiantes y miembros de la</w:t>
      </w:r>
      <w:bookmarkStart w:id="0" w:name="_GoBack"/>
      <w:bookmarkEnd w:id="0"/>
      <w:r w:rsidRPr="00F0666A">
        <w:rPr>
          <w:rFonts w:ascii="Arial" w:hAnsi="Arial" w:cs="Arial"/>
          <w:sz w:val="24"/>
          <w:szCs w:val="24"/>
        </w:rPr>
        <w:t xml:space="preserve"> comunidad educativa</w:t>
      </w:r>
    </w:p>
    <w:p w:rsidR="00D837C5" w:rsidRPr="00F0666A" w:rsidRDefault="00D837C5" w:rsidP="00D837C5">
      <w:pPr>
        <w:tabs>
          <w:tab w:val="left" w:pos="2520"/>
        </w:tabs>
        <w:jc w:val="both"/>
        <w:rPr>
          <w:rFonts w:ascii="Arial" w:hAnsi="Arial" w:cs="Arial"/>
          <w:sz w:val="24"/>
          <w:szCs w:val="24"/>
        </w:rPr>
      </w:pPr>
    </w:p>
    <w:p w:rsidR="00D837C5" w:rsidRPr="00F0666A" w:rsidRDefault="00D837C5" w:rsidP="00D837C5">
      <w:pPr>
        <w:tabs>
          <w:tab w:val="left" w:pos="2520"/>
        </w:tabs>
        <w:jc w:val="both"/>
        <w:rPr>
          <w:rFonts w:ascii="Arial" w:hAnsi="Arial" w:cs="Arial"/>
          <w:sz w:val="24"/>
          <w:szCs w:val="24"/>
        </w:rPr>
      </w:pPr>
      <w:r w:rsidRPr="00F0666A">
        <w:rPr>
          <w:rFonts w:ascii="Arial" w:hAnsi="Arial" w:cs="Arial"/>
          <w:sz w:val="24"/>
          <w:szCs w:val="24"/>
        </w:rPr>
        <w:lastRenderedPageBreak/>
        <w:t xml:space="preserve">Seguir fortaleciendo a nivel cultural las normas y las leyes que sabaseba nos dejó para mejorar en una sana convivencia </w:t>
      </w:r>
    </w:p>
    <w:p w:rsidR="00D837C5" w:rsidRPr="00F0666A" w:rsidRDefault="00D837C5" w:rsidP="00D837C5">
      <w:pPr>
        <w:tabs>
          <w:tab w:val="left" w:pos="2520"/>
        </w:tabs>
        <w:jc w:val="both"/>
        <w:rPr>
          <w:rFonts w:ascii="Arial" w:hAnsi="Arial" w:cs="Arial"/>
          <w:sz w:val="24"/>
          <w:szCs w:val="24"/>
        </w:rPr>
      </w:pPr>
    </w:p>
    <w:p w:rsidR="00D837C5" w:rsidRPr="00F0666A" w:rsidRDefault="00D837C5" w:rsidP="00D837C5">
      <w:pPr>
        <w:tabs>
          <w:tab w:val="left" w:pos="2520"/>
        </w:tabs>
        <w:jc w:val="both"/>
        <w:rPr>
          <w:rFonts w:ascii="Arial" w:hAnsi="Arial" w:cs="Arial"/>
          <w:sz w:val="24"/>
          <w:szCs w:val="24"/>
        </w:rPr>
      </w:pPr>
      <w:r w:rsidRPr="00F0666A">
        <w:rPr>
          <w:rFonts w:ascii="Arial" w:hAnsi="Arial" w:cs="Arial"/>
          <w:sz w:val="24"/>
          <w:szCs w:val="24"/>
        </w:rPr>
        <w:t>Realizar seguimiento a aquellos casos que afectan la convivencia, buscando la no repetición de aquellas acciones y el cambio personal de los individuaos involucrados</w:t>
      </w:r>
    </w:p>
    <w:p w:rsidR="00D837C5" w:rsidRPr="00F0666A" w:rsidRDefault="00D837C5" w:rsidP="00D649FD">
      <w:pPr>
        <w:rPr>
          <w:rFonts w:ascii="Arial" w:hAnsi="Arial" w:cs="Arial"/>
          <w:b/>
          <w:sz w:val="24"/>
          <w:szCs w:val="24"/>
        </w:rPr>
      </w:pPr>
    </w:p>
    <w:p w:rsidR="00D03C93" w:rsidRDefault="00427F83" w:rsidP="00D03C93">
      <w:pPr>
        <w:jc w:val="center"/>
        <w:rPr>
          <w:rFonts w:ascii="Arial" w:hAnsi="Arial" w:cs="Arial"/>
          <w:b/>
          <w:bCs/>
          <w:sz w:val="24"/>
          <w:szCs w:val="24"/>
          <w:lang w:val="es-ES"/>
        </w:rPr>
      </w:pPr>
      <w:r w:rsidRPr="00F0666A">
        <w:rPr>
          <w:rFonts w:ascii="Arial" w:hAnsi="Arial" w:cs="Arial"/>
          <w:b/>
          <w:bCs/>
          <w:sz w:val="24"/>
          <w:szCs w:val="24"/>
          <w:lang w:val="es-ES"/>
        </w:rPr>
        <w:t>¿Cómo creen que se relacionan los criterios de evaluación y los índices de no promoción</w:t>
      </w:r>
      <w:r w:rsidR="00F0666A" w:rsidRPr="00F0666A">
        <w:rPr>
          <w:rFonts w:ascii="Arial" w:hAnsi="Arial" w:cs="Arial"/>
          <w:b/>
          <w:bCs/>
          <w:sz w:val="24"/>
          <w:szCs w:val="24"/>
          <w:lang w:val="es-ES"/>
        </w:rPr>
        <w:t>?</w:t>
      </w:r>
    </w:p>
    <w:p w:rsidR="00D649FD" w:rsidRPr="00F0666A" w:rsidRDefault="00D649FD" w:rsidP="00D649FD">
      <w:pPr>
        <w:tabs>
          <w:tab w:val="left" w:pos="2520"/>
        </w:tabs>
        <w:jc w:val="both"/>
        <w:rPr>
          <w:rFonts w:ascii="Arial" w:hAnsi="Arial" w:cs="Arial"/>
          <w:sz w:val="24"/>
          <w:szCs w:val="24"/>
        </w:rPr>
      </w:pPr>
    </w:p>
    <w:p w:rsidR="00D649FD" w:rsidRPr="00F0666A" w:rsidRDefault="00D649FD" w:rsidP="00D649FD">
      <w:pPr>
        <w:tabs>
          <w:tab w:val="left" w:pos="2520"/>
        </w:tabs>
        <w:jc w:val="both"/>
        <w:rPr>
          <w:rFonts w:ascii="Arial" w:hAnsi="Arial" w:cs="Arial"/>
          <w:sz w:val="24"/>
          <w:szCs w:val="24"/>
        </w:rPr>
      </w:pPr>
      <w:r w:rsidRPr="00F0666A">
        <w:rPr>
          <w:rFonts w:ascii="Arial" w:hAnsi="Arial" w:cs="Arial"/>
          <w:sz w:val="24"/>
          <w:szCs w:val="24"/>
        </w:rPr>
        <w:t xml:space="preserve">Mejorar el seguimiento al aprendizaje, de tal manera que los estudiantes logren </w:t>
      </w:r>
      <w:r>
        <w:rPr>
          <w:rFonts w:ascii="Arial" w:hAnsi="Arial" w:cs="Arial"/>
          <w:sz w:val="24"/>
          <w:szCs w:val="24"/>
        </w:rPr>
        <w:t>los aprendizajes y competencias</w:t>
      </w:r>
      <w:r w:rsidRPr="00F0666A">
        <w:rPr>
          <w:rFonts w:ascii="Arial" w:hAnsi="Arial" w:cs="Arial"/>
          <w:sz w:val="24"/>
          <w:szCs w:val="24"/>
        </w:rPr>
        <w:t xml:space="preserve"> mínimos según el grado, revisar que se ejecuten los planes de área y la metodología de clase, hace reconocimientos, socializa los resultados de las evaluaciones permitiendo que los estudiantes aprendan de sus errores, revisa las tareas haciendo que estas tengan el mayor impacto posible en el aprendizaje.</w:t>
      </w:r>
    </w:p>
    <w:p w:rsidR="00D649FD" w:rsidRPr="00F0666A" w:rsidRDefault="00D649FD" w:rsidP="00D649FD">
      <w:pPr>
        <w:jc w:val="center"/>
        <w:rPr>
          <w:rFonts w:ascii="Arial" w:hAnsi="Arial" w:cs="Arial"/>
          <w:b/>
          <w:sz w:val="24"/>
          <w:szCs w:val="24"/>
        </w:rPr>
      </w:pPr>
    </w:p>
    <w:p w:rsidR="00D649FD" w:rsidRPr="00D649FD" w:rsidRDefault="00D649FD" w:rsidP="00D03C93">
      <w:pPr>
        <w:jc w:val="center"/>
        <w:rPr>
          <w:rFonts w:ascii="Arial" w:hAnsi="Arial" w:cs="Arial"/>
          <w:b/>
          <w:bCs/>
          <w:sz w:val="24"/>
          <w:szCs w:val="24"/>
        </w:rPr>
      </w:pPr>
    </w:p>
    <w:sectPr w:rsidR="00D649FD" w:rsidRPr="00D649F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F0CD3"/>
    <w:multiLevelType w:val="hybridMultilevel"/>
    <w:tmpl w:val="4E3CA186"/>
    <w:lvl w:ilvl="0" w:tplc="0BFE870C">
      <w:start w:val="3"/>
      <w:numFmt w:val="decimal"/>
      <w:lvlText w:val="%1."/>
      <w:lvlJc w:val="left"/>
      <w:pPr>
        <w:tabs>
          <w:tab w:val="num" w:pos="720"/>
        </w:tabs>
        <w:ind w:left="720" w:hanging="360"/>
      </w:pPr>
    </w:lvl>
    <w:lvl w:ilvl="1" w:tplc="365A921A" w:tentative="1">
      <w:start w:val="1"/>
      <w:numFmt w:val="decimal"/>
      <w:lvlText w:val="%2."/>
      <w:lvlJc w:val="left"/>
      <w:pPr>
        <w:tabs>
          <w:tab w:val="num" w:pos="1440"/>
        </w:tabs>
        <w:ind w:left="1440" w:hanging="360"/>
      </w:pPr>
    </w:lvl>
    <w:lvl w:ilvl="2" w:tplc="8810715E" w:tentative="1">
      <w:start w:val="1"/>
      <w:numFmt w:val="decimal"/>
      <w:lvlText w:val="%3."/>
      <w:lvlJc w:val="left"/>
      <w:pPr>
        <w:tabs>
          <w:tab w:val="num" w:pos="2160"/>
        </w:tabs>
        <w:ind w:left="2160" w:hanging="360"/>
      </w:pPr>
    </w:lvl>
    <w:lvl w:ilvl="3" w:tplc="AD9CB47C" w:tentative="1">
      <w:start w:val="1"/>
      <w:numFmt w:val="decimal"/>
      <w:lvlText w:val="%4."/>
      <w:lvlJc w:val="left"/>
      <w:pPr>
        <w:tabs>
          <w:tab w:val="num" w:pos="2880"/>
        </w:tabs>
        <w:ind w:left="2880" w:hanging="360"/>
      </w:pPr>
    </w:lvl>
    <w:lvl w:ilvl="4" w:tplc="908CEDBC" w:tentative="1">
      <w:start w:val="1"/>
      <w:numFmt w:val="decimal"/>
      <w:lvlText w:val="%5."/>
      <w:lvlJc w:val="left"/>
      <w:pPr>
        <w:tabs>
          <w:tab w:val="num" w:pos="3600"/>
        </w:tabs>
        <w:ind w:left="3600" w:hanging="360"/>
      </w:pPr>
    </w:lvl>
    <w:lvl w:ilvl="5" w:tplc="E946A3F6" w:tentative="1">
      <w:start w:val="1"/>
      <w:numFmt w:val="decimal"/>
      <w:lvlText w:val="%6."/>
      <w:lvlJc w:val="left"/>
      <w:pPr>
        <w:tabs>
          <w:tab w:val="num" w:pos="4320"/>
        </w:tabs>
        <w:ind w:left="4320" w:hanging="360"/>
      </w:pPr>
    </w:lvl>
    <w:lvl w:ilvl="6" w:tplc="BEEE33EE" w:tentative="1">
      <w:start w:val="1"/>
      <w:numFmt w:val="decimal"/>
      <w:lvlText w:val="%7."/>
      <w:lvlJc w:val="left"/>
      <w:pPr>
        <w:tabs>
          <w:tab w:val="num" w:pos="5040"/>
        </w:tabs>
        <w:ind w:left="5040" w:hanging="360"/>
      </w:pPr>
    </w:lvl>
    <w:lvl w:ilvl="7" w:tplc="8ADEE2B6" w:tentative="1">
      <w:start w:val="1"/>
      <w:numFmt w:val="decimal"/>
      <w:lvlText w:val="%8."/>
      <w:lvlJc w:val="left"/>
      <w:pPr>
        <w:tabs>
          <w:tab w:val="num" w:pos="5760"/>
        </w:tabs>
        <w:ind w:left="5760" w:hanging="360"/>
      </w:pPr>
    </w:lvl>
    <w:lvl w:ilvl="8" w:tplc="E42CEAAA" w:tentative="1">
      <w:start w:val="1"/>
      <w:numFmt w:val="decimal"/>
      <w:lvlText w:val="%9."/>
      <w:lvlJc w:val="left"/>
      <w:pPr>
        <w:tabs>
          <w:tab w:val="num" w:pos="6480"/>
        </w:tabs>
        <w:ind w:left="6480" w:hanging="360"/>
      </w:pPr>
    </w:lvl>
  </w:abstractNum>
  <w:abstractNum w:abstractNumId="1" w15:restartNumberingAfterBreak="0">
    <w:nsid w:val="153001F3"/>
    <w:multiLevelType w:val="hybridMultilevel"/>
    <w:tmpl w:val="0DA4929A"/>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1E282550"/>
    <w:multiLevelType w:val="hybridMultilevel"/>
    <w:tmpl w:val="68843210"/>
    <w:lvl w:ilvl="0" w:tplc="046E351E">
      <w:start w:val="1"/>
      <w:numFmt w:val="decimal"/>
      <w:lvlText w:val="%1."/>
      <w:lvlJc w:val="left"/>
      <w:pPr>
        <w:tabs>
          <w:tab w:val="num" w:pos="720"/>
        </w:tabs>
        <w:ind w:left="720" w:hanging="360"/>
      </w:pPr>
    </w:lvl>
    <w:lvl w:ilvl="1" w:tplc="37F2AF6C" w:tentative="1">
      <w:start w:val="1"/>
      <w:numFmt w:val="decimal"/>
      <w:lvlText w:val="%2."/>
      <w:lvlJc w:val="left"/>
      <w:pPr>
        <w:tabs>
          <w:tab w:val="num" w:pos="1440"/>
        </w:tabs>
        <w:ind w:left="1440" w:hanging="360"/>
      </w:pPr>
    </w:lvl>
    <w:lvl w:ilvl="2" w:tplc="4600BD02" w:tentative="1">
      <w:start w:val="1"/>
      <w:numFmt w:val="decimal"/>
      <w:lvlText w:val="%3."/>
      <w:lvlJc w:val="left"/>
      <w:pPr>
        <w:tabs>
          <w:tab w:val="num" w:pos="2160"/>
        </w:tabs>
        <w:ind w:left="2160" w:hanging="360"/>
      </w:pPr>
    </w:lvl>
    <w:lvl w:ilvl="3" w:tplc="A35A45EE" w:tentative="1">
      <w:start w:val="1"/>
      <w:numFmt w:val="decimal"/>
      <w:lvlText w:val="%4."/>
      <w:lvlJc w:val="left"/>
      <w:pPr>
        <w:tabs>
          <w:tab w:val="num" w:pos="2880"/>
        </w:tabs>
        <w:ind w:left="2880" w:hanging="360"/>
      </w:pPr>
    </w:lvl>
    <w:lvl w:ilvl="4" w:tplc="37983B6C" w:tentative="1">
      <w:start w:val="1"/>
      <w:numFmt w:val="decimal"/>
      <w:lvlText w:val="%5."/>
      <w:lvlJc w:val="left"/>
      <w:pPr>
        <w:tabs>
          <w:tab w:val="num" w:pos="3600"/>
        </w:tabs>
        <w:ind w:left="3600" w:hanging="360"/>
      </w:pPr>
    </w:lvl>
    <w:lvl w:ilvl="5" w:tplc="F380256C" w:tentative="1">
      <w:start w:val="1"/>
      <w:numFmt w:val="decimal"/>
      <w:lvlText w:val="%6."/>
      <w:lvlJc w:val="left"/>
      <w:pPr>
        <w:tabs>
          <w:tab w:val="num" w:pos="4320"/>
        </w:tabs>
        <w:ind w:left="4320" w:hanging="360"/>
      </w:pPr>
    </w:lvl>
    <w:lvl w:ilvl="6" w:tplc="10087BC4" w:tentative="1">
      <w:start w:val="1"/>
      <w:numFmt w:val="decimal"/>
      <w:lvlText w:val="%7."/>
      <w:lvlJc w:val="left"/>
      <w:pPr>
        <w:tabs>
          <w:tab w:val="num" w:pos="5040"/>
        </w:tabs>
        <w:ind w:left="5040" w:hanging="360"/>
      </w:pPr>
    </w:lvl>
    <w:lvl w:ilvl="7" w:tplc="9B6C0C6A" w:tentative="1">
      <w:start w:val="1"/>
      <w:numFmt w:val="decimal"/>
      <w:lvlText w:val="%8."/>
      <w:lvlJc w:val="left"/>
      <w:pPr>
        <w:tabs>
          <w:tab w:val="num" w:pos="5760"/>
        </w:tabs>
        <w:ind w:left="5760" w:hanging="360"/>
      </w:pPr>
    </w:lvl>
    <w:lvl w:ilvl="8" w:tplc="8C367D02" w:tentative="1">
      <w:start w:val="1"/>
      <w:numFmt w:val="decimal"/>
      <w:lvlText w:val="%9."/>
      <w:lvlJc w:val="left"/>
      <w:pPr>
        <w:tabs>
          <w:tab w:val="num" w:pos="6480"/>
        </w:tabs>
        <w:ind w:left="6480" w:hanging="360"/>
      </w:pPr>
    </w:lvl>
  </w:abstractNum>
  <w:abstractNum w:abstractNumId="3" w15:restartNumberingAfterBreak="0">
    <w:nsid w:val="30DA5221"/>
    <w:multiLevelType w:val="hybridMultilevel"/>
    <w:tmpl w:val="CD2492A6"/>
    <w:lvl w:ilvl="0" w:tplc="240A000B">
      <w:start w:val="1"/>
      <w:numFmt w:val="bullet"/>
      <w:lvlText w:val=""/>
      <w:lvlJc w:val="left"/>
      <w:pPr>
        <w:ind w:left="720" w:hanging="360"/>
      </w:pPr>
      <w:rPr>
        <w:rFonts w:ascii="Wingdings" w:hAnsi="Wingdings" w:hint="default"/>
      </w:rPr>
    </w:lvl>
    <w:lvl w:ilvl="1" w:tplc="FF421B44">
      <w:numFmt w:val="bullet"/>
      <w:lvlText w:val="-"/>
      <w:lvlJc w:val="left"/>
      <w:pPr>
        <w:ind w:left="1440" w:hanging="360"/>
      </w:pPr>
      <w:rPr>
        <w:rFonts w:ascii="Arial" w:eastAsiaTheme="minorHAnsi" w:hAnsi="Arial" w:cs="Arial"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3F655810"/>
    <w:multiLevelType w:val="hybridMultilevel"/>
    <w:tmpl w:val="6EEE19BC"/>
    <w:lvl w:ilvl="0" w:tplc="C8027CA8">
      <w:start w:val="4"/>
      <w:numFmt w:val="decimal"/>
      <w:lvlText w:val="%1."/>
      <w:lvlJc w:val="left"/>
      <w:pPr>
        <w:tabs>
          <w:tab w:val="num" w:pos="720"/>
        </w:tabs>
        <w:ind w:left="720" w:hanging="360"/>
      </w:pPr>
    </w:lvl>
    <w:lvl w:ilvl="1" w:tplc="DE8C2FB0" w:tentative="1">
      <w:start w:val="1"/>
      <w:numFmt w:val="decimal"/>
      <w:lvlText w:val="%2."/>
      <w:lvlJc w:val="left"/>
      <w:pPr>
        <w:tabs>
          <w:tab w:val="num" w:pos="1440"/>
        </w:tabs>
        <w:ind w:left="1440" w:hanging="360"/>
      </w:pPr>
    </w:lvl>
    <w:lvl w:ilvl="2" w:tplc="CB60D1B0" w:tentative="1">
      <w:start w:val="1"/>
      <w:numFmt w:val="decimal"/>
      <w:lvlText w:val="%3."/>
      <w:lvlJc w:val="left"/>
      <w:pPr>
        <w:tabs>
          <w:tab w:val="num" w:pos="2160"/>
        </w:tabs>
        <w:ind w:left="2160" w:hanging="360"/>
      </w:pPr>
    </w:lvl>
    <w:lvl w:ilvl="3" w:tplc="D960BBCE" w:tentative="1">
      <w:start w:val="1"/>
      <w:numFmt w:val="decimal"/>
      <w:lvlText w:val="%4."/>
      <w:lvlJc w:val="left"/>
      <w:pPr>
        <w:tabs>
          <w:tab w:val="num" w:pos="2880"/>
        </w:tabs>
        <w:ind w:left="2880" w:hanging="360"/>
      </w:pPr>
    </w:lvl>
    <w:lvl w:ilvl="4" w:tplc="81947DF0" w:tentative="1">
      <w:start w:val="1"/>
      <w:numFmt w:val="decimal"/>
      <w:lvlText w:val="%5."/>
      <w:lvlJc w:val="left"/>
      <w:pPr>
        <w:tabs>
          <w:tab w:val="num" w:pos="3600"/>
        </w:tabs>
        <w:ind w:left="3600" w:hanging="360"/>
      </w:pPr>
    </w:lvl>
    <w:lvl w:ilvl="5" w:tplc="F8A8E808" w:tentative="1">
      <w:start w:val="1"/>
      <w:numFmt w:val="decimal"/>
      <w:lvlText w:val="%6."/>
      <w:lvlJc w:val="left"/>
      <w:pPr>
        <w:tabs>
          <w:tab w:val="num" w:pos="4320"/>
        </w:tabs>
        <w:ind w:left="4320" w:hanging="360"/>
      </w:pPr>
    </w:lvl>
    <w:lvl w:ilvl="6" w:tplc="1CE01322" w:tentative="1">
      <w:start w:val="1"/>
      <w:numFmt w:val="decimal"/>
      <w:lvlText w:val="%7."/>
      <w:lvlJc w:val="left"/>
      <w:pPr>
        <w:tabs>
          <w:tab w:val="num" w:pos="5040"/>
        </w:tabs>
        <w:ind w:left="5040" w:hanging="360"/>
      </w:pPr>
    </w:lvl>
    <w:lvl w:ilvl="7" w:tplc="3BE04888" w:tentative="1">
      <w:start w:val="1"/>
      <w:numFmt w:val="decimal"/>
      <w:lvlText w:val="%8."/>
      <w:lvlJc w:val="left"/>
      <w:pPr>
        <w:tabs>
          <w:tab w:val="num" w:pos="5760"/>
        </w:tabs>
        <w:ind w:left="5760" w:hanging="360"/>
      </w:pPr>
    </w:lvl>
    <w:lvl w:ilvl="8" w:tplc="EABCB9F2" w:tentative="1">
      <w:start w:val="1"/>
      <w:numFmt w:val="decimal"/>
      <w:lvlText w:val="%9."/>
      <w:lvlJc w:val="left"/>
      <w:pPr>
        <w:tabs>
          <w:tab w:val="num" w:pos="6480"/>
        </w:tabs>
        <w:ind w:left="6480" w:hanging="360"/>
      </w:pPr>
    </w:lvl>
  </w:abstractNum>
  <w:abstractNum w:abstractNumId="5" w15:restartNumberingAfterBreak="0">
    <w:nsid w:val="49D8188D"/>
    <w:multiLevelType w:val="hybridMultilevel"/>
    <w:tmpl w:val="D3A4B47A"/>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70471876"/>
    <w:multiLevelType w:val="hybridMultilevel"/>
    <w:tmpl w:val="1B4E002E"/>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7F0A7F8C"/>
    <w:multiLevelType w:val="hybridMultilevel"/>
    <w:tmpl w:val="BEDECD52"/>
    <w:lvl w:ilvl="0" w:tplc="4F2E02DE">
      <w:start w:val="1"/>
      <w:numFmt w:val="decimal"/>
      <w:lvlText w:val="%1."/>
      <w:lvlJc w:val="left"/>
      <w:pPr>
        <w:tabs>
          <w:tab w:val="num" w:pos="360"/>
        </w:tabs>
        <w:ind w:left="360" w:hanging="360"/>
      </w:pPr>
    </w:lvl>
    <w:lvl w:ilvl="1" w:tplc="7BCA798A" w:tentative="1">
      <w:start w:val="1"/>
      <w:numFmt w:val="decimal"/>
      <w:lvlText w:val="%2."/>
      <w:lvlJc w:val="left"/>
      <w:pPr>
        <w:tabs>
          <w:tab w:val="num" w:pos="1080"/>
        </w:tabs>
        <w:ind w:left="1080" w:hanging="360"/>
      </w:pPr>
    </w:lvl>
    <w:lvl w:ilvl="2" w:tplc="37E6034C" w:tentative="1">
      <w:start w:val="1"/>
      <w:numFmt w:val="decimal"/>
      <w:lvlText w:val="%3."/>
      <w:lvlJc w:val="left"/>
      <w:pPr>
        <w:tabs>
          <w:tab w:val="num" w:pos="1800"/>
        </w:tabs>
        <w:ind w:left="1800" w:hanging="360"/>
      </w:pPr>
    </w:lvl>
    <w:lvl w:ilvl="3" w:tplc="BF2C9D9E" w:tentative="1">
      <w:start w:val="1"/>
      <w:numFmt w:val="decimal"/>
      <w:lvlText w:val="%4."/>
      <w:lvlJc w:val="left"/>
      <w:pPr>
        <w:tabs>
          <w:tab w:val="num" w:pos="2520"/>
        </w:tabs>
        <w:ind w:left="2520" w:hanging="360"/>
      </w:pPr>
    </w:lvl>
    <w:lvl w:ilvl="4" w:tplc="678CFAE6" w:tentative="1">
      <w:start w:val="1"/>
      <w:numFmt w:val="decimal"/>
      <w:lvlText w:val="%5."/>
      <w:lvlJc w:val="left"/>
      <w:pPr>
        <w:tabs>
          <w:tab w:val="num" w:pos="3240"/>
        </w:tabs>
        <w:ind w:left="3240" w:hanging="360"/>
      </w:pPr>
    </w:lvl>
    <w:lvl w:ilvl="5" w:tplc="1366B26C" w:tentative="1">
      <w:start w:val="1"/>
      <w:numFmt w:val="decimal"/>
      <w:lvlText w:val="%6."/>
      <w:lvlJc w:val="left"/>
      <w:pPr>
        <w:tabs>
          <w:tab w:val="num" w:pos="3960"/>
        </w:tabs>
        <w:ind w:left="3960" w:hanging="360"/>
      </w:pPr>
    </w:lvl>
    <w:lvl w:ilvl="6" w:tplc="6D56F22A" w:tentative="1">
      <w:start w:val="1"/>
      <w:numFmt w:val="decimal"/>
      <w:lvlText w:val="%7."/>
      <w:lvlJc w:val="left"/>
      <w:pPr>
        <w:tabs>
          <w:tab w:val="num" w:pos="4680"/>
        </w:tabs>
        <w:ind w:left="4680" w:hanging="360"/>
      </w:pPr>
    </w:lvl>
    <w:lvl w:ilvl="7" w:tplc="C1C65FEE" w:tentative="1">
      <w:start w:val="1"/>
      <w:numFmt w:val="decimal"/>
      <w:lvlText w:val="%8."/>
      <w:lvlJc w:val="left"/>
      <w:pPr>
        <w:tabs>
          <w:tab w:val="num" w:pos="5400"/>
        </w:tabs>
        <w:ind w:left="5400" w:hanging="360"/>
      </w:pPr>
    </w:lvl>
    <w:lvl w:ilvl="8" w:tplc="B5F04D66" w:tentative="1">
      <w:start w:val="1"/>
      <w:numFmt w:val="decimal"/>
      <w:lvlText w:val="%9."/>
      <w:lvlJc w:val="left"/>
      <w:pPr>
        <w:tabs>
          <w:tab w:val="num" w:pos="6120"/>
        </w:tabs>
        <w:ind w:left="6120" w:hanging="360"/>
      </w:pPr>
    </w:lvl>
  </w:abstractNum>
  <w:num w:numId="1">
    <w:abstractNumId w:val="5"/>
  </w:num>
  <w:num w:numId="2">
    <w:abstractNumId w:val="6"/>
  </w:num>
  <w:num w:numId="3">
    <w:abstractNumId w:val="3"/>
  </w:num>
  <w:num w:numId="4">
    <w:abstractNumId w:val="1"/>
  </w:num>
  <w:num w:numId="5">
    <w:abstractNumId w:val="7"/>
  </w:num>
  <w:num w:numId="6">
    <w:abstractNumId w:val="2"/>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3C93"/>
    <w:rsid w:val="001A2098"/>
    <w:rsid w:val="00225ED7"/>
    <w:rsid w:val="002723A5"/>
    <w:rsid w:val="002E43B4"/>
    <w:rsid w:val="002F6DB4"/>
    <w:rsid w:val="00317BA9"/>
    <w:rsid w:val="00336F7F"/>
    <w:rsid w:val="00427F83"/>
    <w:rsid w:val="00521677"/>
    <w:rsid w:val="00594CD6"/>
    <w:rsid w:val="005D378B"/>
    <w:rsid w:val="00610E71"/>
    <w:rsid w:val="006A3EC7"/>
    <w:rsid w:val="009C35EC"/>
    <w:rsid w:val="00B677EC"/>
    <w:rsid w:val="00B871E8"/>
    <w:rsid w:val="00BE2DEC"/>
    <w:rsid w:val="00BE38DF"/>
    <w:rsid w:val="00D03C93"/>
    <w:rsid w:val="00D649FD"/>
    <w:rsid w:val="00D837C5"/>
    <w:rsid w:val="00F0666A"/>
    <w:rsid w:val="00F53F9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12FA54"/>
  <w15:docId w15:val="{6B06CAF5-C9E1-4510-9102-C1FE38FFA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D03C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D03C93"/>
    <w:pPr>
      <w:spacing w:after="160" w:line="259"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8194706">
      <w:bodyDiv w:val="1"/>
      <w:marLeft w:val="0"/>
      <w:marRight w:val="0"/>
      <w:marTop w:val="0"/>
      <w:marBottom w:val="0"/>
      <w:divBdr>
        <w:top w:val="none" w:sz="0" w:space="0" w:color="auto"/>
        <w:left w:val="none" w:sz="0" w:space="0" w:color="auto"/>
        <w:bottom w:val="none" w:sz="0" w:space="0" w:color="auto"/>
        <w:right w:val="none" w:sz="0" w:space="0" w:color="auto"/>
      </w:divBdr>
    </w:div>
    <w:div w:id="383722529">
      <w:bodyDiv w:val="1"/>
      <w:marLeft w:val="0"/>
      <w:marRight w:val="0"/>
      <w:marTop w:val="0"/>
      <w:marBottom w:val="0"/>
      <w:divBdr>
        <w:top w:val="none" w:sz="0" w:space="0" w:color="auto"/>
        <w:left w:val="none" w:sz="0" w:space="0" w:color="auto"/>
        <w:bottom w:val="none" w:sz="0" w:space="0" w:color="auto"/>
        <w:right w:val="none" w:sz="0" w:space="0" w:color="auto"/>
      </w:divBdr>
    </w:div>
    <w:div w:id="465898658">
      <w:bodyDiv w:val="1"/>
      <w:marLeft w:val="0"/>
      <w:marRight w:val="0"/>
      <w:marTop w:val="0"/>
      <w:marBottom w:val="0"/>
      <w:divBdr>
        <w:top w:val="none" w:sz="0" w:space="0" w:color="auto"/>
        <w:left w:val="none" w:sz="0" w:space="0" w:color="auto"/>
        <w:bottom w:val="none" w:sz="0" w:space="0" w:color="auto"/>
        <w:right w:val="none" w:sz="0" w:space="0" w:color="auto"/>
      </w:divBdr>
      <w:divsChild>
        <w:div w:id="1733962261">
          <w:marLeft w:val="720"/>
          <w:marRight w:val="0"/>
          <w:marTop w:val="0"/>
          <w:marBottom w:val="0"/>
          <w:divBdr>
            <w:top w:val="none" w:sz="0" w:space="0" w:color="auto"/>
            <w:left w:val="none" w:sz="0" w:space="0" w:color="auto"/>
            <w:bottom w:val="none" w:sz="0" w:space="0" w:color="auto"/>
            <w:right w:val="none" w:sz="0" w:space="0" w:color="auto"/>
          </w:divBdr>
        </w:div>
        <w:div w:id="1383823046">
          <w:marLeft w:val="720"/>
          <w:marRight w:val="0"/>
          <w:marTop w:val="0"/>
          <w:marBottom w:val="0"/>
          <w:divBdr>
            <w:top w:val="none" w:sz="0" w:space="0" w:color="auto"/>
            <w:left w:val="none" w:sz="0" w:space="0" w:color="auto"/>
            <w:bottom w:val="none" w:sz="0" w:space="0" w:color="auto"/>
            <w:right w:val="none" w:sz="0" w:space="0" w:color="auto"/>
          </w:divBdr>
        </w:div>
        <w:div w:id="565578650">
          <w:marLeft w:val="720"/>
          <w:marRight w:val="0"/>
          <w:marTop w:val="0"/>
          <w:marBottom w:val="0"/>
          <w:divBdr>
            <w:top w:val="none" w:sz="0" w:space="0" w:color="auto"/>
            <w:left w:val="none" w:sz="0" w:space="0" w:color="auto"/>
            <w:bottom w:val="none" w:sz="0" w:space="0" w:color="auto"/>
            <w:right w:val="none" w:sz="0" w:space="0" w:color="auto"/>
          </w:divBdr>
        </w:div>
      </w:divsChild>
    </w:div>
    <w:div w:id="591593966">
      <w:bodyDiv w:val="1"/>
      <w:marLeft w:val="0"/>
      <w:marRight w:val="0"/>
      <w:marTop w:val="0"/>
      <w:marBottom w:val="0"/>
      <w:divBdr>
        <w:top w:val="none" w:sz="0" w:space="0" w:color="auto"/>
        <w:left w:val="none" w:sz="0" w:space="0" w:color="auto"/>
        <w:bottom w:val="none" w:sz="0" w:space="0" w:color="auto"/>
        <w:right w:val="none" w:sz="0" w:space="0" w:color="auto"/>
      </w:divBdr>
      <w:divsChild>
        <w:div w:id="124929847">
          <w:marLeft w:val="547"/>
          <w:marRight w:val="0"/>
          <w:marTop w:val="0"/>
          <w:marBottom w:val="0"/>
          <w:divBdr>
            <w:top w:val="none" w:sz="0" w:space="0" w:color="auto"/>
            <w:left w:val="none" w:sz="0" w:space="0" w:color="auto"/>
            <w:bottom w:val="none" w:sz="0" w:space="0" w:color="auto"/>
            <w:right w:val="none" w:sz="0" w:space="0" w:color="auto"/>
          </w:divBdr>
        </w:div>
      </w:divsChild>
    </w:div>
    <w:div w:id="800153841">
      <w:bodyDiv w:val="1"/>
      <w:marLeft w:val="0"/>
      <w:marRight w:val="0"/>
      <w:marTop w:val="0"/>
      <w:marBottom w:val="0"/>
      <w:divBdr>
        <w:top w:val="none" w:sz="0" w:space="0" w:color="auto"/>
        <w:left w:val="none" w:sz="0" w:space="0" w:color="auto"/>
        <w:bottom w:val="none" w:sz="0" w:space="0" w:color="auto"/>
        <w:right w:val="none" w:sz="0" w:space="0" w:color="auto"/>
      </w:divBdr>
      <w:divsChild>
        <w:div w:id="1694109186">
          <w:marLeft w:val="720"/>
          <w:marRight w:val="0"/>
          <w:marTop w:val="0"/>
          <w:marBottom w:val="0"/>
          <w:divBdr>
            <w:top w:val="none" w:sz="0" w:space="0" w:color="auto"/>
            <w:left w:val="none" w:sz="0" w:space="0" w:color="auto"/>
            <w:bottom w:val="none" w:sz="0" w:space="0" w:color="auto"/>
            <w:right w:val="none" w:sz="0" w:space="0" w:color="auto"/>
          </w:divBdr>
        </w:div>
        <w:div w:id="1565675533">
          <w:marLeft w:val="720"/>
          <w:marRight w:val="0"/>
          <w:marTop w:val="0"/>
          <w:marBottom w:val="0"/>
          <w:divBdr>
            <w:top w:val="none" w:sz="0" w:space="0" w:color="auto"/>
            <w:left w:val="none" w:sz="0" w:space="0" w:color="auto"/>
            <w:bottom w:val="none" w:sz="0" w:space="0" w:color="auto"/>
            <w:right w:val="none" w:sz="0" w:space="0" w:color="auto"/>
          </w:divBdr>
        </w:div>
        <w:div w:id="1618218667">
          <w:marLeft w:val="720"/>
          <w:marRight w:val="0"/>
          <w:marTop w:val="0"/>
          <w:marBottom w:val="0"/>
          <w:divBdr>
            <w:top w:val="none" w:sz="0" w:space="0" w:color="auto"/>
            <w:left w:val="none" w:sz="0" w:space="0" w:color="auto"/>
            <w:bottom w:val="none" w:sz="0" w:space="0" w:color="auto"/>
            <w:right w:val="none" w:sz="0" w:space="0" w:color="auto"/>
          </w:divBdr>
        </w:div>
      </w:divsChild>
    </w:div>
    <w:div w:id="1102147088">
      <w:bodyDiv w:val="1"/>
      <w:marLeft w:val="0"/>
      <w:marRight w:val="0"/>
      <w:marTop w:val="0"/>
      <w:marBottom w:val="0"/>
      <w:divBdr>
        <w:top w:val="none" w:sz="0" w:space="0" w:color="auto"/>
        <w:left w:val="none" w:sz="0" w:space="0" w:color="auto"/>
        <w:bottom w:val="none" w:sz="0" w:space="0" w:color="auto"/>
        <w:right w:val="none" w:sz="0" w:space="0" w:color="auto"/>
      </w:divBdr>
      <w:divsChild>
        <w:div w:id="1750538620">
          <w:marLeft w:val="547"/>
          <w:marRight w:val="0"/>
          <w:marTop w:val="0"/>
          <w:marBottom w:val="0"/>
          <w:divBdr>
            <w:top w:val="none" w:sz="0" w:space="0" w:color="auto"/>
            <w:left w:val="none" w:sz="0" w:space="0" w:color="auto"/>
            <w:bottom w:val="none" w:sz="0" w:space="0" w:color="auto"/>
            <w:right w:val="none" w:sz="0" w:space="0" w:color="auto"/>
          </w:divBdr>
        </w:div>
      </w:divsChild>
    </w:div>
    <w:div w:id="1882745815">
      <w:bodyDiv w:val="1"/>
      <w:marLeft w:val="0"/>
      <w:marRight w:val="0"/>
      <w:marTop w:val="0"/>
      <w:marBottom w:val="0"/>
      <w:divBdr>
        <w:top w:val="none" w:sz="0" w:space="0" w:color="auto"/>
        <w:left w:val="none" w:sz="0" w:space="0" w:color="auto"/>
        <w:bottom w:val="none" w:sz="0" w:space="0" w:color="auto"/>
        <w:right w:val="none" w:sz="0" w:space="0" w:color="auto"/>
      </w:divBdr>
    </w:div>
    <w:div w:id="2018385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2</Pages>
  <Words>317</Words>
  <Characters>1808</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Usuario de Windows</cp:lastModifiedBy>
  <cp:revision>14</cp:revision>
  <cp:lastPrinted>2017-11-10T15:40:00Z</cp:lastPrinted>
  <dcterms:created xsi:type="dcterms:W3CDTF">2017-11-10T15:43:00Z</dcterms:created>
  <dcterms:modified xsi:type="dcterms:W3CDTF">2019-12-10T12:06:00Z</dcterms:modified>
</cp:coreProperties>
</file>