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7437D5" w:rsidRPr="002553B0" w:rsidRDefault="007437D5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12 03 2019</w:t>
            </w:r>
            <w:bookmarkStart w:id="0" w:name="_GoBack"/>
            <w:bookmarkEnd w:id="0"/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B8568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Anthony Jair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1956A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Martínez</w:t>
            </w:r>
            <w:r w:rsidR="00B85685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Castro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B85685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3</w:t>
            </w:r>
            <w:r w:rsidR="00C347A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B85685" w:rsidP="00B8568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               26</w:t>
            </w:r>
            <w:r w:rsidR="000B52C3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24786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   No 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2C4C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__3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9916B4">
              <w:rPr>
                <w:rFonts w:ascii="Arial" w:hAnsi="Arial" w:cs="Arial"/>
                <w:sz w:val="18"/>
                <w:szCs w:val="18"/>
                <w:lang w:val="es-ES_tradnl"/>
              </w:rPr>
              <w:t>Por qué el</w:t>
            </w:r>
            <w:r w:rsidR="001956A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>alumna implicada</w:t>
            </w:r>
            <w:r w:rsidR="009916B4" w:rsidRPr="009916B4">
              <w:rPr>
                <w:rFonts w:ascii="Arial" w:hAnsi="Arial" w:cs="Arial"/>
                <w:sz w:val="18"/>
                <w:szCs w:val="18"/>
                <w:lang w:val="es-ES_tradnl"/>
              </w:rPr>
              <w:t>s no reúnen los requisitos mínimos para acreditar una o varias materias del plan de estudios correspondiente durante dos ciclos escolares consecutivos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2C4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   No 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No solo tengo diagnostico que  he contraído de su carpeta, El educando presenta déficit cognitivo, baja 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autoestima, dificultades emocionales, duelo víctima de la violencia vive con sus hermanos no tiene mama ni  papa.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Sí ____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información relevante contiene el informe? 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  No ___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problemas personales y sociales.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9155BB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 a</w:t>
            </w:r>
            <w:r w:rsidR="00B62869">
              <w:rPr>
                <w:rFonts w:ascii="Arial" w:hAnsi="Arial" w:cs="Arial"/>
                <w:sz w:val="18"/>
                <w:szCs w:val="18"/>
                <w:lang w:val="es-ES_tradnl"/>
              </w:rPr>
              <w:t>siste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constantemente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B122CC">
        <w:trPr>
          <w:trHeight w:val="2238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B122CC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 bajo rendimiento en las áreas, su dificultad cognitiva  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les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u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aprendizaje y comportamiento  ya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que presenta dificultades en las habilidades de atención, concentración, comprensión, iniciativa y solución de problema.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A50B79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 educando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>presenta bajo rendimiento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más que 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>sus compañeros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or su dificultad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cognitiva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comportamiento ausente que </w:t>
            </w:r>
            <w:r w:rsidR="00A50B79">
              <w:t xml:space="preserve"> 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>les afecta negativamente en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aprendizaje.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A102B5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50B7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</w:t>
            </w:r>
            <w:r w:rsidR="00D8156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sociables y 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pasivo en algunas ocasiones presenta comportamientos bipolares </w:t>
            </w:r>
            <w:r w:rsidR="00133FBA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ocacones no quiere hacer nada llega de mal genio</w:t>
            </w:r>
            <w:r w:rsidR="00A50B79" w:rsidRPr="00133FBA"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capta órdenes.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Pero solo en ciertas ocacones. 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B52C3"/>
    <w:rsid w:val="000C0D41"/>
    <w:rsid w:val="000E41B8"/>
    <w:rsid w:val="000E5E8B"/>
    <w:rsid w:val="001145C5"/>
    <w:rsid w:val="00133FBA"/>
    <w:rsid w:val="00165EF0"/>
    <w:rsid w:val="00182878"/>
    <w:rsid w:val="001956A0"/>
    <w:rsid w:val="001F4566"/>
    <w:rsid w:val="00211E23"/>
    <w:rsid w:val="002131C0"/>
    <w:rsid w:val="002553B0"/>
    <w:rsid w:val="00280914"/>
    <w:rsid w:val="00325100"/>
    <w:rsid w:val="00341BB3"/>
    <w:rsid w:val="003E02B6"/>
    <w:rsid w:val="003E321E"/>
    <w:rsid w:val="00403D55"/>
    <w:rsid w:val="00480407"/>
    <w:rsid w:val="00480F47"/>
    <w:rsid w:val="004B1FD5"/>
    <w:rsid w:val="004B252B"/>
    <w:rsid w:val="004C7126"/>
    <w:rsid w:val="004E028C"/>
    <w:rsid w:val="004E0AF3"/>
    <w:rsid w:val="0052735D"/>
    <w:rsid w:val="005405BA"/>
    <w:rsid w:val="00562C4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37D5"/>
    <w:rsid w:val="007445F4"/>
    <w:rsid w:val="007A4304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906596"/>
    <w:rsid w:val="009155BB"/>
    <w:rsid w:val="009202BB"/>
    <w:rsid w:val="009347AF"/>
    <w:rsid w:val="0095166D"/>
    <w:rsid w:val="0098188E"/>
    <w:rsid w:val="009916B4"/>
    <w:rsid w:val="009958F8"/>
    <w:rsid w:val="009A5A81"/>
    <w:rsid w:val="009F09D6"/>
    <w:rsid w:val="009F2C4C"/>
    <w:rsid w:val="009F5EC2"/>
    <w:rsid w:val="00A0201C"/>
    <w:rsid w:val="00A04628"/>
    <w:rsid w:val="00A059C2"/>
    <w:rsid w:val="00A102B5"/>
    <w:rsid w:val="00A328AD"/>
    <w:rsid w:val="00A50B79"/>
    <w:rsid w:val="00A64A71"/>
    <w:rsid w:val="00A93DE5"/>
    <w:rsid w:val="00AA1F80"/>
    <w:rsid w:val="00AB2690"/>
    <w:rsid w:val="00AD0F7A"/>
    <w:rsid w:val="00AE0B3B"/>
    <w:rsid w:val="00AF439E"/>
    <w:rsid w:val="00B122CC"/>
    <w:rsid w:val="00B1735D"/>
    <w:rsid w:val="00B419D3"/>
    <w:rsid w:val="00B61713"/>
    <w:rsid w:val="00B62869"/>
    <w:rsid w:val="00B80BEC"/>
    <w:rsid w:val="00B85685"/>
    <w:rsid w:val="00B8600F"/>
    <w:rsid w:val="00B97256"/>
    <w:rsid w:val="00BA571D"/>
    <w:rsid w:val="00BB2C65"/>
    <w:rsid w:val="00BB7649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8156C"/>
    <w:rsid w:val="00DA7477"/>
    <w:rsid w:val="00DC2652"/>
    <w:rsid w:val="00E37A21"/>
    <w:rsid w:val="00E97529"/>
    <w:rsid w:val="00ED52B4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A0EB-8087-4FFE-A732-34C462A8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4</cp:revision>
  <dcterms:created xsi:type="dcterms:W3CDTF">2019-11-06T00:34:00Z</dcterms:created>
  <dcterms:modified xsi:type="dcterms:W3CDTF">2019-11-16T02:33:00Z</dcterms:modified>
</cp:coreProperties>
</file>