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43" w:rsidRPr="00E461BF" w:rsidRDefault="00CB1743" w:rsidP="00CB1743">
      <w:pPr>
        <w:spacing w:line="360" w:lineRule="auto"/>
        <w:jc w:val="center"/>
        <w:rPr>
          <w:rFonts w:cs="Arial"/>
          <w:b/>
          <w:sz w:val="24"/>
          <w:szCs w:val="24"/>
          <w:lang w:val="es-ES"/>
        </w:rPr>
      </w:pPr>
    </w:p>
    <w:p w:rsidR="00CB1743" w:rsidRPr="00E461BF" w:rsidRDefault="00CB1743" w:rsidP="00CB1743">
      <w:pPr>
        <w:spacing w:line="360" w:lineRule="auto"/>
        <w:jc w:val="center"/>
        <w:rPr>
          <w:rFonts w:cs="Arial"/>
          <w:b/>
          <w:sz w:val="24"/>
          <w:szCs w:val="24"/>
          <w:lang w:val="es-ES"/>
        </w:rPr>
      </w:pPr>
    </w:p>
    <w:p w:rsidR="00CB1743" w:rsidRPr="00E461BF" w:rsidRDefault="00CB1743" w:rsidP="00CB1743">
      <w:pPr>
        <w:spacing w:line="360" w:lineRule="auto"/>
        <w:jc w:val="center"/>
        <w:rPr>
          <w:rFonts w:cs="Arial"/>
          <w:b/>
          <w:sz w:val="24"/>
          <w:szCs w:val="24"/>
          <w:lang w:val="es-ES"/>
        </w:rPr>
      </w:pPr>
    </w:p>
    <w:p w:rsidR="00CB1743" w:rsidRPr="00E461BF" w:rsidRDefault="00CB1743" w:rsidP="00CB1743">
      <w:pPr>
        <w:spacing w:line="360" w:lineRule="auto"/>
        <w:jc w:val="center"/>
        <w:rPr>
          <w:rFonts w:cs="Arial"/>
          <w:b/>
          <w:sz w:val="24"/>
          <w:szCs w:val="24"/>
          <w:lang w:val="es-ES"/>
        </w:rPr>
      </w:pPr>
    </w:p>
    <w:p w:rsidR="0094055D" w:rsidRPr="00E461BF" w:rsidRDefault="0094055D" w:rsidP="00CB1743">
      <w:pPr>
        <w:spacing w:line="360" w:lineRule="auto"/>
        <w:jc w:val="center"/>
        <w:rPr>
          <w:rFonts w:cs="Arial"/>
          <w:b/>
          <w:sz w:val="40"/>
          <w:szCs w:val="40"/>
          <w:lang w:val="es-ES"/>
        </w:rPr>
      </w:pPr>
      <w:r w:rsidRPr="00E461BF">
        <w:rPr>
          <w:rFonts w:cs="Arial"/>
          <w:b/>
          <w:sz w:val="40"/>
          <w:szCs w:val="40"/>
          <w:lang w:val="es-ES"/>
        </w:rPr>
        <w:t>TÍTULO DEL PROYECTO</w:t>
      </w:r>
    </w:p>
    <w:p w:rsidR="0094055D" w:rsidRPr="00E461BF" w:rsidRDefault="0094055D" w:rsidP="00CB1743">
      <w:pPr>
        <w:spacing w:line="360" w:lineRule="auto"/>
        <w:jc w:val="center"/>
        <w:rPr>
          <w:rFonts w:cs="Arial"/>
          <w:sz w:val="40"/>
          <w:szCs w:val="40"/>
          <w:lang w:val="es-ES"/>
        </w:rPr>
      </w:pPr>
      <w:r w:rsidRPr="00E461BF">
        <w:rPr>
          <w:rFonts w:cs="Arial"/>
          <w:sz w:val="40"/>
          <w:szCs w:val="40"/>
          <w:lang w:val="es-ES"/>
        </w:rPr>
        <w:t xml:space="preserve">Educación Económica, </w:t>
      </w:r>
      <w:r w:rsidR="00F35599" w:rsidRPr="00E461BF">
        <w:rPr>
          <w:rFonts w:cs="Arial"/>
          <w:sz w:val="40"/>
          <w:szCs w:val="40"/>
          <w:lang w:val="es-ES"/>
        </w:rPr>
        <w:t>F</w:t>
      </w:r>
      <w:r w:rsidRPr="00E461BF">
        <w:rPr>
          <w:rFonts w:cs="Arial"/>
          <w:sz w:val="40"/>
          <w:szCs w:val="40"/>
          <w:lang w:val="es-ES"/>
        </w:rPr>
        <w:t xml:space="preserve">inanciamiento y </w:t>
      </w:r>
      <w:r w:rsidR="00F35599" w:rsidRPr="00E461BF">
        <w:rPr>
          <w:rFonts w:cs="Arial"/>
          <w:sz w:val="40"/>
          <w:szCs w:val="40"/>
          <w:lang w:val="es-ES"/>
        </w:rPr>
        <w:t>E</w:t>
      </w:r>
      <w:r w:rsidRPr="00E461BF">
        <w:rPr>
          <w:rFonts w:cs="Arial"/>
          <w:sz w:val="40"/>
          <w:szCs w:val="40"/>
          <w:lang w:val="es-ES"/>
        </w:rPr>
        <w:t>mprendimiento</w:t>
      </w:r>
      <w:r w:rsidR="00F35599" w:rsidRPr="00E461BF">
        <w:rPr>
          <w:rFonts w:cs="Arial"/>
          <w:sz w:val="40"/>
          <w:szCs w:val="40"/>
          <w:lang w:val="es-ES"/>
        </w:rPr>
        <w:t>.</w:t>
      </w:r>
    </w:p>
    <w:p w:rsidR="00F938E1" w:rsidRPr="00E461BF" w:rsidRDefault="00F938E1" w:rsidP="00CB1743">
      <w:pPr>
        <w:spacing w:line="360" w:lineRule="auto"/>
        <w:jc w:val="center"/>
        <w:rPr>
          <w:rFonts w:cs="Arial"/>
          <w:b/>
          <w:sz w:val="40"/>
          <w:szCs w:val="40"/>
          <w:lang w:val="es-ES"/>
        </w:rPr>
      </w:pPr>
    </w:p>
    <w:p w:rsidR="00F938E1" w:rsidRPr="00E461BF" w:rsidRDefault="00F938E1" w:rsidP="00CB1743">
      <w:pPr>
        <w:spacing w:line="360" w:lineRule="auto"/>
        <w:jc w:val="right"/>
        <w:rPr>
          <w:rFonts w:cs="Arial"/>
          <w:b/>
          <w:sz w:val="24"/>
          <w:szCs w:val="24"/>
          <w:lang w:val="es-ES"/>
        </w:rPr>
      </w:pPr>
    </w:p>
    <w:p w:rsidR="00CB1743" w:rsidRPr="00E461BF" w:rsidRDefault="00CB1743" w:rsidP="00CB1743">
      <w:pPr>
        <w:spacing w:line="360" w:lineRule="auto"/>
        <w:jc w:val="right"/>
        <w:rPr>
          <w:rFonts w:cs="Arial"/>
          <w:b/>
          <w:sz w:val="24"/>
          <w:szCs w:val="24"/>
          <w:lang w:val="es-ES"/>
        </w:rPr>
      </w:pPr>
    </w:p>
    <w:p w:rsidR="00E461BF" w:rsidRPr="00E461BF" w:rsidRDefault="00E461BF" w:rsidP="00CB1743">
      <w:pPr>
        <w:spacing w:line="360" w:lineRule="auto"/>
        <w:jc w:val="right"/>
        <w:rPr>
          <w:rFonts w:cs="Arial"/>
          <w:b/>
          <w:sz w:val="24"/>
          <w:szCs w:val="24"/>
          <w:lang w:val="es-ES"/>
        </w:rPr>
      </w:pPr>
    </w:p>
    <w:p w:rsidR="00CB1743" w:rsidRDefault="00CB1743" w:rsidP="00F938E1">
      <w:pPr>
        <w:spacing w:line="360" w:lineRule="auto"/>
        <w:rPr>
          <w:rFonts w:cs="Arial"/>
          <w:b/>
          <w:sz w:val="24"/>
          <w:szCs w:val="24"/>
          <w:lang w:val="es-ES"/>
        </w:rPr>
      </w:pPr>
    </w:p>
    <w:p w:rsidR="00E461BF" w:rsidRDefault="00E461BF" w:rsidP="00F938E1">
      <w:pPr>
        <w:spacing w:line="360" w:lineRule="auto"/>
        <w:rPr>
          <w:rFonts w:cs="Arial"/>
          <w:b/>
          <w:sz w:val="24"/>
          <w:szCs w:val="24"/>
          <w:lang w:val="es-ES"/>
        </w:rPr>
      </w:pPr>
    </w:p>
    <w:p w:rsidR="0094055D" w:rsidRPr="00E461BF" w:rsidRDefault="00E461BF" w:rsidP="00E461BF">
      <w:pPr>
        <w:spacing w:after="0" w:line="240" w:lineRule="auto"/>
        <w:jc w:val="both"/>
        <w:rPr>
          <w:rFonts w:cs="Arial"/>
          <w:b/>
          <w:sz w:val="24"/>
          <w:szCs w:val="24"/>
          <w:lang w:val="es-ES"/>
        </w:rPr>
      </w:pPr>
      <w:r>
        <w:rPr>
          <w:rFonts w:cs="Arial"/>
          <w:b/>
          <w:sz w:val="24"/>
          <w:szCs w:val="24"/>
          <w:lang w:val="es-ES"/>
        </w:rPr>
        <w:lastRenderedPageBreak/>
        <w:t>1</w:t>
      </w:r>
      <w:r w:rsidR="0094055D" w:rsidRPr="00E461BF">
        <w:rPr>
          <w:rFonts w:cs="Arial"/>
          <w:b/>
          <w:sz w:val="24"/>
          <w:szCs w:val="24"/>
          <w:lang w:val="es-ES"/>
        </w:rPr>
        <w:t>. INTRODUCCIÓN</w:t>
      </w:r>
    </w:p>
    <w:p w:rsidR="0094055D" w:rsidRPr="00E461BF" w:rsidRDefault="0094055D" w:rsidP="00E461BF">
      <w:pPr>
        <w:pStyle w:val="Sinespaciado"/>
        <w:jc w:val="both"/>
        <w:rPr>
          <w:rFonts w:cs="Arial"/>
          <w:sz w:val="24"/>
          <w:szCs w:val="24"/>
        </w:rPr>
      </w:pPr>
      <w:r w:rsidRPr="00E461BF">
        <w:rPr>
          <w:rFonts w:cs="Arial"/>
          <w:sz w:val="24"/>
          <w:szCs w:val="24"/>
        </w:rPr>
        <w:t>La dinámica económica actual, hace necesario que todas las personas (estudiantes, profesores, padres de familia, comerciantes, empleados públicos, etc.) estén al tanto de lo que sucede con la economía del país y como lo beneficiará o lo afectará en su vida personal; es por ello que este trabajo propone iniciar la formación desde la base para comenzar a lograr transformaciones paulatinas en la visión miope, indiferente o apática que tienen la mayoría de ciudadanos en relación con los temas económicos; evidenciados en la falta de conocimientos en educación financiera.</w:t>
      </w:r>
    </w:p>
    <w:p w:rsidR="0094055D" w:rsidRPr="00E461BF" w:rsidRDefault="0094055D" w:rsidP="00E461BF">
      <w:pPr>
        <w:pStyle w:val="Sinespaciado"/>
        <w:jc w:val="both"/>
        <w:rPr>
          <w:rFonts w:cs="Arial"/>
          <w:sz w:val="24"/>
          <w:szCs w:val="24"/>
        </w:rPr>
      </w:pPr>
    </w:p>
    <w:p w:rsidR="0094055D" w:rsidRPr="00E461BF" w:rsidRDefault="0094055D" w:rsidP="00E461BF">
      <w:pPr>
        <w:pStyle w:val="Sinespaciado"/>
        <w:jc w:val="both"/>
        <w:rPr>
          <w:rFonts w:cs="Arial"/>
          <w:sz w:val="24"/>
          <w:szCs w:val="24"/>
        </w:rPr>
      </w:pPr>
      <w:r w:rsidRPr="00E461BF">
        <w:rPr>
          <w:rFonts w:cs="Arial"/>
          <w:sz w:val="24"/>
          <w:szCs w:val="24"/>
        </w:rPr>
        <w:t>Los resultados de las pruebas internacionales (pisa) aplicadas a jóvenes de muchos países del mundo, demuestran esa ignorancia anteriormente mencionada. La necesidad de establecer estrategias educativas para generar cambios y nuevos intereses de los estudiantes en estos temas, es el punto central de este trabajo.</w:t>
      </w:r>
    </w:p>
    <w:p w:rsidR="0094055D" w:rsidRPr="00E461BF" w:rsidRDefault="0094055D" w:rsidP="00E461BF">
      <w:pPr>
        <w:pStyle w:val="Sinespaciado"/>
        <w:jc w:val="both"/>
        <w:rPr>
          <w:rFonts w:cs="Arial"/>
          <w:sz w:val="24"/>
          <w:szCs w:val="24"/>
        </w:rPr>
      </w:pPr>
    </w:p>
    <w:p w:rsidR="0094055D" w:rsidRPr="00E461BF" w:rsidRDefault="0094055D" w:rsidP="00E461BF">
      <w:pPr>
        <w:pStyle w:val="Sinespaciado"/>
        <w:jc w:val="both"/>
        <w:rPr>
          <w:rFonts w:cs="Arial"/>
          <w:sz w:val="24"/>
          <w:szCs w:val="24"/>
        </w:rPr>
      </w:pPr>
      <w:r w:rsidRPr="00E461BF">
        <w:rPr>
          <w:rFonts w:cs="Arial"/>
          <w:sz w:val="24"/>
          <w:szCs w:val="24"/>
        </w:rPr>
        <w:t>La Educación Económica y Financiera implica la comprensión de la complejidad de fenómenos sociales, económicos, políticos, ambientales y culturales que nos rodean, y el reconocimiento de los Derechos Económicos, Sociales, Culturales y Ambientales (DESCA) entendidos como derechos que posibilitan una vida digna: salud, educación, alimentación, vivienda y vestido, entre otros.</w:t>
      </w:r>
    </w:p>
    <w:p w:rsidR="0094055D" w:rsidRPr="00E461BF" w:rsidRDefault="0094055D" w:rsidP="00E461BF">
      <w:pPr>
        <w:pStyle w:val="Sinespaciado"/>
        <w:jc w:val="both"/>
        <w:rPr>
          <w:rFonts w:cs="Arial"/>
          <w:sz w:val="24"/>
          <w:szCs w:val="24"/>
        </w:rPr>
      </w:pPr>
    </w:p>
    <w:p w:rsidR="0094055D" w:rsidRPr="00E461BF" w:rsidRDefault="0094055D" w:rsidP="00E461BF">
      <w:pPr>
        <w:pStyle w:val="Sinespaciado"/>
        <w:jc w:val="both"/>
        <w:rPr>
          <w:rFonts w:cs="Arial"/>
          <w:sz w:val="24"/>
          <w:szCs w:val="24"/>
        </w:rPr>
      </w:pPr>
      <w:r w:rsidRPr="00E461BF">
        <w:rPr>
          <w:rFonts w:cs="Arial"/>
          <w:sz w:val="24"/>
          <w:szCs w:val="24"/>
        </w:rPr>
        <w:t>La Educación Económica y Financiera surge en el mundo motivada, entre otros, por los siguientes planteamientos: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Forma ciudadanos en asuntos económicos y financieros brindándoles elementos de análisis para la comprensión de las políticas sociales y económicas y la puesta en marcha de programas y proyectos favorables y sostenibles para el país.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Favorece el desarrollo de competencias que, a mediano y largo plazo, pueden tener efectos positivos sobre el bienestar individual, social y el crecimiento económico del país.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Permite que las personas tomen mejores decisiones a lo largo de su vida, reduciendo la probabilidad de crisis personales o familiares.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Contribuye al reconocimiento y materialización de los derechos sociales y económicos de los ciudadanos.</w:t>
      </w:r>
    </w:p>
    <w:p w:rsidR="0094055D" w:rsidRDefault="0094055D" w:rsidP="00E461BF">
      <w:pPr>
        <w:pStyle w:val="Sinespaciado"/>
        <w:ind w:left="360"/>
        <w:jc w:val="both"/>
        <w:rPr>
          <w:rFonts w:cs="Arial"/>
          <w:sz w:val="24"/>
          <w:szCs w:val="24"/>
        </w:rPr>
      </w:pPr>
    </w:p>
    <w:p w:rsidR="0094055D" w:rsidRPr="00E461BF" w:rsidRDefault="00E461BF" w:rsidP="00E461BF">
      <w:pPr>
        <w:pStyle w:val="Sinespaciado"/>
        <w:jc w:val="both"/>
        <w:rPr>
          <w:rFonts w:cs="Arial"/>
          <w:b/>
          <w:sz w:val="24"/>
          <w:szCs w:val="24"/>
        </w:rPr>
      </w:pPr>
      <w:r>
        <w:rPr>
          <w:rFonts w:cs="Arial"/>
          <w:b/>
          <w:sz w:val="24"/>
          <w:szCs w:val="24"/>
        </w:rPr>
        <w:t>2</w:t>
      </w:r>
      <w:r w:rsidR="00C2069A" w:rsidRPr="00E461BF">
        <w:rPr>
          <w:rFonts w:cs="Arial"/>
          <w:b/>
          <w:sz w:val="24"/>
          <w:szCs w:val="24"/>
        </w:rPr>
        <w:t xml:space="preserve">. </w:t>
      </w:r>
      <w:r w:rsidR="0094055D" w:rsidRPr="00E461BF">
        <w:rPr>
          <w:rFonts w:cs="Arial"/>
          <w:b/>
          <w:sz w:val="24"/>
          <w:szCs w:val="24"/>
        </w:rPr>
        <w:t>JUSTIFICACIÓN</w:t>
      </w:r>
    </w:p>
    <w:p w:rsidR="0094055D" w:rsidRPr="00E461BF" w:rsidRDefault="0094055D" w:rsidP="00E461BF">
      <w:pPr>
        <w:pStyle w:val="Sinespaciado"/>
        <w:jc w:val="both"/>
        <w:rPr>
          <w:rFonts w:cs="Arial"/>
          <w:sz w:val="24"/>
          <w:szCs w:val="24"/>
        </w:rPr>
      </w:pPr>
      <w:r w:rsidRPr="00E461BF">
        <w:rPr>
          <w:rFonts w:cs="Arial"/>
          <w:sz w:val="24"/>
          <w:szCs w:val="24"/>
        </w:rPr>
        <w:t xml:space="preserve">La Educación Económica y Financiera (en adelante EEF) se concibe como un proyecto pedagógico transversal –desde los propósitos del Decreto 1860 de 1994– articulado al desarrollo de competencias en las áreas básicas y ciudadanas, con el fin de integrar y hacer </w:t>
      </w:r>
      <w:r w:rsidRPr="00E461BF">
        <w:rPr>
          <w:rFonts w:cs="Arial"/>
          <w:sz w:val="24"/>
          <w:szCs w:val="24"/>
        </w:rPr>
        <w:lastRenderedPageBreak/>
        <w:t>efectivos los conocimientos, habilidades, destrezas, actitudes y valores logrados en el desarrollo de dichas áreas, potenciando la</w:t>
      </w:r>
      <w:r w:rsidR="00770F0A">
        <w:rPr>
          <w:rFonts w:cs="Arial"/>
          <w:sz w:val="24"/>
          <w:szCs w:val="24"/>
        </w:rPr>
        <w:t>s capacidades de adolescentes,</w:t>
      </w:r>
      <w:r w:rsidRPr="00E461BF">
        <w:rPr>
          <w:rFonts w:cs="Arial"/>
          <w:sz w:val="24"/>
          <w:szCs w:val="24"/>
        </w:rPr>
        <w:t xml:space="preserve"> jóvenes </w:t>
      </w:r>
      <w:r w:rsidR="00770F0A">
        <w:rPr>
          <w:rFonts w:cs="Arial"/>
          <w:sz w:val="24"/>
          <w:szCs w:val="24"/>
        </w:rPr>
        <w:t xml:space="preserve">y adultos </w:t>
      </w:r>
      <w:r w:rsidRPr="00E461BF">
        <w:rPr>
          <w:rFonts w:cs="Arial"/>
          <w:sz w:val="24"/>
          <w:szCs w:val="24"/>
        </w:rPr>
        <w:t>para la solución de problemas cotidianos que tienen relación directa con su entorno social, cultural, científico, tecnológico y económico.</w:t>
      </w:r>
    </w:p>
    <w:p w:rsidR="0094055D" w:rsidRPr="00E461BF" w:rsidRDefault="0094055D" w:rsidP="00E461BF">
      <w:pPr>
        <w:pStyle w:val="Sinespaciado"/>
        <w:jc w:val="both"/>
        <w:rPr>
          <w:rFonts w:cs="Arial"/>
          <w:sz w:val="24"/>
          <w:szCs w:val="24"/>
        </w:rPr>
      </w:pPr>
    </w:p>
    <w:p w:rsidR="0094055D" w:rsidRDefault="0094055D" w:rsidP="00E461BF">
      <w:pPr>
        <w:pStyle w:val="Sinespaciado"/>
        <w:jc w:val="both"/>
        <w:rPr>
          <w:rFonts w:cs="Arial"/>
          <w:sz w:val="24"/>
          <w:szCs w:val="24"/>
        </w:rPr>
      </w:pPr>
      <w:r w:rsidRPr="00E461BF">
        <w:rPr>
          <w:rFonts w:cs="Arial"/>
          <w:sz w:val="24"/>
          <w:szCs w:val="24"/>
        </w:rPr>
        <w:t>La enseñanza financiera busca que los jóvenes puedan tomar decisiones financieras responsables que requieren la aplicación de conceptos financieros básicos y el entendimiento de los efectos que los cambios en los principales indicadores macroeconómicos generan en su propio nivel de bienestar económico, además incorpora los saberes de las personas reconociendo la diversidad de los grupos poblacionales, su cosmovisión y cultura. Se enmarca en el enfoque de derechos, las políticas de equidad de género y educación inclusiva. Potencia la participación de la comunidad educativa, escucha e integra los aportes de distintos sectores sociales y de los sectores económicos como el productivo, financiero, cooperativo y de servicios.</w:t>
      </w:r>
    </w:p>
    <w:p w:rsidR="00E461BF" w:rsidRPr="00E461BF" w:rsidRDefault="00E461BF" w:rsidP="00E461BF">
      <w:pPr>
        <w:pStyle w:val="Sinespaciado"/>
        <w:jc w:val="both"/>
        <w:rPr>
          <w:rFonts w:cs="Arial"/>
          <w:sz w:val="24"/>
          <w:szCs w:val="24"/>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Si bien hay quienes sostienen que el hombre o la mujer emprendedora nace, no se hace, esta visión ha sido ampliamente superada por dos razones: por los innumerables ejemplos de gente que con esfuerzo ha demostrado lo contrario; y, principalmente, por la imperiosa necesidad que enfrentamos todos de lograr objetivos sobre la base de iniciativa propia.</w:t>
      </w:r>
    </w:p>
    <w:p w:rsidR="007475A3" w:rsidRPr="00E461BF" w:rsidRDefault="007475A3" w:rsidP="00E461BF">
      <w:pPr>
        <w:pStyle w:val="Textoindependiente"/>
        <w:jc w:val="both"/>
        <w:rPr>
          <w:rFonts w:asciiTheme="minorHAnsi" w:hAnsiTheme="minorHAnsi" w:cs="Arial"/>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El potencial emprendedor está presente en todos los seres humanos y su desarrollo se posibilita cuando se logra superar aquello que lo obstaculiza.</w:t>
      </w:r>
    </w:p>
    <w:p w:rsidR="007475A3" w:rsidRPr="00E461BF" w:rsidRDefault="007475A3" w:rsidP="00E461BF">
      <w:pPr>
        <w:pStyle w:val="Textoindependiente"/>
        <w:jc w:val="both"/>
        <w:rPr>
          <w:rFonts w:asciiTheme="minorHAnsi" w:hAnsiTheme="minorHAnsi" w:cs="Arial"/>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Iniciar nuevas actividades, hacer las cosas por uno mismo, asumir responsabilidades, organizar recursos, vencer obstáculos, perseverar, son todos esfuerzos que requieren de nuestra mejor iniciativa Tener iniciativa y emprendimiento es enfrentar flexiblemente situaciones nuevas, presentar recursos ideas y métodos innovadores, concretándolos en acciones tendientes a crear un nuevo orden y orientadas hacia el mejoramiento de la calidad de vida, con sentido ético y responsabilidad ante el entorno.</w:t>
      </w:r>
    </w:p>
    <w:p w:rsidR="007475A3" w:rsidRPr="00E461BF" w:rsidRDefault="007475A3" w:rsidP="00E461BF">
      <w:pPr>
        <w:pStyle w:val="Textoindependiente"/>
        <w:tabs>
          <w:tab w:val="left" w:pos="8789"/>
        </w:tabs>
        <w:ind w:right="49"/>
        <w:jc w:val="both"/>
        <w:rPr>
          <w:rFonts w:asciiTheme="minorHAnsi" w:hAnsiTheme="minorHAnsi" w:cs="Arial"/>
          <w:spacing w:val="-6"/>
        </w:rPr>
      </w:pPr>
    </w:p>
    <w:p w:rsidR="007475A3" w:rsidRPr="00E461BF" w:rsidRDefault="007475A3" w:rsidP="00E461BF">
      <w:pPr>
        <w:pStyle w:val="Textoindependiente"/>
        <w:tabs>
          <w:tab w:val="left" w:pos="8789"/>
        </w:tabs>
        <w:ind w:right="49"/>
        <w:jc w:val="both"/>
        <w:rPr>
          <w:rFonts w:asciiTheme="minorHAnsi" w:hAnsiTheme="minorHAnsi" w:cs="Arial"/>
        </w:rPr>
      </w:pPr>
      <w:r w:rsidRPr="00E461BF">
        <w:rPr>
          <w:rFonts w:asciiTheme="minorHAnsi" w:hAnsiTheme="minorHAnsi" w:cs="Arial"/>
          <w:spacing w:val="-6"/>
        </w:rPr>
        <w:t xml:space="preserve">La </w:t>
      </w:r>
      <w:r w:rsidRPr="00E461BF">
        <w:rPr>
          <w:rFonts w:asciiTheme="minorHAnsi" w:hAnsiTheme="minorHAnsi" w:cs="Arial"/>
        </w:rPr>
        <w:t>institución educativa José Celestino Mutis cuenta con una población compleja en su diversidad  socio-económica y cultural, ésta situación sumada a la situación general del país y del mundo, conllevan a crear un ambiente desalentador en el cual no se visualiza claramente posibilidades de empleos dignos, que permitan una mejor calidad de vida; Por eso es importante brindar a los niños, niñas,  jóvenes y adultos elementos para que ellos mismos generen oportunidades de negocio que puedan aplicar en su vida diaria, convirtiéndolo en un elemento de apoyo para su comunidad esto se logra a través</w:t>
      </w:r>
      <w:r w:rsidRPr="00E461BF">
        <w:rPr>
          <w:rFonts w:asciiTheme="minorHAnsi" w:hAnsiTheme="minorHAnsi" w:cs="Arial"/>
          <w:spacing w:val="-20"/>
        </w:rPr>
        <w:t xml:space="preserve"> </w:t>
      </w:r>
      <w:r w:rsidRPr="00E461BF">
        <w:rPr>
          <w:rFonts w:asciiTheme="minorHAnsi" w:hAnsiTheme="minorHAnsi" w:cs="Arial"/>
        </w:rPr>
        <w:t>de:</w:t>
      </w: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lastRenderedPageBreak/>
        <w:t>La Formación integral en aspectos y valores como desarrollo del ser humano y su comunidad, autoestima, autonomía, sentido de pertenencia a la comunidad, trabajo en equipo, solidaridad, asociación y desarrollo del gusto por la innovación y estímulo a la investigación y aprendizaje permanente.</w:t>
      </w:r>
    </w:p>
    <w:p w:rsidR="007475A3" w:rsidRPr="00E461BF" w:rsidRDefault="007475A3" w:rsidP="00E461BF">
      <w:pPr>
        <w:pStyle w:val="Textoindependiente"/>
        <w:ind w:right="1361"/>
        <w:jc w:val="both"/>
        <w:rPr>
          <w:rFonts w:asciiTheme="minorHAnsi" w:hAnsiTheme="minorHAnsi" w:cs="Arial"/>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El Fortalecimiento de procesos de trabajo asociativo y en equipo en torno a proyectos productivos con responsabilidad social.</w:t>
      </w:r>
    </w:p>
    <w:p w:rsidR="007475A3" w:rsidRPr="00E461BF" w:rsidRDefault="007475A3" w:rsidP="00E461BF">
      <w:pPr>
        <w:pStyle w:val="Sinespaciado"/>
        <w:jc w:val="both"/>
        <w:rPr>
          <w:rFonts w:cs="Arial"/>
          <w:b/>
          <w:sz w:val="24"/>
          <w:szCs w:val="24"/>
        </w:rPr>
      </w:pPr>
    </w:p>
    <w:p w:rsidR="0094055D" w:rsidRPr="00E461BF" w:rsidRDefault="00E461BF" w:rsidP="00E461BF">
      <w:pPr>
        <w:pStyle w:val="Sinespaciado"/>
        <w:jc w:val="both"/>
        <w:rPr>
          <w:rFonts w:cs="Arial"/>
          <w:b/>
          <w:sz w:val="24"/>
          <w:szCs w:val="24"/>
        </w:rPr>
      </w:pPr>
      <w:r>
        <w:rPr>
          <w:rFonts w:cs="Arial"/>
          <w:b/>
          <w:sz w:val="24"/>
          <w:szCs w:val="24"/>
        </w:rPr>
        <w:t>3</w:t>
      </w:r>
      <w:r w:rsidR="00C2069A" w:rsidRPr="00E461BF">
        <w:rPr>
          <w:rFonts w:cs="Arial"/>
          <w:b/>
          <w:sz w:val="24"/>
          <w:szCs w:val="24"/>
        </w:rPr>
        <w:t xml:space="preserve">. </w:t>
      </w:r>
      <w:r w:rsidR="007A4646" w:rsidRPr="00E461BF">
        <w:rPr>
          <w:rFonts w:cs="Arial"/>
          <w:b/>
          <w:sz w:val="24"/>
          <w:szCs w:val="24"/>
        </w:rPr>
        <w:t>IDENTIFICACIÓN DEL PROBLEMA</w:t>
      </w:r>
    </w:p>
    <w:p w:rsidR="0094055D" w:rsidRPr="00E461BF" w:rsidRDefault="0094055D" w:rsidP="00E461BF">
      <w:pPr>
        <w:spacing w:after="0" w:line="240" w:lineRule="auto"/>
        <w:jc w:val="both"/>
        <w:rPr>
          <w:rFonts w:cs="Arial"/>
          <w:b/>
          <w:sz w:val="24"/>
          <w:szCs w:val="24"/>
          <w:lang w:val="es-ES"/>
        </w:rPr>
      </w:pPr>
    </w:p>
    <w:p w:rsidR="007A4646" w:rsidRPr="00E461BF" w:rsidRDefault="007A4646" w:rsidP="00E461BF">
      <w:pPr>
        <w:pStyle w:val="Sinespaciado"/>
        <w:jc w:val="both"/>
        <w:rPr>
          <w:rFonts w:cs="Arial"/>
          <w:sz w:val="24"/>
          <w:szCs w:val="24"/>
        </w:rPr>
      </w:pPr>
      <w:r w:rsidRPr="00E461BF">
        <w:rPr>
          <w:rFonts w:cs="Arial"/>
          <w:sz w:val="24"/>
          <w:szCs w:val="24"/>
        </w:rPr>
        <w:t>El bajo nivel de educación financiera, de información en la mayoría de los consumidores financieros del país, la falta de planificación y uso racional de los recursos económicos, tienen efectos negativos sobre la economía colombiana tales como una baja tasa de ahorro y de formación de un capital, un bajo nivel de ahorro para pensión y un mayor índice de inequidad en la distribución del ingreso a la riqueza del país.</w:t>
      </w:r>
    </w:p>
    <w:p w:rsidR="007A4646" w:rsidRPr="00E461BF" w:rsidRDefault="007A4646" w:rsidP="00E461BF">
      <w:pPr>
        <w:pStyle w:val="Sinespaciado"/>
        <w:jc w:val="both"/>
        <w:rPr>
          <w:rFonts w:cs="Arial"/>
          <w:b/>
          <w:sz w:val="24"/>
          <w:szCs w:val="24"/>
        </w:rPr>
      </w:pPr>
    </w:p>
    <w:p w:rsidR="007A4646" w:rsidRPr="00E461BF" w:rsidRDefault="00E461BF" w:rsidP="00E461BF">
      <w:pPr>
        <w:pStyle w:val="Sinespaciado"/>
        <w:jc w:val="both"/>
        <w:rPr>
          <w:rFonts w:cs="Arial"/>
          <w:b/>
          <w:sz w:val="24"/>
          <w:szCs w:val="24"/>
        </w:rPr>
      </w:pPr>
      <w:r>
        <w:rPr>
          <w:rFonts w:cs="Arial"/>
          <w:b/>
          <w:sz w:val="24"/>
          <w:szCs w:val="24"/>
        </w:rPr>
        <w:t>4</w:t>
      </w:r>
      <w:r w:rsidR="00C2069A" w:rsidRPr="00E461BF">
        <w:rPr>
          <w:rFonts w:cs="Arial"/>
          <w:b/>
          <w:sz w:val="24"/>
          <w:szCs w:val="24"/>
        </w:rPr>
        <w:t xml:space="preserve">. </w:t>
      </w:r>
      <w:r w:rsidR="007A4646" w:rsidRPr="00E461BF">
        <w:rPr>
          <w:rFonts w:cs="Arial"/>
          <w:b/>
          <w:sz w:val="24"/>
          <w:szCs w:val="24"/>
        </w:rPr>
        <w:t xml:space="preserve">OBJETIVO GENERAL </w:t>
      </w:r>
    </w:p>
    <w:p w:rsidR="007A4646" w:rsidRPr="00E461BF" w:rsidRDefault="007A4646" w:rsidP="00E461BF">
      <w:pPr>
        <w:pStyle w:val="Sinespaciado"/>
        <w:jc w:val="both"/>
        <w:rPr>
          <w:rFonts w:cs="Arial"/>
          <w:b/>
          <w:sz w:val="24"/>
          <w:szCs w:val="24"/>
        </w:rPr>
      </w:pPr>
    </w:p>
    <w:p w:rsidR="00C2069A" w:rsidRPr="00E461BF" w:rsidRDefault="007A4646" w:rsidP="00E461BF">
      <w:pPr>
        <w:pStyle w:val="Sinespaciado"/>
        <w:jc w:val="both"/>
        <w:rPr>
          <w:rFonts w:cs="Arial"/>
          <w:sz w:val="24"/>
          <w:szCs w:val="24"/>
        </w:rPr>
      </w:pPr>
      <w:r w:rsidRPr="00E461BF">
        <w:rPr>
          <w:rFonts w:cs="Arial"/>
          <w:sz w:val="24"/>
          <w:szCs w:val="24"/>
        </w:rPr>
        <w:t>Promover e implementar</w:t>
      </w:r>
      <w:r w:rsidR="00F37F9B" w:rsidRPr="00E461BF">
        <w:rPr>
          <w:rFonts w:cs="Arial"/>
          <w:sz w:val="24"/>
          <w:szCs w:val="24"/>
        </w:rPr>
        <w:t xml:space="preserve"> las herramientas necesarias </w:t>
      </w:r>
      <w:r w:rsidR="00CE74C7" w:rsidRPr="00E461BF">
        <w:rPr>
          <w:rFonts w:cs="Arial"/>
          <w:sz w:val="24"/>
          <w:szCs w:val="24"/>
        </w:rPr>
        <w:t>como son: contenidos, recursos, actividades para desarrollar en los estudiantes</w:t>
      </w:r>
      <w:r w:rsidR="00C2069A" w:rsidRPr="00E461BF">
        <w:rPr>
          <w:rFonts w:cs="Arial"/>
          <w:sz w:val="24"/>
          <w:szCs w:val="24"/>
        </w:rPr>
        <w:t xml:space="preserve"> del Instituto José Celestino Mutis,</w:t>
      </w:r>
      <w:r w:rsidRPr="00E461BF">
        <w:rPr>
          <w:rFonts w:cs="Arial"/>
          <w:sz w:val="24"/>
          <w:szCs w:val="24"/>
        </w:rPr>
        <w:t xml:space="preserve"> competencias básicas</w:t>
      </w:r>
      <w:r w:rsidR="00CE74C7" w:rsidRPr="00E461BF">
        <w:rPr>
          <w:rFonts w:cs="Arial"/>
          <w:sz w:val="24"/>
          <w:szCs w:val="24"/>
        </w:rPr>
        <w:t xml:space="preserve">, </w:t>
      </w:r>
      <w:r w:rsidRPr="00E461BF">
        <w:rPr>
          <w:rFonts w:cs="Arial"/>
          <w:sz w:val="24"/>
          <w:szCs w:val="24"/>
        </w:rPr>
        <w:t>ciudadanas</w:t>
      </w:r>
      <w:r w:rsidR="00CE74C7" w:rsidRPr="00E461BF">
        <w:rPr>
          <w:rFonts w:cs="Arial"/>
          <w:sz w:val="24"/>
          <w:szCs w:val="24"/>
        </w:rPr>
        <w:t xml:space="preserve"> y laborales</w:t>
      </w:r>
      <w:r w:rsidRPr="00E461BF">
        <w:rPr>
          <w:rFonts w:cs="Arial"/>
          <w:sz w:val="24"/>
          <w:szCs w:val="24"/>
        </w:rPr>
        <w:t>,</w:t>
      </w:r>
      <w:r w:rsidR="00CE74C7" w:rsidRPr="00E461BF">
        <w:rPr>
          <w:rFonts w:cs="Arial"/>
          <w:sz w:val="24"/>
          <w:szCs w:val="24"/>
        </w:rPr>
        <w:t xml:space="preserve"> </w:t>
      </w:r>
      <w:r w:rsidRPr="00E461BF">
        <w:rPr>
          <w:rFonts w:cs="Arial"/>
          <w:sz w:val="24"/>
          <w:szCs w:val="24"/>
        </w:rPr>
        <w:t>así como el pensamiento crítico y reflexivo</w:t>
      </w:r>
      <w:r w:rsidR="00CE74C7" w:rsidRPr="00E461BF">
        <w:rPr>
          <w:rFonts w:cs="Arial"/>
          <w:sz w:val="24"/>
          <w:szCs w:val="24"/>
        </w:rPr>
        <w:t xml:space="preserve"> dentro de un contexto sociocultural e institucional, necesario para crear una perspectiva innovadora en</w:t>
      </w:r>
      <w:r w:rsidRPr="00E461BF">
        <w:rPr>
          <w:rFonts w:cs="Arial"/>
          <w:sz w:val="24"/>
          <w:szCs w:val="24"/>
        </w:rPr>
        <w:t xml:space="preserve"> la toma de decisiones responsables e informadas sobre temas económicos y financieros </w:t>
      </w:r>
      <w:r w:rsidR="00C2069A" w:rsidRPr="00E461BF">
        <w:rPr>
          <w:rFonts w:cs="Arial"/>
          <w:sz w:val="24"/>
          <w:szCs w:val="24"/>
        </w:rPr>
        <w:t xml:space="preserve">que favorezcan; </w:t>
      </w:r>
      <w:r w:rsidRPr="00E461BF">
        <w:rPr>
          <w:rFonts w:cs="Arial"/>
          <w:sz w:val="24"/>
          <w:szCs w:val="24"/>
        </w:rPr>
        <w:t xml:space="preserve"> la construcción de sus proyectos de vida con calidad y sostenibilidad.</w:t>
      </w:r>
    </w:p>
    <w:p w:rsidR="00C2069A" w:rsidRPr="00E461BF" w:rsidRDefault="00C2069A" w:rsidP="00E461BF">
      <w:pPr>
        <w:pStyle w:val="Sinespaciado"/>
        <w:jc w:val="both"/>
        <w:rPr>
          <w:rFonts w:cs="Arial"/>
          <w:sz w:val="24"/>
          <w:szCs w:val="24"/>
        </w:rPr>
      </w:pPr>
    </w:p>
    <w:p w:rsidR="00C2069A" w:rsidRPr="00E461BF" w:rsidRDefault="00E461BF" w:rsidP="00E461BF">
      <w:pPr>
        <w:pStyle w:val="Sinespaciado"/>
        <w:jc w:val="both"/>
        <w:rPr>
          <w:rFonts w:cs="Arial"/>
          <w:b/>
          <w:sz w:val="24"/>
          <w:szCs w:val="24"/>
        </w:rPr>
      </w:pPr>
      <w:r>
        <w:rPr>
          <w:rFonts w:cs="Arial"/>
          <w:b/>
          <w:sz w:val="24"/>
          <w:szCs w:val="24"/>
        </w:rPr>
        <w:t>4</w:t>
      </w:r>
      <w:r w:rsidR="00C2069A" w:rsidRPr="00E461BF">
        <w:rPr>
          <w:rFonts w:cs="Arial"/>
          <w:b/>
          <w:sz w:val="24"/>
          <w:szCs w:val="24"/>
        </w:rPr>
        <w:t>.1 OBJETIVOS ESPECÍFICOS</w:t>
      </w:r>
    </w:p>
    <w:p w:rsidR="00C2069A" w:rsidRPr="00E461BF" w:rsidRDefault="00C2069A" w:rsidP="00E461BF">
      <w:pPr>
        <w:pStyle w:val="Sinespaciado"/>
        <w:jc w:val="both"/>
        <w:rPr>
          <w:rFonts w:cs="Arial"/>
          <w:b/>
          <w:sz w:val="24"/>
          <w:szCs w:val="24"/>
        </w:rPr>
      </w:pP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Fortalecer competencias básicas en matemáticas, lenguaje</w:t>
      </w:r>
      <w:r w:rsidR="00D326FE" w:rsidRPr="00E461BF">
        <w:rPr>
          <w:rFonts w:cs="Arial"/>
          <w:sz w:val="24"/>
          <w:szCs w:val="24"/>
        </w:rPr>
        <w:t xml:space="preserve"> y</w:t>
      </w:r>
      <w:r w:rsidRPr="00E461BF">
        <w:rPr>
          <w:rFonts w:cs="Arial"/>
          <w:sz w:val="24"/>
          <w:szCs w:val="24"/>
        </w:rPr>
        <w:t xml:space="preserve"> ciencias</w:t>
      </w:r>
      <w:r w:rsidR="00D326FE" w:rsidRPr="00E461BF">
        <w:rPr>
          <w:rFonts w:cs="Arial"/>
          <w:sz w:val="24"/>
          <w:szCs w:val="24"/>
        </w:rPr>
        <w:t xml:space="preserve"> </w:t>
      </w:r>
      <w:r w:rsidRPr="00E461BF">
        <w:rPr>
          <w:rFonts w:cs="Arial"/>
          <w:sz w:val="24"/>
          <w:szCs w:val="24"/>
        </w:rPr>
        <w:t>sociales.</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Educar en la toma de decisiones a partir de la formulación y resolución de problemas.</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 xml:space="preserve">Sensibilizar y actuar frente al cuidado y respeto de lo público, como consecuencia del sentido de </w:t>
      </w:r>
      <w:r w:rsidR="00D326FE" w:rsidRPr="00E461BF">
        <w:rPr>
          <w:rFonts w:cs="Arial"/>
          <w:sz w:val="24"/>
          <w:szCs w:val="24"/>
        </w:rPr>
        <w:t>perten</w:t>
      </w:r>
      <w:r w:rsidR="00AD5636" w:rsidRPr="00E461BF">
        <w:rPr>
          <w:rFonts w:cs="Arial"/>
          <w:sz w:val="24"/>
          <w:szCs w:val="24"/>
        </w:rPr>
        <w:t>en</w:t>
      </w:r>
      <w:r w:rsidR="00D326FE" w:rsidRPr="00E461BF">
        <w:rPr>
          <w:rFonts w:cs="Arial"/>
          <w:sz w:val="24"/>
          <w:szCs w:val="24"/>
        </w:rPr>
        <w:t>cia</w:t>
      </w:r>
      <w:r w:rsidRPr="00E461BF">
        <w:rPr>
          <w:rFonts w:cs="Arial"/>
          <w:sz w:val="24"/>
          <w:szCs w:val="24"/>
        </w:rPr>
        <w:t>.</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Reconocer los recursos del entorno, cuidarlos, preservarlos y reutilizarlos.</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lastRenderedPageBreak/>
        <w:t xml:space="preserve">Implementar en </w:t>
      </w:r>
      <w:r w:rsidR="00D326FE" w:rsidRPr="00E461BF">
        <w:rPr>
          <w:rFonts w:cs="Arial"/>
          <w:sz w:val="24"/>
          <w:szCs w:val="24"/>
        </w:rPr>
        <w:t>el</w:t>
      </w:r>
      <w:r w:rsidRPr="00E461BF">
        <w:rPr>
          <w:rFonts w:cs="Arial"/>
          <w:sz w:val="24"/>
          <w:szCs w:val="24"/>
        </w:rPr>
        <w:t xml:space="preserve"> Instituto José Celestino Mutis, la cultura del ahorro y el buen manejo del dinero en la cotidianidad del estudiante.</w:t>
      </w:r>
    </w:p>
    <w:p w:rsidR="00C2069A" w:rsidRPr="00E461BF" w:rsidRDefault="00C2069A" w:rsidP="00E461BF">
      <w:pPr>
        <w:pStyle w:val="Prrafodelista"/>
        <w:numPr>
          <w:ilvl w:val="0"/>
          <w:numId w:val="3"/>
        </w:numPr>
        <w:tabs>
          <w:tab w:val="left" w:pos="567"/>
        </w:tabs>
        <w:ind w:right="49"/>
        <w:jc w:val="both"/>
        <w:rPr>
          <w:rFonts w:asciiTheme="minorHAnsi" w:hAnsiTheme="minorHAnsi" w:cs="Arial"/>
          <w:sz w:val="24"/>
          <w:szCs w:val="24"/>
        </w:rPr>
      </w:pPr>
      <w:r w:rsidRPr="00E461BF">
        <w:rPr>
          <w:rFonts w:asciiTheme="minorHAnsi" w:hAnsiTheme="minorHAnsi" w:cs="Arial"/>
          <w:sz w:val="24"/>
          <w:szCs w:val="24"/>
        </w:rPr>
        <w:t>Lograr el desarrollo de personas integrales en sus aspectos personales, cívicos, sociales y como seres</w:t>
      </w:r>
      <w:r w:rsidRPr="00E461BF">
        <w:rPr>
          <w:rFonts w:asciiTheme="minorHAnsi" w:hAnsiTheme="minorHAnsi" w:cs="Arial"/>
          <w:spacing w:val="-13"/>
          <w:sz w:val="24"/>
          <w:szCs w:val="24"/>
        </w:rPr>
        <w:t xml:space="preserve"> </w:t>
      </w:r>
      <w:r w:rsidRPr="00E461BF">
        <w:rPr>
          <w:rFonts w:asciiTheme="minorHAnsi" w:hAnsiTheme="minorHAnsi" w:cs="Arial"/>
          <w:sz w:val="24"/>
          <w:szCs w:val="24"/>
        </w:rPr>
        <w:t>productivos.</w:t>
      </w:r>
    </w:p>
    <w:p w:rsidR="00C2069A" w:rsidRPr="00E461BF" w:rsidRDefault="00C2069A" w:rsidP="00E461BF">
      <w:pPr>
        <w:pStyle w:val="Prrafodelista"/>
        <w:numPr>
          <w:ilvl w:val="0"/>
          <w:numId w:val="3"/>
        </w:numPr>
        <w:tabs>
          <w:tab w:val="left" w:pos="567"/>
        </w:tabs>
        <w:ind w:right="49"/>
        <w:jc w:val="both"/>
        <w:rPr>
          <w:rFonts w:asciiTheme="minorHAnsi" w:hAnsiTheme="minorHAnsi" w:cs="Arial"/>
          <w:sz w:val="24"/>
          <w:szCs w:val="24"/>
        </w:rPr>
      </w:pPr>
      <w:r w:rsidRPr="00E461BF">
        <w:rPr>
          <w:rFonts w:asciiTheme="minorHAnsi" w:hAnsiTheme="minorHAnsi" w:cs="Arial"/>
          <w:sz w:val="24"/>
          <w:szCs w:val="24"/>
        </w:rPr>
        <w:t>Contribuir al mejoramiento de las capacidades, habilidades y destrezas en las personas, que les permitan emprender iniciativas para la generación de ingresos por cuenta propia.</w:t>
      </w:r>
    </w:p>
    <w:p w:rsidR="00C2069A" w:rsidRPr="00E461BF" w:rsidRDefault="00C2069A" w:rsidP="00E461BF">
      <w:pPr>
        <w:pStyle w:val="Prrafodelista"/>
        <w:numPr>
          <w:ilvl w:val="0"/>
          <w:numId w:val="3"/>
        </w:numPr>
        <w:tabs>
          <w:tab w:val="left" w:pos="567"/>
          <w:tab w:val="left" w:pos="8789"/>
        </w:tabs>
        <w:ind w:right="49"/>
        <w:jc w:val="both"/>
        <w:rPr>
          <w:rFonts w:asciiTheme="minorHAnsi" w:hAnsiTheme="minorHAnsi" w:cs="Arial"/>
          <w:sz w:val="24"/>
          <w:szCs w:val="24"/>
        </w:rPr>
      </w:pPr>
      <w:r w:rsidRPr="00E461BF">
        <w:rPr>
          <w:rFonts w:asciiTheme="minorHAnsi" w:hAnsiTheme="minorHAnsi" w:cs="Arial"/>
          <w:sz w:val="24"/>
          <w:szCs w:val="24"/>
        </w:rPr>
        <w:t>Promover alternativas que permitan el acercamiento de las instituciones educativas al mundo</w:t>
      </w:r>
      <w:r w:rsidRPr="00E461BF">
        <w:rPr>
          <w:rFonts w:asciiTheme="minorHAnsi" w:hAnsiTheme="minorHAnsi" w:cs="Arial"/>
          <w:spacing w:val="-3"/>
          <w:sz w:val="24"/>
          <w:szCs w:val="24"/>
        </w:rPr>
        <w:t xml:space="preserve"> </w:t>
      </w:r>
      <w:r w:rsidRPr="00E461BF">
        <w:rPr>
          <w:rFonts w:asciiTheme="minorHAnsi" w:hAnsiTheme="minorHAnsi" w:cs="Arial"/>
          <w:sz w:val="24"/>
          <w:szCs w:val="24"/>
        </w:rPr>
        <w:t>productivo</w:t>
      </w:r>
      <w:r w:rsidR="00D326FE" w:rsidRPr="00E461BF">
        <w:rPr>
          <w:rFonts w:asciiTheme="minorHAnsi" w:hAnsiTheme="minorHAnsi" w:cs="Arial"/>
          <w:sz w:val="24"/>
          <w:szCs w:val="24"/>
        </w:rPr>
        <w:t>.</w:t>
      </w:r>
    </w:p>
    <w:p w:rsidR="00C2069A" w:rsidRPr="00E461BF" w:rsidRDefault="00C2069A" w:rsidP="00E461BF">
      <w:pPr>
        <w:pStyle w:val="Prrafodelista"/>
        <w:numPr>
          <w:ilvl w:val="0"/>
          <w:numId w:val="3"/>
        </w:numPr>
        <w:tabs>
          <w:tab w:val="left" w:pos="567"/>
        </w:tabs>
        <w:ind w:right="49"/>
        <w:jc w:val="both"/>
        <w:rPr>
          <w:rFonts w:asciiTheme="minorHAnsi" w:hAnsiTheme="minorHAnsi" w:cs="Arial"/>
          <w:sz w:val="24"/>
          <w:szCs w:val="24"/>
        </w:rPr>
      </w:pPr>
      <w:r w:rsidRPr="00E461BF">
        <w:rPr>
          <w:rFonts w:asciiTheme="minorHAnsi" w:hAnsiTheme="minorHAnsi" w:cs="Arial"/>
          <w:sz w:val="24"/>
          <w:szCs w:val="24"/>
        </w:rPr>
        <w:t>Fomentar la cultura de la cooperación y el ahorro, así como orientar sobre las distintas formas de</w:t>
      </w:r>
      <w:r w:rsidRPr="00E461BF">
        <w:rPr>
          <w:rFonts w:asciiTheme="minorHAnsi" w:hAnsiTheme="minorHAnsi" w:cs="Arial"/>
          <w:spacing w:val="-1"/>
          <w:sz w:val="24"/>
          <w:szCs w:val="24"/>
        </w:rPr>
        <w:t xml:space="preserve"> </w:t>
      </w:r>
      <w:r w:rsidRPr="00E461BF">
        <w:rPr>
          <w:rFonts w:asciiTheme="minorHAnsi" w:hAnsiTheme="minorHAnsi" w:cs="Arial"/>
          <w:sz w:val="24"/>
          <w:szCs w:val="24"/>
        </w:rPr>
        <w:t>sociedad.</w:t>
      </w:r>
    </w:p>
    <w:p w:rsidR="00C2069A" w:rsidRPr="00E461BF" w:rsidRDefault="00C2069A" w:rsidP="00E461BF">
      <w:pPr>
        <w:tabs>
          <w:tab w:val="left" w:pos="567"/>
        </w:tabs>
        <w:spacing w:after="0" w:line="240" w:lineRule="auto"/>
        <w:ind w:right="49"/>
        <w:jc w:val="both"/>
        <w:rPr>
          <w:rFonts w:cs="Arial"/>
          <w:sz w:val="24"/>
          <w:szCs w:val="24"/>
        </w:rPr>
      </w:pPr>
    </w:p>
    <w:p w:rsidR="00D326FE" w:rsidRPr="00E461BF" w:rsidRDefault="00E461BF" w:rsidP="00E461BF">
      <w:pPr>
        <w:pStyle w:val="Sinespaciado"/>
        <w:jc w:val="both"/>
        <w:rPr>
          <w:rFonts w:cs="Arial"/>
          <w:b/>
          <w:sz w:val="24"/>
          <w:szCs w:val="24"/>
        </w:rPr>
      </w:pPr>
      <w:r>
        <w:rPr>
          <w:rFonts w:cs="Arial"/>
          <w:b/>
          <w:sz w:val="24"/>
          <w:szCs w:val="24"/>
        </w:rPr>
        <w:t>5</w:t>
      </w:r>
      <w:r w:rsidR="00D326FE" w:rsidRPr="00E461BF">
        <w:rPr>
          <w:rFonts w:cs="Arial"/>
          <w:b/>
          <w:sz w:val="24"/>
          <w:szCs w:val="24"/>
        </w:rPr>
        <w:t>. ARTICULACIÓN CON DIMENSIONES / ÁREAS (TRANSVERSALIDAD)</w:t>
      </w:r>
    </w:p>
    <w:p w:rsidR="00C6422B" w:rsidRPr="00E461BF" w:rsidRDefault="00C6422B" w:rsidP="00E461BF">
      <w:pPr>
        <w:pStyle w:val="Sinespaciado"/>
        <w:jc w:val="both"/>
        <w:rPr>
          <w:rFonts w:cs="Arial"/>
          <w:b/>
          <w:sz w:val="24"/>
          <w:szCs w:val="24"/>
        </w:rPr>
      </w:pPr>
    </w:p>
    <w:p w:rsidR="00C6422B" w:rsidRDefault="00C6422B" w:rsidP="00E461BF">
      <w:pPr>
        <w:spacing w:after="0" w:line="240" w:lineRule="auto"/>
        <w:jc w:val="both"/>
        <w:rPr>
          <w:rFonts w:cs="Arial"/>
          <w:sz w:val="24"/>
          <w:szCs w:val="24"/>
        </w:rPr>
      </w:pPr>
      <w:r w:rsidRPr="00E461BF">
        <w:rPr>
          <w:rFonts w:cs="Arial"/>
          <w:sz w:val="24"/>
          <w:szCs w:val="24"/>
        </w:rPr>
        <w:t>Se trabaja desde grado preescolar hasta once, con enfoque de visión pedagógica E.P.C, donde el resultado final son los proyectos de síntesis.</w:t>
      </w:r>
    </w:p>
    <w:p w:rsidR="00E461BF" w:rsidRPr="00E461BF" w:rsidRDefault="00E461BF" w:rsidP="00E461BF">
      <w:pPr>
        <w:spacing w:after="0" w:line="240" w:lineRule="auto"/>
        <w:jc w:val="both"/>
        <w:rPr>
          <w:rFonts w:cs="Arial"/>
          <w:sz w:val="24"/>
          <w:szCs w:val="24"/>
        </w:rPr>
      </w:pPr>
    </w:p>
    <w:p w:rsidR="00C6422B" w:rsidRPr="00E461BF" w:rsidRDefault="00C6422B" w:rsidP="00E461BF">
      <w:pPr>
        <w:spacing w:after="0" w:line="240" w:lineRule="auto"/>
        <w:jc w:val="both"/>
        <w:rPr>
          <w:rFonts w:cs="Arial"/>
          <w:sz w:val="24"/>
          <w:szCs w:val="24"/>
        </w:rPr>
      </w:pPr>
      <w:r w:rsidRPr="00E461BF">
        <w:rPr>
          <w:rFonts w:cs="Arial"/>
          <w:sz w:val="24"/>
          <w:szCs w:val="24"/>
        </w:rPr>
        <w:t>Estructura curricular de Gestión Empresarial:</w:t>
      </w:r>
    </w:p>
    <w:p w:rsidR="00C6422B" w:rsidRPr="00E461BF" w:rsidRDefault="00C6422B" w:rsidP="00E461BF">
      <w:pPr>
        <w:spacing w:after="0" w:line="240" w:lineRule="auto"/>
        <w:jc w:val="both"/>
        <w:rPr>
          <w:rFonts w:cs="Arial"/>
          <w:sz w:val="24"/>
          <w:szCs w:val="24"/>
        </w:rPr>
      </w:pPr>
      <w:r w:rsidRPr="00E461BF">
        <w:rPr>
          <w:rFonts w:cs="Arial"/>
          <w:sz w:val="24"/>
          <w:szCs w:val="24"/>
        </w:rPr>
        <w:t>Preescolar: se Trabaja por dimensiones, aplicadas al liderazgo empresarial.</w:t>
      </w:r>
    </w:p>
    <w:p w:rsidR="00C6422B" w:rsidRDefault="00C6422B" w:rsidP="00E461BF">
      <w:pPr>
        <w:spacing w:after="0" w:line="240" w:lineRule="auto"/>
        <w:jc w:val="both"/>
        <w:rPr>
          <w:rFonts w:cs="Arial"/>
          <w:sz w:val="24"/>
          <w:szCs w:val="24"/>
        </w:rPr>
      </w:pPr>
      <w:r w:rsidRPr="00E461BF">
        <w:rPr>
          <w:rFonts w:cs="Arial"/>
          <w:sz w:val="24"/>
          <w:szCs w:val="24"/>
        </w:rPr>
        <w:t>De grado primero a quinto: se orientan los fundamentos empresariales.</w:t>
      </w:r>
      <w:r w:rsidR="007C2C93" w:rsidRPr="00E461BF">
        <w:rPr>
          <w:rFonts w:cs="Arial"/>
          <w:sz w:val="24"/>
          <w:szCs w:val="24"/>
        </w:rPr>
        <w:t xml:space="preserve"> C. sociales – matemáticas </w:t>
      </w:r>
      <w:r w:rsidR="00E461BF">
        <w:rPr>
          <w:rFonts w:cs="Arial"/>
          <w:sz w:val="24"/>
          <w:szCs w:val="24"/>
        </w:rPr>
        <w:t>–</w:t>
      </w:r>
      <w:r w:rsidR="007C2C93" w:rsidRPr="00E461BF">
        <w:rPr>
          <w:rFonts w:cs="Arial"/>
          <w:sz w:val="24"/>
          <w:szCs w:val="24"/>
        </w:rPr>
        <w:t xml:space="preserve"> </w:t>
      </w:r>
    </w:p>
    <w:p w:rsidR="00E461BF" w:rsidRPr="00E461BF" w:rsidRDefault="00E461BF" w:rsidP="00E461BF">
      <w:pPr>
        <w:spacing w:after="0" w:line="240" w:lineRule="auto"/>
        <w:jc w:val="both"/>
        <w:rPr>
          <w:rFonts w:cs="Arial"/>
          <w:sz w:val="24"/>
          <w:szCs w:val="24"/>
        </w:rPr>
      </w:pPr>
    </w:p>
    <w:p w:rsidR="00C6422B" w:rsidRPr="00E461BF" w:rsidRDefault="00C6422B" w:rsidP="00E461BF">
      <w:pPr>
        <w:spacing w:after="0" w:line="240" w:lineRule="auto"/>
        <w:jc w:val="both"/>
        <w:rPr>
          <w:rFonts w:cs="Arial"/>
          <w:sz w:val="24"/>
          <w:szCs w:val="24"/>
        </w:rPr>
      </w:pPr>
      <w:r w:rsidRPr="00E461BF">
        <w:rPr>
          <w:rFonts w:cs="Arial"/>
          <w:sz w:val="24"/>
          <w:szCs w:val="24"/>
        </w:rPr>
        <w:t>De grado sexto a once: se trabaja la gestión integrada, conformada por l</w:t>
      </w:r>
      <w:r w:rsidR="007C2C93" w:rsidRPr="00E461BF">
        <w:rPr>
          <w:rFonts w:cs="Arial"/>
          <w:sz w:val="24"/>
          <w:szCs w:val="24"/>
        </w:rPr>
        <w:t>as asignaturas de: matemáticas,</w:t>
      </w:r>
      <w:r w:rsidRPr="00E461BF">
        <w:rPr>
          <w:rFonts w:cs="Arial"/>
          <w:sz w:val="24"/>
          <w:szCs w:val="24"/>
        </w:rPr>
        <w:t xml:space="preserve"> ciencias sociales.</w:t>
      </w:r>
    </w:p>
    <w:p w:rsidR="00C6422B" w:rsidRPr="00E461BF" w:rsidRDefault="00C6422B" w:rsidP="00E461BF">
      <w:pPr>
        <w:spacing w:after="0" w:line="240" w:lineRule="auto"/>
        <w:jc w:val="both"/>
        <w:rPr>
          <w:rFonts w:cs="Arial"/>
          <w:sz w:val="24"/>
          <w:szCs w:val="24"/>
        </w:rPr>
      </w:pPr>
      <w:r w:rsidRPr="00E461BF">
        <w:rPr>
          <w:rFonts w:cs="Arial"/>
          <w:sz w:val="24"/>
          <w:szCs w:val="24"/>
        </w:rPr>
        <w:t xml:space="preserve">En grado décimo y once: se trabaja la gestión empresarial, con las asignaturas anteriormente mencionadas </w:t>
      </w:r>
    </w:p>
    <w:p w:rsidR="00C6422B" w:rsidRPr="00E461BF" w:rsidRDefault="00C6422B" w:rsidP="00E461BF">
      <w:pPr>
        <w:spacing w:after="0" w:line="240" w:lineRule="auto"/>
        <w:jc w:val="both"/>
        <w:rPr>
          <w:rFonts w:cs="Arial"/>
          <w:sz w:val="24"/>
          <w:szCs w:val="24"/>
        </w:rPr>
      </w:pPr>
      <w:r w:rsidRPr="00E461BF">
        <w:rPr>
          <w:rFonts w:cs="Arial"/>
          <w:sz w:val="24"/>
          <w:szCs w:val="24"/>
        </w:rPr>
        <w:t xml:space="preserve">El Diseño como una asignatura fundamental en el área de gestión empresarial, se trabaja de sexto a undécimo grado en diferentes etapas, desde la sensibilización a </w:t>
      </w:r>
      <w:r w:rsidR="00423B67" w:rsidRPr="00E461BF">
        <w:rPr>
          <w:rFonts w:cs="Arial"/>
          <w:sz w:val="24"/>
          <w:szCs w:val="24"/>
        </w:rPr>
        <w:t>las artes plásticas</w:t>
      </w:r>
      <w:r w:rsidRPr="00E461BF">
        <w:rPr>
          <w:rFonts w:cs="Arial"/>
          <w:sz w:val="24"/>
          <w:szCs w:val="24"/>
        </w:rPr>
        <w:t xml:space="preserve">, el estudio de símbolos marcas y logotipos teniendo en cuenta el punto de vista artístico y comercial, el desarrollo de la estética y </w:t>
      </w:r>
      <w:r w:rsidR="008F60C4" w:rsidRPr="00E461BF">
        <w:rPr>
          <w:rFonts w:cs="Arial"/>
          <w:sz w:val="24"/>
          <w:szCs w:val="24"/>
        </w:rPr>
        <w:t>su</w:t>
      </w:r>
      <w:r w:rsidRPr="00E461BF">
        <w:rPr>
          <w:rFonts w:cs="Arial"/>
          <w:sz w:val="24"/>
          <w:szCs w:val="24"/>
        </w:rPr>
        <w:t xml:space="preserve"> apreciaci</w:t>
      </w:r>
      <w:r w:rsidR="008F60C4" w:rsidRPr="00E461BF">
        <w:rPr>
          <w:rFonts w:cs="Arial"/>
          <w:sz w:val="24"/>
          <w:szCs w:val="24"/>
        </w:rPr>
        <w:t>ón</w:t>
      </w:r>
      <w:r w:rsidRPr="00E461BF">
        <w:rPr>
          <w:rFonts w:cs="Arial"/>
          <w:sz w:val="24"/>
          <w:szCs w:val="24"/>
        </w:rPr>
        <w:t>.</w:t>
      </w:r>
    </w:p>
    <w:p w:rsidR="00423B67" w:rsidRPr="00E461BF" w:rsidRDefault="00423B67" w:rsidP="00E461BF">
      <w:pPr>
        <w:spacing w:after="0" w:line="240" w:lineRule="auto"/>
        <w:jc w:val="both"/>
        <w:rPr>
          <w:rFonts w:cs="Arial"/>
          <w:sz w:val="24"/>
          <w:szCs w:val="24"/>
        </w:rPr>
      </w:pPr>
    </w:p>
    <w:p w:rsidR="00423B67" w:rsidRPr="00E461BF" w:rsidRDefault="00E461BF" w:rsidP="00E461BF">
      <w:pPr>
        <w:spacing w:after="0" w:line="240" w:lineRule="auto"/>
        <w:jc w:val="both"/>
        <w:rPr>
          <w:rFonts w:cs="Arial"/>
          <w:b/>
          <w:sz w:val="24"/>
          <w:szCs w:val="24"/>
        </w:rPr>
      </w:pPr>
      <w:r>
        <w:rPr>
          <w:rFonts w:cs="Arial"/>
          <w:b/>
          <w:sz w:val="24"/>
          <w:szCs w:val="24"/>
        </w:rPr>
        <w:t>6</w:t>
      </w:r>
      <w:r w:rsidR="00423B67" w:rsidRPr="00E461BF">
        <w:rPr>
          <w:rFonts w:cs="Arial"/>
          <w:b/>
          <w:sz w:val="24"/>
          <w:szCs w:val="24"/>
        </w:rPr>
        <w:t>. MARCO LEGAL</w:t>
      </w:r>
    </w:p>
    <w:p w:rsidR="00A90F5A" w:rsidRPr="00E461BF" w:rsidRDefault="00A90F5A" w:rsidP="00E461BF">
      <w:pPr>
        <w:spacing w:after="0" w:line="240" w:lineRule="auto"/>
        <w:jc w:val="both"/>
        <w:rPr>
          <w:rFonts w:cs="Arial"/>
          <w:sz w:val="24"/>
          <w:szCs w:val="24"/>
        </w:rPr>
      </w:pPr>
      <w:r w:rsidRPr="00E461BF">
        <w:rPr>
          <w:rFonts w:cs="Arial"/>
          <w:sz w:val="24"/>
          <w:szCs w:val="24"/>
        </w:rPr>
        <w:t xml:space="preserve">Articular la ley 1014/ 2006 </w:t>
      </w:r>
      <w:r w:rsidR="00395F1F" w:rsidRPr="00E461BF">
        <w:rPr>
          <w:rFonts w:cs="Arial"/>
          <w:sz w:val="24"/>
          <w:szCs w:val="24"/>
        </w:rPr>
        <w:t>(</w:t>
      </w:r>
      <w:r w:rsidR="00395F1F" w:rsidRPr="00E461BF">
        <w:rPr>
          <w:rFonts w:cs="Arial"/>
          <w:color w:val="222222"/>
          <w:sz w:val="24"/>
          <w:szCs w:val="24"/>
        </w:rPr>
        <w:t xml:space="preserve">educación superior, cultura del </w:t>
      </w:r>
      <w:r w:rsidR="00395F1F" w:rsidRPr="00E461BF">
        <w:rPr>
          <w:rFonts w:cs="Arial"/>
          <w:b/>
          <w:bCs/>
          <w:color w:val="222222"/>
          <w:sz w:val="24"/>
          <w:szCs w:val="24"/>
        </w:rPr>
        <w:t>emprendimiento</w:t>
      </w:r>
      <w:r w:rsidR="00395F1F" w:rsidRPr="00E461BF">
        <w:rPr>
          <w:rFonts w:cs="Arial"/>
          <w:color w:val="222222"/>
          <w:sz w:val="24"/>
          <w:szCs w:val="24"/>
        </w:rPr>
        <w:t xml:space="preserve">, Cultura, emprendedor, planes de negocios, formación para el </w:t>
      </w:r>
      <w:r w:rsidR="00395F1F" w:rsidRPr="00E461BF">
        <w:rPr>
          <w:rFonts w:cs="Arial"/>
          <w:b/>
          <w:bCs/>
          <w:color w:val="222222"/>
          <w:sz w:val="24"/>
          <w:szCs w:val="24"/>
        </w:rPr>
        <w:t>emprendimiento</w:t>
      </w:r>
      <w:r w:rsidR="00395F1F" w:rsidRPr="00E461BF">
        <w:rPr>
          <w:rFonts w:cs="Arial"/>
          <w:color w:val="222222"/>
          <w:sz w:val="24"/>
          <w:szCs w:val="24"/>
        </w:rPr>
        <w:t xml:space="preserve">, Empresarialidad, nuevas tecnologías, cultura empresarial, estudiante emprendedor, sistema educativo, ministerio del comercio, ministerio de educación)  </w:t>
      </w:r>
      <w:r w:rsidRPr="00E461BF">
        <w:rPr>
          <w:rFonts w:cs="Arial"/>
          <w:sz w:val="24"/>
          <w:szCs w:val="24"/>
        </w:rPr>
        <w:t xml:space="preserve">del emprendimiento  y las competencias laborales generales  al plan de estudios, </w:t>
      </w:r>
      <w:r w:rsidRPr="00E461BF">
        <w:rPr>
          <w:rFonts w:cs="Arial"/>
          <w:sz w:val="24"/>
          <w:szCs w:val="24"/>
        </w:rPr>
        <w:lastRenderedPageBreak/>
        <w:t xml:space="preserve">en   pro de impulsar los ejes del PEI, que estructuren proyectos integrales  con impacto a la comunidad educativa, </w:t>
      </w:r>
      <w:r w:rsidR="00395F1F" w:rsidRPr="00E461BF">
        <w:rPr>
          <w:rFonts w:cs="Arial"/>
          <w:sz w:val="24"/>
          <w:szCs w:val="24"/>
        </w:rPr>
        <w:t>y</w:t>
      </w:r>
      <w:r w:rsidRPr="00E461BF">
        <w:rPr>
          <w:rFonts w:cs="Arial"/>
          <w:sz w:val="24"/>
          <w:szCs w:val="24"/>
        </w:rPr>
        <w:t xml:space="preserve"> proyección a nivel local regional, nacional, e internacional.</w:t>
      </w:r>
    </w:p>
    <w:p w:rsidR="00A90F5A" w:rsidRPr="00E461BF" w:rsidRDefault="00A90F5A" w:rsidP="00E461BF">
      <w:pPr>
        <w:spacing w:after="0" w:line="240" w:lineRule="auto"/>
        <w:jc w:val="both"/>
        <w:rPr>
          <w:rFonts w:cs="Arial"/>
          <w:sz w:val="24"/>
          <w:szCs w:val="24"/>
        </w:rPr>
      </w:pPr>
      <w:r w:rsidRPr="00E461BF">
        <w:rPr>
          <w:rFonts w:cs="Arial"/>
          <w:sz w:val="24"/>
          <w:szCs w:val="24"/>
        </w:rPr>
        <w:t> La ley 115 del 8 de febrero de 1994, en el titulo 1, articulo 5 referente a los fines de la educación, en los numerales 1,2,3,5,7,9,10,11,</w:t>
      </w:r>
      <w:r w:rsidR="00B3375B" w:rsidRPr="00E461BF">
        <w:rPr>
          <w:rFonts w:cs="Arial"/>
          <w:sz w:val="24"/>
          <w:szCs w:val="24"/>
        </w:rPr>
        <w:t>13 fundamenta</w:t>
      </w:r>
      <w:r w:rsidRPr="00E461BF">
        <w:rPr>
          <w:rFonts w:cs="Arial"/>
          <w:sz w:val="24"/>
          <w:szCs w:val="24"/>
        </w:rPr>
        <w:t xml:space="preserve"> el soporte legal con el cual se soporta este proyecto.</w:t>
      </w:r>
    </w:p>
    <w:p w:rsidR="00B3375B" w:rsidRPr="00E461BF" w:rsidRDefault="00B3375B" w:rsidP="00E461BF">
      <w:pPr>
        <w:spacing w:after="0" w:line="240" w:lineRule="auto"/>
        <w:jc w:val="both"/>
        <w:rPr>
          <w:rFonts w:cs="Arial"/>
          <w:sz w:val="24"/>
          <w:szCs w:val="24"/>
        </w:rPr>
      </w:pPr>
    </w:p>
    <w:p w:rsidR="00B3375B" w:rsidRPr="00E461BF" w:rsidRDefault="00E461BF" w:rsidP="00E461BF">
      <w:pPr>
        <w:spacing w:after="0" w:line="240" w:lineRule="auto"/>
        <w:jc w:val="both"/>
        <w:rPr>
          <w:rFonts w:cs="Arial"/>
          <w:b/>
          <w:sz w:val="24"/>
          <w:szCs w:val="24"/>
        </w:rPr>
      </w:pPr>
      <w:r>
        <w:rPr>
          <w:rFonts w:cs="Arial"/>
          <w:b/>
          <w:sz w:val="24"/>
          <w:szCs w:val="24"/>
        </w:rPr>
        <w:t>7</w:t>
      </w:r>
      <w:r w:rsidR="00B3375B" w:rsidRPr="00E461BF">
        <w:rPr>
          <w:rFonts w:cs="Arial"/>
          <w:b/>
          <w:sz w:val="24"/>
          <w:szCs w:val="24"/>
        </w:rPr>
        <w:t>. MARCO CONCEPTUAL</w:t>
      </w:r>
    </w:p>
    <w:p w:rsidR="0023544B" w:rsidRDefault="0023544B" w:rsidP="00E461BF">
      <w:pPr>
        <w:spacing w:after="0" w:line="240" w:lineRule="auto"/>
        <w:jc w:val="both"/>
        <w:rPr>
          <w:rFonts w:eastAsia="+mn-ea" w:cs="Arial"/>
          <w:bCs/>
          <w:iCs/>
          <w:color w:val="000000"/>
          <w:kern w:val="24"/>
          <w:sz w:val="24"/>
          <w:szCs w:val="24"/>
        </w:rPr>
      </w:pPr>
      <w:r w:rsidRPr="00E461BF">
        <w:rPr>
          <w:rFonts w:eastAsia="+mn-ea" w:cs="Arial"/>
          <w:bCs/>
          <w:iCs/>
          <w:color w:val="000000"/>
          <w:kern w:val="24"/>
          <w:sz w:val="24"/>
          <w:szCs w:val="24"/>
        </w:rPr>
        <w:t>Para fomentar la cultura del buen manejo financiero es preciso que se inicie un proceso desde los primeros años de vida de las personas. Este proceso debe contemplar estrategias encaminadas a llevar a la persona al convencimiento que mediante la creación de proyectos productivos se puede  llegar a triunfar tanto personal como económicamente.  Desde este concepto el gobierno apoya la idea fortaleciéndola desde:</w:t>
      </w:r>
    </w:p>
    <w:p w:rsidR="00E461BF" w:rsidRPr="00E461BF" w:rsidRDefault="00E461BF" w:rsidP="00E461BF">
      <w:pPr>
        <w:spacing w:after="0" w:line="240" w:lineRule="auto"/>
        <w:jc w:val="both"/>
        <w:rPr>
          <w:rFonts w:eastAsia="+mn-ea" w:cs="Arial"/>
          <w:bCs/>
          <w:iCs/>
          <w:color w:val="000000"/>
          <w:kern w:val="24"/>
          <w:sz w:val="24"/>
          <w:szCs w:val="24"/>
        </w:rPr>
      </w:pPr>
    </w:p>
    <w:p w:rsidR="0023544B" w:rsidRPr="00E461BF" w:rsidRDefault="0023544B" w:rsidP="00E461BF">
      <w:pPr>
        <w:pStyle w:val="NormalWeb"/>
        <w:spacing w:before="0" w:beforeAutospacing="0" w:after="0" w:afterAutospacing="0"/>
        <w:jc w:val="both"/>
        <w:textAlignment w:val="baseline"/>
        <w:rPr>
          <w:rFonts w:asciiTheme="minorHAnsi" w:hAnsiTheme="minorHAnsi" w:cs="Arial"/>
          <w:b/>
        </w:rPr>
      </w:pPr>
      <w:r w:rsidRPr="00E461BF">
        <w:rPr>
          <w:rFonts w:asciiTheme="minorHAnsi" w:eastAsia="+mn-ea" w:hAnsiTheme="minorHAnsi" w:cs="Arial"/>
          <w:b/>
          <w:bCs/>
          <w:iCs/>
          <w:color w:val="000000"/>
          <w:kern w:val="24"/>
          <w:lang w:val="es-CO"/>
        </w:rPr>
        <w:t>Ministerio de Educación Nacional: Ley 1014 de Enero 26 de 2006:  “Dé fomento a la cultura del emprendimiento”</w:t>
      </w:r>
    </w:p>
    <w:p w:rsidR="0023544B" w:rsidRPr="00E461BF" w:rsidRDefault="0023544B" w:rsidP="00E461BF">
      <w:pPr>
        <w:pStyle w:val="NormalWeb"/>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
          <w:bCs/>
          <w:iCs/>
          <w:color w:val="000000"/>
          <w:kern w:val="24"/>
          <w:lang w:val="es-CO"/>
        </w:rPr>
        <w:t>“CAPITULO II”: Artículo 5°.</w:t>
      </w:r>
      <w:r w:rsidRPr="00E461BF">
        <w:rPr>
          <w:rFonts w:asciiTheme="minorHAnsi" w:eastAsia="+mn-ea" w:hAnsiTheme="minorHAnsi" w:cs="Arial"/>
          <w:bCs/>
          <w:iCs/>
          <w:color w:val="000000"/>
          <w:kern w:val="24"/>
          <w:lang w:val="es-CO"/>
        </w:rPr>
        <w:t xml:space="preserve"> Red Nacional para el Emprendimiento. La Red Nacional para el  Emprendimiento, adscrita al Ministerio de Comercio, Industria y Turismo, o quien haga sus veces, estará integrada por delegados de las siguientes entidades e instituciones:</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Ministerio de Comercio, Industria y Turismo quien lo presidirá.</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Ministerio de Educación Nacional.</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Ministerio de la Protección Social.</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La Dirección General del Servicio Nacional de Aprendizaje SENA.</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Departamento Nacional de Planeación.</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Instituto Colombiano para el Desarrollo de la Ciencia y la Tecnología "Francisco José de Caldas", COLCIENCIAS.</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eastAsia="+mn-ea" w:hAnsiTheme="minorHAnsi" w:cs="Arial"/>
          <w:bCs/>
          <w:iCs/>
          <w:color w:val="000000"/>
          <w:kern w:val="24"/>
          <w:lang w:val="es-CO"/>
        </w:rPr>
      </w:pPr>
      <w:r w:rsidRPr="00E461BF">
        <w:rPr>
          <w:rFonts w:asciiTheme="minorHAnsi" w:eastAsia="+mn-ea" w:hAnsiTheme="minorHAnsi" w:cs="Arial"/>
          <w:bCs/>
          <w:iCs/>
          <w:color w:val="000000"/>
          <w:kern w:val="24"/>
          <w:lang w:val="es-CO"/>
        </w:rPr>
        <w:t>Programa Presidencial Colombia Joven.</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Tres representantes de las Instituciones de Educación Superior, designados por sus correspondientes asociaciones: Universidades (ASCUN), Instituciones Tecnológicas (ACIET) e Instituciones Técnicas Profesionales (ACICAPI) o quien haga sus veces.</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Asociación Colombiana de pequeñas y Medianas Empresas, ACOPI.</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Federación Nacional de Comerciantes, FENALCO.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Un representante de la Banca de Desarrollo y Microcrédito.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Un representante de las Asociaciones de Jóvenes Empresarios, designado por el Ministerio de Comercio, Industria y Turismo.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lastRenderedPageBreak/>
        <w:t>Un representante de las Cajas de Compensación Familiar.</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eastAsia="+mn-ea" w:hAnsiTheme="minorHAnsi" w:cs="Arial"/>
          <w:bCs/>
          <w:iCs/>
          <w:color w:val="000000"/>
          <w:kern w:val="24"/>
          <w:lang w:val="es-CO"/>
        </w:rPr>
      </w:pPr>
      <w:r w:rsidRPr="00E461BF">
        <w:rPr>
          <w:rFonts w:asciiTheme="minorHAnsi" w:eastAsia="+mn-ea" w:hAnsiTheme="minorHAnsi" w:cs="Arial"/>
          <w:bCs/>
          <w:iCs/>
          <w:color w:val="000000"/>
          <w:kern w:val="24"/>
          <w:lang w:val="es-CO"/>
        </w:rPr>
        <w:t>Un representante de las Fundaciones dedicadas al emprendimiento.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eastAsia="+mn-ea" w:hAnsiTheme="minorHAnsi" w:cs="Arial"/>
          <w:bCs/>
          <w:iCs/>
          <w:color w:val="000000"/>
          <w:kern w:val="24"/>
          <w:lang w:val="es-CO"/>
        </w:rPr>
      </w:pPr>
      <w:r w:rsidRPr="00E461BF">
        <w:rPr>
          <w:rFonts w:asciiTheme="minorHAnsi" w:eastAsia="+mn-ea" w:hAnsiTheme="minorHAnsi" w:cs="Arial"/>
          <w:bCs/>
          <w:iCs/>
          <w:color w:val="000000"/>
          <w:kern w:val="24"/>
          <w:lang w:val="es-CO"/>
        </w:rPr>
        <w:t>Un representante de las incubadoras de empresas del país.</w:t>
      </w:r>
    </w:p>
    <w:p w:rsidR="00E461BF" w:rsidRDefault="00E461BF" w:rsidP="00E461BF">
      <w:pPr>
        <w:pStyle w:val="NormalWeb"/>
        <w:spacing w:before="0" w:beforeAutospacing="0" w:after="0" w:afterAutospacing="0"/>
        <w:jc w:val="both"/>
        <w:textAlignment w:val="baseline"/>
        <w:rPr>
          <w:rFonts w:asciiTheme="minorHAnsi" w:eastAsia="+mn-ea" w:hAnsiTheme="minorHAnsi" w:cs="Arial"/>
          <w:b/>
          <w:bCs/>
          <w:iCs/>
          <w:color w:val="000000"/>
          <w:kern w:val="24"/>
          <w:lang w:val="es-CO"/>
        </w:rPr>
      </w:pPr>
    </w:p>
    <w:p w:rsidR="0023544B" w:rsidRPr="00E461BF" w:rsidRDefault="0023544B" w:rsidP="00E461BF">
      <w:pPr>
        <w:pStyle w:val="NormalWeb"/>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
          <w:bCs/>
          <w:iCs/>
          <w:color w:val="000000"/>
          <w:kern w:val="24"/>
          <w:lang w:val="es-CO"/>
        </w:rPr>
        <w:t>“CAPITULO III”: Artículo 13:</w:t>
      </w:r>
      <w:r w:rsidRPr="00E461BF">
        <w:rPr>
          <w:rFonts w:asciiTheme="minorHAnsi" w:eastAsia="+mn-ea" w:hAnsiTheme="minorHAnsi" w:cs="Arial"/>
          <w:bCs/>
          <w:iCs/>
          <w:color w:val="000000"/>
          <w:kern w:val="24"/>
          <w:lang w:val="es-CO"/>
        </w:rPr>
        <w:t xml:space="preserve"> Enseñanza obligatoria. En todos los establecimientos oficiales o privados que ofrezcan educación formal es obligatorio en los niveles de la educación preescolar, educación básica, educación básica primaria, educación básica secundaria, y la educación media, cumplir con: Definición de un área específica de formación para el emprendimiento y la generación de empresas, la cual debe incorporarse al currículo y desarrollarse a través de todo el plan de estudios.</w:t>
      </w:r>
    </w:p>
    <w:p w:rsidR="0023544B" w:rsidRPr="00E461BF" w:rsidRDefault="0023544B" w:rsidP="00E461BF">
      <w:pPr>
        <w:pStyle w:val="NormalWeb"/>
        <w:spacing w:before="0" w:beforeAutospacing="0" w:after="0" w:afterAutospacing="0"/>
        <w:jc w:val="both"/>
        <w:textAlignment w:val="baseline"/>
        <w:rPr>
          <w:rFonts w:asciiTheme="minorHAnsi" w:hAnsiTheme="minorHAnsi" w:cs="Arial"/>
        </w:rPr>
      </w:pPr>
    </w:p>
    <w:p w:rsidR="0023544B" w:rsidRDefault="0023544B" w:rsidP="00E461BF">
      <w:pPr>
        <w:spacing w:after="0" w:line="240" w:lineRule="auto"/>
        <w:jc w:val="both"/>
        <w:rPr>
          <w:rFonts w:cs="Arial"/>
          <w:sz w:val="24"/>
          <w:szCs w:val="24"/>
        </w:rPr>
      </w:pPr>
      <w:r w:rsidRPr="00E461BF">
        <w:rPr>
          <w:rFonts w:cs="Arial"/>
          <w:sz w:val="24"/>
          <w:szCs w:val="24"/>
        </w:rPr>
        <w:t xml:space="preserve"> Desarrollar competencias para la vida implica la formación de competencias laborales, es decir, competencias asociadas a la productividad y la competitividad. La experiencia del país muestra que los jóvenes necesitan mejores herramientas conceptuales y metodológicas que les posibiliten desempeñarse con éxito en su quehacer laboral y una propuesta educativa que los prepare para enfrentar con seguridad el desafío y la responsabilidad de ser productivos para sí mismos y para quienes los rodean. Esta necesidad se acrecienta en la actualidad cuando los cambios sociales, económicos, culturales y tecnológicos plantean cada </w:t>
      </w:r>
      <w:r w:rsidR="000949A7" w:rsidRPr="00E461BF">
        <w:rPr>
          <w:rFonts w:cs="Arial"/>
          <w:sz w:val="24"/>
          <w:szCs w:val="24"/>
        </w:rPr>
        <w:t>día nuevas</w:t>
      </w:r>
      <w:r w:rsidRPr="00E461BF">
        <w:rPr>
          <w:rFonts w:cs="Arial"/>
          <w:sz w:val="24"/>
          <w:szCs w:val="24"/>
        </w:rPr>
        <w:t xml:space="preserve"> exigencias al mundo productivo.  Las Competencias Laborales Generales son aquellas que se aplican a cualquier clase de trabajo y sector económico, mientras que las específicas se relacionan con el saber propio de una ocupación; unas y otras se enmarcan en la política de "Articulación de la Educación con el Mundo Productivo".</w:t>
      </w:r>
    </w:p>
    <w:p w:rsidR="00E461BF" w:rsidRPr="00E461BF" w:rsidRDefault="00E461BF" w:rsidP="00E461BF">
      <w:pPr>
        <w:spacing w:after="0" w:line="240" w:lineRule="auto"/>
        <w:jc w:val="both"/>
        <w:rPr>
          <w:rFonts w:cs="Arial"/>
          <w:sz w:val="24"/>
          <w:szCs w:val="24"/>
        </w:rPr>
      </w:pPr>
    </w:p>
    <w:p w:rsidR="000949A7" w:rsidRPr="00E461BF" w:rsidRDefault="0023544B" w:rsidP="00E461BF">
      <w:pPr>
        <w:spacing w:after="0" w:line="240" w:lineRule="auto"/>
        <w:jc w:val="both"/>
        <w:rPr>
          <w:rFonts w:cs="Arial"/>
          <w:sz w:val="24"/>
          <w:szCs w:val="24"/>
        </w:rPr>
      </w:pPr>
      <w:r w:rsidRPr="00E461BF">
        <w:rPr>
          <w:rFonts w:cs="Arial"/>
          <w:sz w:val="24"/>
          <w:szCs w:val="24"/>
        </w:rPr>
        <w:t>En este documento nos referiremos a las Competencias Laborales Generales, que se utilizan en cualquier espacio laboral y que preparan para cualquier clase de trabajo, independientemente de su nivel o actividad; ellas permiten que nuestros jóvenes se formen para superar dificultades, organizar y mantener en marcha iniciativas propias y colectivas, saber manejar y conseguir recursos, trabajar con otros, tener sentido de responsabilidad personal, colectiva y social, obtener los mejores resultados y, algo esencial, seguir aprendiendo.</w:t>
      </w:r>
    </w:p>
    <w:p w:rsidR="0023544B" w:rsidRDefault="0023544B" w:rsidP="00E461BF">
      <w:pPr>
        <w:spacing w:after="0" w:line="240" w:lineRule="auto"/>
        <w:jc w:val="both"/>
        <w:rPr>
          <w:rFonts w:cs="Arial"/>
          <w:sz w:val="24"/>
          <w:szCs w:val="24"/>
        </w:rPr>
      </w:pPr>
      <w:r w:rsidRPr="00E461BF">
        <w:rPr>
          <w:rFonts w:cs="Arial"/>
          <w:sz w:val="24"/>
          <w:szCs w:val="24"/>
        </w:rPr>
        <w:br/>
        <w:t xml:space="preserve">Estas competencias hacen parte de las que el sistema educativo colombiano debe desarrollar en los jóvenes y, al igual que las competencias básicas y ciudadanas, constituyen un punto de referencia para el urgente mejoramiento de la calidad de la educación que el país se ha propuesto desde la educación Básica y Media. En este documento se muestra cuáles son, cómo se agrupan, cómo </w:t>
      </w:r>
      <w:r w:rsidRPr="00E461BF">
        <w:rPr>
          <w:rFonts w:cs="Arial"/>
          <w:sz w:val="24"/>
          <w:szCs w:val="24"/>
        </w:rPr>
        <w:lastRenderedPageBreak/>
        <w:t>impulsarlas en la institución educativa, quiénes son los protagonistas del proceso y cómo propiciar su desarrollo, teniendo en cuenta que requieren del aporte de todas las áreas y asignaturas de la institución.</w:t>
      </w:r>
    </w:p>
    <w:p w:rsidR="00E461BF" w:rsidRPr="00E461BF" w:rsidRDefault="00E461BF" w:rsidP="00E461BF">
      <w:pPr>
        <w:spacing w:after="0" w:line="240" w:lineRule="auto"/>
        <w:jc w:val="both"/>
        <w:rPr>
          <w:rFonts w:cs="Arial"/>
          <w:sz w:val="24"/>
          <w:szCs w:val="24"/>
        </w:rPr>
      </w:pPr>
    </w:p>
    <w:p w:rsidR="0023544B" w:rsidRPr="00E461BF" w:rsidRDefault="0023544B" w:rsidP="00E461BF">
      <w:pPr>
        <w:spacing w:after="0" w:line="240" w:lineRule="auto"/>
        <w:jc w:val="both"/>
        <w:rPr>
          <w:rFonts w:cs="Arial"/>
          <w:sz w:val="24"/>
          <w:szCs w:val="24"/>
        </w:rPr>
      </w:pPr>
      <w:r w:rsidRPr="00E461BF">
        <w:rPr>
          <w:rFonts w:cs="Arial"/>
          <w:sz w:val="24"/>
          <w:szCs w:val="24"/>
        </w:rPr>
        <w:t xml:space="preserve">Convoco al sector educativo a valorar la formación de competencias laborales con el propósito de tener certezas  frente al éxito laboral y la realización personal, profesional y social de los estudiantes, e invito al sector productivo a que evidencie, cada vez más, la importancia de abrir sus espacios a la formación de los estudiantes para el mundo productivo y ofrezca lo mejor de sí a fin de promover experiencias de aprendizaje en beneficio de los colombianos.   Este es un proyecto del país y vamos a ponerlo en marcha. "Formar una conciencia educativa para el esfuerzo y el trabajo". </w:t>
      </w:r>
    </w:p>
    <w:p w:rsidR="0023544B" w:rsidRPr="00E461BF" w:rsidRDefault="0023544B" w:rsidP="00E461BF">
      <w:pPr>
        <w:spacing w:after="0" w:line="240" w:lineRule="auto"/>
        <w:jc w:val="both"/>
        <w:rPr>
          <w:rFonts w:cs="Arial"/>
          <w:sz w:val="24"/>
          <w:szCs w:val="24"/>
        </w:rPr>
      </w:pPr>
    </w:p>
    <w:p w:rsidR="00B3375B" w:rsidRPr="00E461BF" w:rsidRDefault="00E461BF" w:rsidP="00E461BF">
      <w:pPr>
        <w:spacing w:after="0" w:line="240" w:lineRule="auto"/>
        <w:jc w:val="both"/>
        <w:rPr>
          <w:rFonts w:cs="Arial"/>
          <w:b/>
          <w:sz w:val="24"/>
          <w:szCs w:val="24"/>
        </w:rPr>
      </w:pPr>
      <w:r>
        <w:rPr>
          <w:rFonts w:cs="Arial"/>
          <w:b/>
          <w:sz w:val="24"/>
          <w:szCs w:val="24"/>
        </w:rPr>
        <w:t>8</w:t>
      </w:r>
      <w:r w:rsidR="00B3375B" w:rsidRPr="00E461BF">
        <w:rPr>
          <w:rFonts w:cs="Arial"/>
          <w:b/>
          <w:sz w:val="24"/>
          <w:szCs w:val="24"/>
        </w:rPr>
        <w:t>. METODOLOGÍA</w:t>
      </w:r>
    </w:p>
    <w:p w:rsidR="00655F55" w:rsidRDefault="00655F55" w:rsidP="00E461BF">
      <w:pPr>
        <w:pStyle w:val="Textoindependiente"/>
        <w:jc w:val="both"/>
        <w:rPr>
          <w:rFonts w:asciiTheme="minorHAnsi" w:hAnsiTheme="minorHAnsi" w:cs="Arial"/>
        </w:rPr>
      </w:pPr>
      <w:r w:rsidRPr="00E461BF">
        <w:rPr>
          <w:rFonts w:asciiTheme="minorHAnsi" w:hAnsiTheme="minorHAnsi" w:cs="Arial"/>
        </w:rPr>
        <w:t>La metodología debe ser activa, dinámica, cambiante, abierta, debe basarse en aprender a hacer, optimizando sus habilidades y destrezas, empleando todos los recursos y avances tecnológicos que dispone la institución. El proyecto se desarrolla en forma transversal, comienza manejando unos objetivos y logros claros y alcanzables, apoyados además en los distintos lineamientos legales establecidos por el gobierno Nacional, realizando a la vez un diagnóstico para establecer la situación real de los estudiantes en los diferentes grados de la institución.</w:t>
      </w:r>
    </w:p>
    <w:p w:rsidR="00E461BF" w:rsidRPr="00E461BF" w:rsidRDefault="00E461BF" w:rsidP="00E461BF">
      <w:pPr>
        <w:pStyle w:val="Textoindependiente"/>
        <w:jc w:val="both"/>
        <w:rPr>
          <w:rFonts w:asciiTheme="minorHAnsi" w:hAnsiTheme="minorHAnsi" w:cs="Arial"/>
        </w:rPr>
      </w:pPr>
    </w:p>
    <w:p w:rsidR="00655F55" w:rsidRDefault="00655F55" w:rsidP="00E461BF">
      <w:pPr>
        <w:spacing w:after="0" w:line="240" w:lineRule="auto"/>
        <w:jc w:val="both"/>
        <w:rPr>
          <w:rFonts w:cs="Arial"/>
          <w:sz w:val="24"/>
          <w:szCs w:val="24"/>
        </w:rPr>
      </w:pPr>
      <w:r w:rsidRPr="00E461BF">
        <w:rPr>
          <w:rFonts w:cs="Arial"/>
          <w:sz w:val="24"/>
          <w:szCs w:val="24"/>
        </w:rPr>
        <w:t>La motivación será constante con el propósito de mantener centrada la atención del estudiante y su interés en el desarrollo de los distintos temas. Las distintas definiciones y principios van acompañados de ejemplos, prácticas y teorías de fácil comprensión con una creatividad ilustrada, descriptiva, teórica, practica, ética y logística.</w:t>
      </w:r>
    </w:p>
    <w:p w:rsidR="00E461BF" w:rsidRPr="00E461BF" w:rsidRDefault="00E461BF" w:rsidP="00E461BF">
      <w:pPr>
        <w:spacing w:after="0" w:line="240" w:lineRule="auto"/>
        <w:jc w:val="both"/>
        <w:rPr>
          <w:rFonts w:cs="Arial"/>
          <w:sz w:val="24"/>
          <w:szCs w:val="24"/>
        </w:rPr>
      </w:pPr>
    </w:p>
    <w:p w:rsidR="00655F55" w:rsidRPr="00E461BF" w:rsidRDefault="00655F55" w:rsidP="00E461BF">
      <w:pPr>
        <w:spacing w:after="0" w:line="240" w:lineRule="auto"/>
        <w:jc w:val="both"/>
        <w:rPr>
          <w:rFonts w:cs="Arial"/>
          <w:sz w:val="24"/>
          <w:szCs w:val="24"/>
        </w:rPr>
      </w:pPr>
      <w:r w:rsidRPr="00E461BF">
        <w:rPr>
          <w:rFonts w:cs="Arial"/>
          <w:sz w:val="24"/>
          <w:szCs w:val="24"/>
        </w:rPr>
        <w:t>Durante todo el proceso se integrarán los conocimientos con las siguientes herramientas de aprendizaje:</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Investigación</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Exposición</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Mesas redondas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Evaluaciones orales, escritas y prácticas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Videos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 xml:space="preserve">Manejo de herramientas </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lastRenderedPageBreak/>
        <w:t>Trabajos escritos individuales y en equipos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 xml:space="preserve">Lectura </w:t>
      </w:r>
    </w:p>
    <w:p w:rsidR="00B3375B" w:rsidRPr="00E461BF" w:rsidRDefault="00B3375B" w:rsidP="00E461BF">
      <w:pPr>
        <w:spacing w:after="0" w:line="240" w:lineRule="auto"/>
        <w:jc w:val="both"/>
        <w:rPr>
          <w:rFonts w:cs="Arial"/>
          <w:sz w:val="24"/>
          <w:szCs w:val="24"/>
        </w:rPr>
      </w:pPr>
      <w:r w:rsidRPr="00E461BF">
        <w:rPr>
          <w:rFonts w:cs="Arial"/>
          <w:sz w:val="24"/>
          <w:szCs w:val="24"/>
        </w:rPr>
        <w:t>Es un proyecto transversal con apoyo de todos los docentes.</w:t>
      </w:r>
      <w:r w:rsidR="00655F55" w:rsidRPr="00E461BF">
        <w:rPr>
          <w:rFonts w:cs="Arial"/>
          <w:sz w:val="24"/>
          <w:szCs w:val="24"/>
        </w:rPr>
        <w:t xml:space="preserve"> </w:t>
      </w:r>
      <w:r w:rsidRPr="00E461BF">
        <w:rPr>
          <w:rFonts w:cs="Arial"/>
          <w:sz w:val="24"/>
          <w:szCs w:val="24"/>
        </w:rPr>
        <w:t xml:space="preserve">En grado once los estudiantes además de los docentes de </w:t>
      </w:r>
      <w:r w:rsidR="00AD5636" w:rsidRPr="00E461BF">
        <w:rPr>
          <w:rFonts w:cs="Arial"/>
          <w:sz w:val="24"/>
          <w:szCs w:val="24"/>
        </w:rPr>
        <w:t>área</w:t>
      </w:r>
      <w:r w:rsidRPr="00E461BF">
        <w:rPr>
          <w:rFonts w:cs="Arial"/>
          <w:sz w:val="24"/>
          <w:szCs w:val="24"/>
        </w:rPr>
        <w:t xml:space="preserve"> gozan de un asesor (docente de media) que le colabora en la asesoría del </w:t>
      </w:r>
      <w:r w:rsidR="00655F55" w:rsidRPr="00E461BF">
        <w:rPr>
          <w:rFonts w:cs="Arial"/>
          <w:sz w:val="24"/>
          <w:szCs w:val="24"/>
        </w:rPr>
        <w:t>proyecto a</w:t>
      </w:r>
      <w:r w:rsidRPr="00E461BF">
        <w:rPr>
          <w:rFonts w:cs="Arial"/>
          <w:sz w:val="24"/>
          <w:szCs w:val="24"/>
        </w:rPr>
        <w:t xml:space="preserve"> partir de un documento (plegable) generado por gestión empresarial.</w:t>
      </w:r>
    </w:p>
    <w:p w:rsidR="00B3375B" w:rsidRDefault="00B3375B"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Pr="00E461BF" w:rsidRDefault="005F2D53" w:rsidP="00E461BF">
      <w:pPr>
        <w:spacing w:after="0" w:line="240" w:lineRule="auto"/>
        <w:jc w:val="both"/>
        <w:rPr>
          <w:rFonts w:cs="Arial"/>
          <w:b/>
          <w:sz w:val="24"/>
          <w:szCs w:val="24"/>
        </w:rPr>
      </w:pPr>
    </w:p>
    <w:p w:rsidR="00B3375B" w:rsidRPr="00E461BF" w:rsidRDefault="00E461BF" w:rsidP="00A90F5A">
      <w:pPr>
        <w:spacing w:line="360" w:lineRule="auto"/>
        <w:jc w:val="both"/>
        <w:rPr>
          <w:rFonts w:cs="Arial"/>
          <w:b/>
          <w:sz w:val="24"/>
          <w:szCs w:val="24"/>
        </w:rPr>
      </w:pPr>
      <w:r>
        <w:rPr>
          <w:rFonts w:cs="Arial"/>
          <w:b/>
          <w:sz w:val="24"/>
          <w:szCs w:val="24"/>
        </w:rPr>
        <w:lastRenderedPageBreak/>
        <w:t>9</w:t>
      </w:r>
      <w:r w:rsidR="0004544C" w:rsidRPr="00E461BF">
        <w:rPr>
          <w:rFonts w:cs="Arial"/>
          <w:b/>
          <w:sz w:val="24"/>
          <w:szCs w:val="24"/>
        </w:rPr>
        <w:t>. PLAN OPERATIVO</w:t>
      </w:r>
      <w:r w:rsidR="001277E7" w:rsidRPr="00E461BF">
        <w:rPr>
          <w:rFonts w:cs="Arial"/>
          <w:b/>
          <w:sz w:val="24"/>
          <w:szCs w:val="24"/>
        </w:rPr>
        <w:t xml:space="preserve"> : PROYECTO DE EDUCACION ECONOMICA, FINANCIERA Y EMPRENDIMIENTO</w:t>
      </w:r>
    </w:p>
    <w:tbl>
      <w:tblPr>
        <w:tblStyle w:val="Tabladelista5oscura-nfasis61"/>
        <w:tblW w:w="0" w:type="auto"/>
        <w:tblLook w:val="0000" w:firstRow="0" w:lastRow="0" w:firstColumn="0" w:lastColumn="0" w:noHBand="0" w:noVBand="0"/>
      </w:tblPr>
      <w:tblGrid>
        <w:gridCol w:w="3227"/>
        <w:gridCol w:w="987"/>
        <w:gridCol w:w="856"/>
        <w:gridCol w:w="850"/>
        <w:gridCol w:w="851"/>
        <w:gridCol w:w="850"/>
        <w:gridCol w:w="851"/>
        <w:gridCol w:w="989"/>
        <w:gridCol w:w="1262"/>
        <w:gridCol w:w="1009"/>
        <w:gridCol w:w="1267"/>
      </w:tblGrid>
      <w:tr w:rsidR="00E42835" w:rsidRPr="00E461BF" w:rsidTr="00E461BF">
        <w:trPr>
          <w:gridBefore w:val="1"/>
          <w:cnfStyle w:val="000000100000" w:firstRow="0" w:lastRow="0" w:firstColumn="0" w:lastColumn="0" w:oddVBand="0" w:evenVBand="0" w:oddHBand="1" w:evenHBand="0" w:firstRowFirstColumn="0" w:firstRowLastColumn="0" w:lastRowFirstColumn="0" w:lastRowLastColumn="0"/>
          <w:wBefore w:w="3227" w:type="dxa"/>
          <w:trHeight w:val="408"/>
        </w:trPr>
        <w:tc>
          <w:tcPr>
            <w:cnfStyle w:val="000010000000" w:firstRow="0" w:lastRow="0" w:firstColumn="0" w:lastColumn="0" w:oddVBand="1" w:evenVBand="0" w:oddHBand="0" w:evenHBand="0" w:firstRowFirstColumn="0" w:firstRowLastColumn="0" w:lastRowFirstColumn="0" w:lastRowLastColumn="0"/>
            <w:tcW w:w="9772" w:type="dxa"/>
            <w:gridSpan w:val="10"/>
          </w:tcPr>
          <w:p w:rsidR="00E42835" w:rsidRPr="00E461BF" w:rsidRDefault="00E42835" w:rsidP="00AD5636">
            <w:pPr>
              <w:spacing w:line="360" w:lineRule="auto"/>
              <w:jc w:val="center"/>
              <w:rPr>
                <w:rFonts w:cs="Arial"/>
                <w:b/>
                <w:sz w:val="20"/>
                <w:szCs w:val="20"/>
              </w:rPr>
            </w:pPr>
            <w:r w:rsidRPr="00E461BF">
              <w:rPr>
                <w:rFonts w:cs="Arial"/>
                <w:b/>
                <w:sz w:val="20"/>
                <w:szCs w:val="20"/>
              </w:rPr>
              <w:t>FECHA DE IMPLEMANTACIÓN</w:t>
            </w:r>
          </w:p>
        </w:tc>
      </w:tr>
      <w:tr w:rsidR="00E461BF" w:rsidRPr="00E461BF" w:rsidTr="00E461BF">
        <w:tc>
          <w:tcPr>
            <w:cnfStyle w:val="000010000000" w:firstRow="0" w:lastRow="0" w:firstColumn="0" w:lastColumn="0" w:oddVBand="1" w:evenVBand="0" w:oddHBand="0" w:evenHBand="0" w:firstRowFirstColumn="0" w:firstRowLastColumn="0" w:lastRowFirstColumn="0" w:lastRowLastColumn="0"/>
            <w:tcW w:w="3227" w:type="dxa"/>
          </w:tcPr>
          <w:p w:rsidR="00E42835" w:rsidRPr="00E461BF" w:rsidRDefault="00E42835" w:rsidP="00AD5636">
            <w:pPr>
              <w:spacing w:line="360" w:lineRule="auto"/>
              <w:jc w:val="center"/>
              <w:rPr>
                <w:rFonts w:cs="Arial"/>
                <w:b/>
                <w:sz w:val="20"/>
                <w:szCs w:val="20"/>
              </w:rPr>
            </w:pPr>
            <w:r w:rsidRPr="00E461BF">
              <w:rPr>
                <w:rFonts w:cs="Arial"/>
                <w:b/>
                <w:sz w:val="20"/>
                <w:szCs w:val="20"/>
              </w:rPr>
              <w:t>ACTIVIDADES</w:t>
            </w:r>
          </w:p>
        </w:tc>
        <w:tc>
          <w:tcPr>
            <w:cnfStyle w:val="000001000000" w:firstRow="0" w:lastRow="0" w:firstColumn="0" w:lastColumn="0" w:oddVBand="0" w:evenVBand="1" w:oddHBand="0" w:evenHBand="0" w:firstRowFirstColumn="0" w:firstRowLastColumn="0" w:lastRowFirstColumn="0" w:lastRowLastColumn="0"/>
            <w:tcW w:w="987" w:type="dxa"/>
          </w:tcPr>
          <w:p w:rsidR="00E42835" w:rsidRPr="00E461BF" w:rsidRDefault="00E42835" w:rsidP="00AD5636">
            <w:pPr>
              <w:spacing w:line="360" w:lineRule="auto"/>
              <w:jc w:val="center"/>
              <w:rPr>
                <w:rFonts w:cs="Arial"/>
                <w:b/>
                <w:sz w:val="20"/>
                <w:szCs w:val="20"/>
              </w:rPr>
            </w:pPr>
            <w:r w:rsidRPr="00E461BF">
              <w:rPr>
                <w:rFonts w:cs="Arial"/>
                <w:b/>
                <w:sz w:val="20"/>
                <w:szCs w:val="20"/>
              </w:rPr>
              <w:t>FEBRERO</w:t>
            </w:r>
          </w:p>
        </w:tc>
        <w:tc>
          <w:tcPr>
            <w:cnfStyle w:val="000010000000" w:firstRow="0" w:lastRow="0" w:firstColumn="0" w:lastColumn="0" w:oddVBand="1" w:evenVBand="0" w:oddHBand="0" w:evenHBand="0" w:firstRowFirstColumn="0" w:firstRowLastColumn="0" w:lastRowFirstColumn="0" w:lastRowLastColumn="0"/>
            <w:tcW w:w="856" w:type="dxa"/>
          </w:tcPr>
          <w:p w:rsidR="00E42835" w:rsidRPr="00E461BF" w:rsidRDefault="00E42835" w:rsidP="00AD5636">
            <w:pPr>
              <w:spacing w:line="360" w:lineRule="auto"/>
              <w:jc w:val="center"/>
              <w:rPr>
                <w:rFonts w:cs="Arial"/>
                <w:b/>
                <w:sz w:val="20"/>
                <w:szCs w:val="20"/>
              </w:rPr>
            </w:pPr>
            <w:r w:rsidRPr="00E461BF">
              <w:rPr>
                <w:rFonts w:cs="Arial"/>
                <w:b/>
                <w:sz w:val="20"/>
                <w:szCs w:val="20"/>
              </w:rPr>
              <w:t>MARZO</w:t>
            </w: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center"/>
              <w:rPr>
                <w:rFonts w:cs="Arial"/>
                <w:b/>
                <w:sz w:val="20"/>
                <w:szCs w:val="20"/>
              </w:rPr>
            </w:pPr>
            <w:r w:rsidRPr="00E461BF">
              <w:rPr>
                <w:rFonts w:cs="Arial"/>
                <w:b/>
                <w:sz w:val="20"/>
                <w:szCs w:val="20"/>
              </w:rPr>
              <w:t>ABRIL</w:t>
            </w: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center"/>
              <w:rPr>
                <w:rFonts w:cs="Arial"/>
                <w:b/>
                <w:sz w:val="20"/>
                <w:szCs w:val="20"/>
              </w:rPr>
            </w:pPr>
            <w:r w:rsidRPr="00E461BF">
              <w:rPr>
                <w:rFonts w:cs="Arial"/>
                <w:b/>
                <w:sz w:val="20"/>
                <w:szCs w:val="20"/>
              </w:rPr>
              <w:t>MAYO</w:t>
            </w: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center"/>
              <w:rPr>
                <w:rFonts w:cs="Arial"/>
                <w:b/>
                <w:sz w:val="20"/>
                <w:szCs w:val="20"/>
              </w:rPr>
            </w:pPr>
            <w:r w:rsidRPr="00E461BF">
              <w:rPr>
                <w:rFonts w:cs="Arial"/>
                <w:b/>
                <w:sz w:val="20"/>
                <w:szCs w:val="20"/>
              </w:rPr>
              <w:t>JUNIO</w:t>
            </w: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center"/>
              <w:rPr>
                <w:rFonts w:cs="Arial"/>
                <w:b/>
                <w:sz w:val="20"/>
                <w:szCs w:val="20"/>
              </w:rPr>
            </w:pPr>
            <w:r w:rsidRPr="00E461BF">
              <w:rPr>
                <w:rFonts w:cs="Arial"/>
                <w:b/>
                <w:sz w:val="20"/>
                <w:szCs w:val="20"/>
              </w:rPr>
              <w:t>JULIO</w:t>
            </w:r>
          </w:p>
        </w:tc>
        <w:tc>
          <w:tcPr>
            <w:cnfStyle w:val="000001000000" w:firstRow="0" w:lastRow="0" w:firstColumn="0" w:lastColumn="0" w:oddVBand="0" w:evenVBand="1" w:oddHBand="0" w:evenHBand="0" w:firstRowFirstColumn="0" w:firstRowLastColumn="0" w:lastRowFirstColumn="0" w:lastRowLastColumn="0"/>
            <w:tcW w:w="989" w:type="dxa"/>
          </w:tcPr>
          <w:p w:rsidR="00E42835" w:rsidRPr="00E461BF" w:rsidRDefault="00E42835" w:rsidP="00AD5636">
            <w:pPr>
              <w:spacing w:line="360" w:lineRule="auto"/>
              <w:jc w:val="center"/>
              <w:rPr>
                <w:rFonts w:cs="Arial"/>
                <w:b/>
                <w:sz w:val="20"/>
                <w:szCs w:val="20"/>
              </w:rPr>
            </w:pPr>
            <w:r w:rsidRPr="00E461BF">
              <w:rPr>
                <w:rFonts w:cs="Arial"/>
                <w:b/>
                <w:sz w:val="20"/>
                <w:szCs w:val="20"/>
              </w:rPr>
              <w:t>AGOSTO</w:t>
            </w:r>
          </w:p>
        </w:tc>
        <w:tc>
          <w:tcPr>
            <w:cnfStyle w:val="000010000000" w:firstRow="0" w:lastRow="0" w:firstColumn="0" w:lastColumn="0" w:oddVBand="1" w:evenVBand="0" w:oddHBand="0" w:evenHBand="0" w:firstRowFirstColumn="0" w:firstRowLastColumn="0" w:lastRowFirstColumn="0" w:lastRowLastColumn="0"/>
            <w:tcW w:w="1262" w:type="dxa"/>
          </w:tcPr>
          <w:p w:rsidR="00E42835" w:rsidRPr="00E461BF" w:rsidRDefault="00E42835" w:rsidP="00AD5636">
            <w:pPr>
              <w:spacing w:line="360" w:lineRule="auto"/>
              <w:jc w:val="center"/>
              <w:rPr>
                <w:rFonts w:cs="Arial"/>
                <w:b/>
                <w:sz w:val="20"/>
                <w:szCs w:val="20"/>
              </w:rPr>
            </w:pPr>
            <w:r w:rsidRPr="00E461BF">
              <w:rPr>
                <w:rFonts w:cs="Arial"/>
                <w:b/>
                <w:sz w:val="20"/>
                <w:szCs w:val="20"/>
              </w:rPr>
              <w:t>SEPTIEMBRE</w:t>
            </w:r>
          </w:p>
        </w:tc>
        <w:tc>
          <w:tcPr>
            <w:cnfStyle w:val="000001000000" w:firstRow="0" w:lastRow="0" w:firstColumn="0" w:lastColumn="0" w:oddVBand="0" w:evenVBand="1" w:oddHBand="0" w:evenHBand="0" w:firstRowFirstColumn="0" w:firstRowLastColumn="0" w:lastRowFirstColumn="0" w:lastRowLastColumn="0"/>
            <w:tcW w:w="1009" w:type="dxa"/>
          </w:tcPr>
          <w:p w:rsidR="00E42835" w:rsidRPr="00E461BF" w:rsidRDefault="00E42835" w:rsidP="00AD5636">
            <w:pPr>
              <w:spacing w:line="360" w:lineRule="auto"/>
              <w:jc w:val="center"/>
              <w:rPr>
                <w:rFonts w:cs="Arial"/>
                <w:b/>
                <w:sz w:val="20"/>
                <w:szCs w:val="20"/>
              </w:rPr>
            </w:pPr>
            <w:r w:rsidRPr="00E461BF">
              <w:rPr>
                <w:rFonts w:cs="Arial"/>
                <w:b/>
                <w:sz w:val="20"/>
                <w:szCs w:val="20"/>
              </w:rPr>
              <w:t>OCTUBRE</w:t>
            </w:r>
          </w:p>
        </w:tc>
        <w:tc>
          <w:tcPr>
            <w:cnfStyle w:val="000010000000" w:firstRow="0" w:lastRow="0" w:firstColumn="0" w:lastColumn="0" w:oddVBand="1" w:evenVBand="0" w:oddHBand="0" w:evenHBand="0" w:firstRowFirstColumn="0" w:firstRowLastColumn="0" w:lastRowFirstColumn="0" w:lastRowLastColumn="0"/>
            <w:tcW w:w="1267" w:type="dxa"/>
          </w:tcPr>
          <w:p w:rsidR="00E42835" w:rsidRPr="00E461BF" w:rsidRDefault="00E42835" w:rsidP="00AD5636">
            <w:pPr>
              <w:spacing w:line="360" w:lineRule="auto"/>
              <w:jc w:val="center"/>
              <w:rPr>
                <w:rFonts w:cs="Arial"/>
                <w:b/>
                <w:sz w:val="20"/>
                <w:szCs w:val="20"/>
              </w:rPr>
            </w:pPr>
            <w:r w:rsidRPr="00E461BF">
              <w:rPr>
                <w:rFonts w:cs="Arial"/>
                <w:b/>
                <w:sz w:val="20"/>
                <w:szCs w:val="20"/>
              </w:rPr>
              <w:t>NOVIEMBRE</w:t>
            </w:r>
          </w:p>
        </w:tc>
      </w:tr>
      <w:tr w:rsidR="00E461BF" w:rsidRPr="00E461BF" w:rsidTr="00E461B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27" w:type="dxa"/>
          </w:tcPr>
          <w:p w:rsidR="00E42835" w:rsidRPr="00E461BF" w:rsidRDefault="0038783A" w:rsidP="00E461BF">
            <w:pPr>
              <w:jc w:val="center"/>
              <w:rPr>
                <w:rFonts w:cs="Arial"/>
                <w:b/>
                <w:sz w:val="20"/>
                <w:szCs w:val="20"/>
              </w:rPr>
            </w:pPr>
            <w:r w:rsidRPr="00E461BF">
              <w:rPr>
                <w:rFonts w:cs="Arial"/>
                <w:sz w:val="20"/>
                <w:szCs w:val="20"/>
              </w:rPr>
              <w:t>Conversatorios dirigidos por empresarios a partir de sus propias experiencias.</w:t>
            </w:r>
          </w:p>
        </w:tc>
        <w:tc>
          <w:tcPr>
            <w:cnfStyle w:val="000001000000" w:firstRow="0" w:lastRow="0" w:firstColumn="0" w:lastColumn="0" w:oddVBand="0" w:evenVBand="1" w:oddHBand="0" w:evenHBand="0" w:firstRowFirstColumn="0" w:firstRowLastColumn="0" w:lastRowFirstColumn="0" w:lastRowLastColumn="0"/>
            <w:tcW w:w="987"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6"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shd w:val="clear" w:color="auto" w:fill="7030A0"/>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7030A0"/>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989"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2"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1009"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7" w:type="dxa"/>
          </w:tcPr>
          <w:p w:rsidR="00E42835" w:rsidRPr="00E461BF" w:rsidRDefault="00E42835" w:rsidP="00AD5636">
            <w:pPr>
              <w:spacing w:line="360" w:lineRule="auto"/>
              <w:jc w:val="both"/>
              <w:rPr>
                <w:rFonts w:cs="Arial"/>
                <w:b/>
                <w:sz w:val="20"/>
                <w:szCs w:val="20"/>
              </w:rPr>
            </w:pPr>
          </w:p>
        </w:tc>
      </w:tr>
      <w:tr w:rsidR="00E461BF" w:rsidRPr="00E461BF" w:rsidTr="00E461BF">
        <w:tc>
          <w:tcPr>
            <w:cnfStyle w:val="000010000000" w:firstRow="0" w:lastRow="0" w:firstColumn="0" w:lastColumn="0" w:oddVBand="1" w:evenVBand="0" w:oddHBand="0" w:evenHBand="0" w:firstRowFirstColumn="0" w:firstRowLastColumn="0" w:lastRowFirstColumn="0" w:lastRowLastColumn="0"/>
            <w:tcW w:w="3227" w:type="dxa"/>
          </w:tcPr>
          <w:p w:rsidR="00E42835" w:rsidRPr="00E461BF" w:rsidRDefault="00AD5636" w:rsidP="00AD5636">
            <w:pPr>
              <w:contextualSpacing/>
              <w:jc w:val="center"/>
              <w:rPr>
                <w:rFonts w:cs="Arial"/>
                <w:b/>
                <w:sz w:val="20"/>
                <w:szCs w:val="20"/>
              </w:rPr>
            </w:pPr>
            <w:r w:rsidRPr="00E461BF">
              <w:rPr>
                <w:rFonts w:cs="Arial"/>
                <w:sz w:val="20"/>
                <w:szCs w:val="20"/>
              </w:rPr>
              <w:t xml:space="preserve">Realizar </w:t>
            </w:r>
            <w:r w:rsidR="0038783A" w:rsidRPr="00E461BF">
              <w:rPr>
                <w:rFonts w:cs="Arial"/>
                <w:sz w:val="20"/>
                <w:szCs w:val="20"/>
              </w:rPr>
              <w:t>Visitas empresariales.</w:t>
            </w:r>
          </w:p>
        </w:tc>
        <w:tc>
          <w:tcPr>
            <w:cnfStyle w:val="000001000000" w:firstRow="0" w:lastRow="0" w:firstColumn="0" w:lastColumn="0" w:oddVBand="0" w:evenVBand="1" w:oddHBand="0" w:evenHBand="0" w:firstRowFirstColumn="0" w:firstRowLastColumn="0" w:lastRowFirstColumn="0" w:lastRowLastColumn="0"/>
            <w:tcW w:w="987" w:type="dxa"/>
            <w:shd w:val="clear" w:color="auto" w:fill="0070C0"/>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6" w:type="dxa"/>
            <w:shd w:val="clear" w:color="auto" w:fill="0070C0"/>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989"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2"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1009"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7" w:type="dxa"/>
          </w:tcPr>
          <w:p w:rsidR="00E42835" w:rsidRPr="00E461BF" w:rsidRDefault="00E42835" w:rsidP="00AD5636">
            <w:pPr>
              <w:spacing w:line="360" w:lineRule="auto"/>
              <w:jc w:val="both"/>
              <w:rPr>
                <w:rFonts w:cs="Arial"/>
                <w:b/>
                <w:sz w:val="20"/>
                <w:szCs w:val="20"/>
              </w:rPr>
            </w:pPr>
          </w:p>
        </w:tc>
      </w:tr>
      <w:tr w:rsidR="00E461BF" w:rsidRPr="00E461BF" w:rsidTr="005F2D53">
        <w:trPr>
          <w:cnfStyle w:val="000000100000" w:firstRow="0" w:lastRow="0" w:firstColumn="0" w:lastColumn="0" w:oddVBand="0" w:evenVBand="0" w:oddHBand="1" w:evenHBand="0" w:firstRowFirstColumn="0" w:firstRowLastColumn="0" w:lastRowFirstColumn="0" w:lastRowLastColumn="0"/>
          <w:trHeight w:val="1324"/>
        </w:trPr>
        <w:tc>
          <w:tcPr>
            <w:cnfStyle w:val="000010000000" w:firstRow="0" w:lastRow="0" w:firstColumn="0" w:lastColumn="0" w:oddVBand="1" w:evenVBand="0" w:oddHBand="0" w:evenHBand="0" w:firstRowFirstColumn="0" w:firstRowLastColumn="0" w:lastRowFirstColumn="0" w:lastRowLastColumn="0"/>
            <w:tcW w:w="3227" w:type="dxa"/>
          </w:tcPr>
          <w:p w:rsidR="00E42835" w:rsidRPr="00E461BF" w:rsidRDefault="00AD5636" w:rsidP="00E461BF">
            <w:pPr>
              <w:contextualSpacing/>
              <w:jc w:val="center"/>
              <w:rPr>
                <w:rFonts w:cs="Arial"/>
                <w:b/>
                <w:sz w:val="20"/>
                <w:szCs w:val="20"/>
              </w:rPr>
            </w:pPr>
            <w:r w:rsidRPr="00E461BF">
              <w:rPr>
                <w:rFonts w:cs="Arial"/>
                <w:sz w:val="20"/>
                <w:szCs w:val="20"/>
              </w:rPr>
              <w:t>Realizar talleres</w:t>
            </w:r>
            <w:r w:rsidR="0038783A" w:rsidRPr="00E461BF">
              <w:rPr>
                <w:rFonts w:cs="Arial"/>
                <w:sz w:val="20"/>
                <w:szCs w:val="20"/>
              </w:rPr>
              <w:t>, seminarios, diplomados en convenio con entidades como: MINCI, SENA, EAN, CAMARA DE COMERCIO ENTRE OTRAS</w:t>
            </w:r>
          </w:p>
        </w:tc>
        <w:tc>
          <w:tcPr>
            <w:cnfStyle w:val="000001000000" w:firstRow="0" w:lastRow="0" w:firstColumn="0" w:lastColumn="0" w:oddVBand="0" w:evenVBand="1" w:oddHBand="0" w:evenHBand="0" w:firstRowFirstColumn="0" w:firstRowLastColumn="0" w:lastRowFirstColumn="0" w:lastRowLastColumn="0"/>
            <w:tcW w:w="987"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6"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shd w:val="clear" w:color="auto" w:fill="C45911" w:themeFill="accent2" w:themeFillShade="BF"/>
          </w:tcPr>
          <w:p w:rsidR="00E42835" w:rsidRPr="00E461BF" w:rsidRDefault="00E42835" w:rsidP="00AD5636">
            <w:pPr>
              <w:spacing w:line="360" w:lineRule="auto"/>
              <w:jc w:val="both"/>
              <w:rPr>
                <w:rFonts w:cs="Arial"/>
                <w:b/>
                <w:color w:val="C45911" w:themeColor="accent2" w:themeShade="BF"/>
                <w:sz w:val="20"/>
                <w:szCs w:val="20"/>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C45911" w:themeFill="accent2" w:themeFillShade="BF"/>
          </w:tcPr>
          <w:p w:rsidR="00E42835" w:rsidRPr="00E461BF" w:rsidRDefault="00E42835" w:rsidP="00AD5636">
            <w:pPr>
              <w:spacing w:line="360" w:lineRule="auto"/>
              <w:jc w:val="both"/>
              <w:rPr>
                <w:rFonts w:cs="Arial"/>
                <w:b/>
                <w:color w:val="C45911" w:themeColor="accent2" w:themeShade="BF"/>
                <w:sz w:val="20"/>
                <w:szCs w:val="20"/>
              </w:rPr>
            </w:pPr>
          </w:p>
        </w:tc>
        <w:tc>
          <w:tcPr>
            <w:cnfStyle w:val="000001000000" w:firstRow="0" w:lastRow="0" w:firstColumn="0" w:lastColumn="0" w:oddVBand="0" w:evenVBand="1" w:oddHBand="0" w:evenHBand="0" w:firstRowFirstColumn="0" w:firstRowLastColumn="0" w:lastRowFirstColumn="0" w:lastRowLastColumn="0"/>
            <w:tcW w:w="989" w:type="dxa"/>
          </w:tcPr>
          <w:p w:rsidR="00E42835" w:rsidRPr="00E461BF" w:rsidRDefault="00E42835" w:rsidP="00AD5636">
            <w:pPr>
              <w:spacing w:line="360" w:lineRule="auto"/>
              <w:jc w:val="both"/>
              <w:rPr>
                <w:rFonts w:cs="Arial"/>
                <w:b/>
                <w:sz w:val="20"/>
                <w:szCs w:val="20"/>
              </w:rPr>
            </w:pPr>
          </w:p>
          <w:p w:rsidR="008D67D5" w:rsidRPr="00E461BF" w:rsidRDefault="008D67D5" w:rsidP="00AD5636">
            <w:pPr>
              <w:spacing w:line="360" w:lineRule="auto"/>
              <w:jc w:val="both"/>
              <w:rPr>
                <w:rFonts w:cs="Arial"/>
                <w:b/>
                <w:sz w:val="20"/>
                <w:szCs w:val="20"/>
              </w:rPr>
            </w:pPr>
          </w:p>
          <w:p w:rsidR="008D67D5" w:rsidRPr="00E461BF" w:rsidRDefault="008D67D5" w:rsidP="00AD5636">
            <w:pPr>
              <w:spacing w:line="360" w:lineRule="auto"/>
              <w:jc w:val="both"/>
              <w:rPr>
                <w:rFonts w:cs="Arial"/>
                <w:b/>
                <w:sz w:val="20"/>
                <w:szCs w:val="20"/>
              </w:rPr>
            </w:pPr>
          </w:p>
          <w:p w:rsidR="008D67D5" w:rsidRPr="00E461BF" w:rsidRDefault="008D67D5" w:rsidP="00AD5636">
            <w:pPr>
              <w:spacing w:line="360" w:lineRule="auto"/>
              <w:jc w:val="both"/>
              <w:rPr>
                <w:rFonts w:cs="Arial"/>
                <w:b/>
                <w:sz w:val="20"/>
                <w:szCs w:val="20"/>
              </w:rPr>
            </w:pPr>
          </w:p>
          <w:p w:rsidR="008D67D5" w:rsidRPr="00E461BF" w:rsidRDefault="008D67D5" w:rsidP="00AD5636">
            <w:pPr>
              <w:spacing w:line="360" w:lineRule="auto"/>
              <w:jc w:val="both"/>
              <w:rPr>
                <w:rFonts w:cs="Arial"/>
                <w:b/>
                <w:sz w:val="20"/>
                <w:szCs w:val="20"/>
              </w:rPr>
            </w:pPr>
          </w:p>
          <w:p w:rsidR="008D67D5" w:rsidRPr="00E461BF" w:rsidRDefault="008D67D5" w:rsidP="00AD5636">
            <w:pPr>
              <w:spacing w:line="360" w:lineRule="auto"/>
              <w:jc w:val="both"/>
              <w:rPr>
                <w:rFonts w:cs="Arial"/>
                <w:b/>
                <w:sz w:val="20"/>
                <w:szCs w:val="20"/>
              </w:rPr>
            </w:pPr>
          </w:p>
          <w:p w:rsidR="008D67D5" w:rsidRPr="00E461BF" w:rsidRDefault="008D67D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2"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1009"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7" w:type="dxa"/>
          </w:tcPr>
          <w:p w:rsidR="00E42835" w:rsidRPr="00E461BF" w:rsidRDefault="00E42835" w:rsidP="00AD5636">
            <w:pPr>
              <w:spacing w:line="360" w:lineRule="auto"/>
              <w:jc w:val="both"/>
              <w:rPr>
                <w:rFonts w:cs="Arial"/>
                <w:b/>
                <w:sz w:val="20"/>
                <w:szCs w:val="20"/>
              </w:rPr>
            </w:pPr>
          </w:p>
        </w:tc>
      </w:tr>
      <w:tr w:rsidR="00E461BF" w:rsidRPr="00E461BF" w:rsidTr="00E461BF">
        <w:trPr>
          <w:trHeight w:val="1220"/>
        </w:trPr>
        <w:tc>
          <w:tcPr>
            <w:cnfStyle w:val="000010000000" w:firstRow="0" w:lastRow="0" w:firstColumn="0" w:lastColumn="0" w:oddVBand="1" w:evenVBand="0" w:oddHBand="0" w:evenHBand="0" w:firstRowFirstColumn="0" w:firstRowLastColumn="0" w:lastRowFirstColumn="0" w:lastRowLastColumn="0"/>
            <w:tcW w:w="3227" w:type="dxa"/>
          </w:tcPr>
          <w:p w:rsidR="008D67D5" w:rsidRPr="00E461BF" w:rsidRDefault="008D67D5" w:rsidP="00E461BF">
            <w:pPr>
              <w:pStyle w:val="a"/>
            </w:pPr>
            <w:r w:rsidRPr="00E461BF">
              <w:t>Tomar decisiones sobre oportunidades financieras para el largo plazo en el marco de la legalidad.</w:t>
            </w:r>
          </w:p>
          <w:p w:rsidR="00E42835" w:rsidRPr="00E461BF" w:rsidRDefault="00E42835" w:rsidP="008D67D5">
            <w:pPr>
              <w:jc w:val="center"/>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987"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6"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989" w:type="dxa"/>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2" w:type="dxa"/>
          </w:tcPr>
          <w:p w:rsidR="00E42835" w:rsidRPr="00E461BF" w:rsidRDefault="00E42835"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1009" w:type="dxa"/>
            <w:shd w:val="clear" w:color="auto" w:fill="FFD966" w:themeFill="accent4" w:themeFillTint="99"/>
          </w:tcPr>
          <w:p w:rsidR="00E42835" w:rsidRPr="00E461BF" w:rsidRDefault="00E42835"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7" w:type="dxa"/>
            <w:shd w:val="clear" w:color="auto" w:fill="FFD966" w:themeFill="accent4" w:themeFillTint="99"/>
          </w:tcPr>
          <w:p w:rsidR="00E42835" w:rsidRPr="00E461BF" w:rsidRDefault="00E42835" w:rsidP="00AD5636">
            <w:pPr>
              <w:spacing w:line="360" w:lineRule="auto"/>
              <w:jc w:val="both"/>
              <w:rPr>
                <w:rFonts w:cs="Arial"/>
                <w:b/>
                <w:sz w:val="20"/>
                <w:szCs w:val="20"/>
              </w:rPr>
            </w:pPr>
          </w:p>
        </w:tc>
      </w:tr>
      <w:tr w:rsidR="00E461BF" w:rsidRPr="00E461BF" w:rsidTr="00E461BF">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3227" w:type="dxa"/>
          </w:tcPr>
          <w:p w:rsidR="00AD5636" w:rsidRPr="00E461BF" w:rsidRDefault="008D67D5" w:rsidP="00E461BF">
            <w:pPr>
              <w:pStyle w:val="a"/>
              <w:rPr>
                <w:rFonts w:cs="Arial"/>
                <w:b/>
              </w:rPr>
            </w:pPr>
            <w:r w:rsidRPr="00E461BF">
              <w:t>Feria institucional anual en la semana del emprendimiento</w:t>
            </w:r>
          </w:p>
        </w:tc>
        <w:tc>
          <w:tcPr>
            <w:cnfStyle w:val="000001000000" w:firstRow="0" w:lastRow="0" w:firstColumn="0" w:lastColumn="0" w:oddVBand="0" w:evenVBand="1" w:oddHBand="0" w:evenHBand="0" w:firstRowFirstColumn="0" w:firstRowLastColumn="0" w:lastRowFirstColumn="0" w:lastRowLastColumn="0"/>
            <w:tcW w:w="987" w:type="dxa"/>
          </w:tcPr>
          <w:p w:rsidR="00AD5636" w:rsidRPr="00E461BF" w:rsidRDefault="00AD5636"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6" w:type="dxa"/>
          </w:tcPr>
          <w:p w:rsidR="00AD5636" w:rsidRPr="00E461BF" w:rsidRDefault="00AD5636"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AD5636" w:rsidRPr="00E461BF" w:rsidRDefault="00AD5636"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AD5636" w:rsidRPr="00E461BF" w:rsidRDefault="00AD5636"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850" w:type="dxa"/>
          </w:tcPr>
          <w:p w:rsidR="00AD5636" w:rsidRPr="00E461BF" w:rsidRDefault="00AD5636"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851" w:type="dxa"/>
          </w:tcPr>
          <w:p w:rsidR="00AD5636" w:rsidRPr="00E461BF" w:rsidRDefault="00AD5636"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989" w:type="dxa"/>
            <w:shd w:val="clear" w:color="auto" w:fill="FF0000"/>
          </w:tcPr>
          <w:p w:rsidR="00AD5636" w:rsidRPr="00E461BF" w:rsidRDefault="00AD5636"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2" w:type="dxa"/>
            <w:shd w:val="clear" w:color="auto" w:fill="FF0000"/>
          </w:tcPr>
          <w:p w:rsidR="00AD5636" w:rsidRPr="00E461BF" w:rsidRDefault="00AD5636" w:rsidP="00AD5636">
            <w:pPr>
              <w:spacing w:line="360" w:lineRule="auto"/>
              <w:jc w:val="both"/>
              <w:rPr>
                <w:rFonts w:cs="Arial"/>
                <w:b/>
                <w:sz w:val="20"/>
                <w:szCs w:val="20"/>
              </w:rPr>
            </w:pPr>
          </w:p>
        </w:tc>
        <w:tc>
          <w:tcPr>
            <w:cnfStyle w:val="000001000000" w:firstRow="0" w:lastRow="0" w:firstColumn="0" w:lastColumn="0" w:oddVBand="0" w:evenVBand="1" w:oddHBand="0" w:evenHBand="0" w:firstRowFirstColumn="0" w:firstRowLastColumn="0" w:lastRowFirstColumn="0" w:lastRowLastColumn="0"/>
            <w:tcW w:w="1009" w:type="dxa"/>
          </w:tcPr>
          <w:p w:rsidR="00AD5636" w:rsidRPr="00E461BF" w:rsidRDefault="00AD5636" w:rsidP="00AD5636">
            <w:pPr>
              <w:spacing w:line="360" w:lineRule="auto"/>
              <w:jc w:val="both"/>
              <w:rPr>
                <w:rFonts w:cs="Arial"/>
                <w:b/>
                <w:sz w:val="20"/>
                <w:szCs w:val="20"/>
              </w:rPr>
            </w:pPr>
          </w:p>
        </w:tc>
        <w:tc>
          <w:tcPr>
            <w:cnfStyle w:val="000010000000" w:firstRow="0" w:lastRow="0" w:firstColumn="0" w:lastColumn="0" w:oddVBand="1" w:evenVBand="0" w:oddHBand="0" w:evenHBand="0" w:firstRowFirstColumn="0" w:firstRowLastColumn="0" w:lastRowFirstColumn="0" w:lastRowLastColumn="0"/>
            <w:tcW w:w="1267" w:type="dxa"/>
          </w:tcPr>
          <w:p w:rsidR="00AD5636" w:rsidRPr="00E461BF" w:rsidRDefault="00AD5636" w:rsidP="00AD5636">
            <w:pPr>
              <w:spacing w:line="360" w:lineRule="auto"/>
              <w:jc w:val="both"/>
              <w:rPr>
                <w:rFonts w:cs="Arial"/>
                <w:b/>
                <w:sz w:val="20"/>
                <w:szCs w:val="20"/>
              </w:rPr>
            </w:pPr>
          </w:p>
        </w:tc>
      </w:tr>
    </w:tbl>
    <w:p w:rsidR="00B3375B" w:rsidRPr="00E461BF" w:rsidRDefault="00B3375B" w:rsidP="00A90F5A">
      <w:pPr>
        <w:spacing w:line="360" w:lineRule="auto"/>
        <w:jc w:val="both"/>
        <w:rPr>
          <w:rFonts w:cs="Arial"/>
          <w:b/>
          <w:sz w:val="24"/>
          <w:szCs w:val="24"/>
        </w:rPr>
      </w:pPr>
    </w:p>
    <w:p w:rsidR="00C33EB0" w:rsidRPr="00E461BF" w:rsidRDefault="00C33EB0" w:rsidP="00A90F5A">
      <w:pPr>
        <w:spacing w:line="360" w:lineRule="auto"/>
        <w:jc w:val="both"/>
        <w:rPr>
          <w:rFonts w:cs="Arial"/>
          <w:b/>
          <w:sz w:val="24"/>
          <w:szCs w:val="24"/>
        </w:rPr>
      </w:pPr>
    </w:p>
    <w:p w:rsidR="00B3375B" w:rsidRPr="00E461BF" w:rsidRDefault="005F2D53" w:rsidP="00C6422B">
      <w:pPr>
        <w:spacing w:line="360" w:lineRule="auto"/>
        <w:jc w:val="both"/>
        <w:rPr>
          <w:rFonts w:cs="Arial"/>
          <w:b/>
          <w:sz w:val="24"/>
          <w:szCs w:val="24"/>
        </w:rPr>
      </w:pPr>
      <w:r>
        <w:rPr>
          <w:rFonts w:cs="Arial"/>
          <w:b/>
          <w:sz w:val="24"/>
          <w:szCs w:val="24"/>
        </w:rPr>
        <w:lastRenderedPageBreak/>
        <w:t>10</w:t>
      </w:r>
      <w:r w:rsidR="0045791D" w:rsidRPr="00E461BF">
        <w:rPr>
          <w:rFonts w:cs="Arial"/>
          <w:b/>
          <w:sz w:val="24"/>
          <w:szCs w:val="24"/>
        </w:rPr>
        <w:t>. PLAN DE ACCIÓN</w:t>
      </w:r>
    </w:p>
    <w:tbl>
      <w:tblPr>
        <w:tblStyle w:val="Tabladelista5oscura-nfasis51"/>
        <w:tblW w:w="0" w:type="auto"/>
        <w:jc w:val="center"/>
        <w:tblLook w:val="04A0" w:firstRow="1" w:lastRow="0" w:firstColumn="1" w:lastColumn="0" w:noHBand="0" w:noVBand="1"/>
      </w:tblPr>
      <w:tblGrid>
        <w:gridCol w:w="2599"/>
        <w:gridCol w:w="2599"/>
        <w:gridCol w:w="2599"/>
        <w:gridCol w:w="2599"/>
        <w:gridCol w:w="2600"/>
      </w:tblGrid>
      <w:tr w:rsidR="00C33EB0" w:rsidRPr="00E461BF" w:rsidTr="00DD794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99" w:type="dxa"/>
            <w:vAlign w:val="center"/>
          </w:tcPr>
          <w:p w:rsidR="00C33EB0" w:rsidRPr="00E461BF" w:rsidRDefault="00C33EB0" w:rsidP="00DD7946">
            <w:pPr>
              <w:contextualSpacing/>
              <w:jc w:val="center"/>
              <w:rPr>
                <w:rFonts w:cs="Arial"/>
                <w:b w:val="0"/>
                <w:sz w:val="24"/>
                <w:szCs w:val="24"/>
              </w:rPr>
            </w:pPr>
            <w:r w:rsidRPr="00E461BF">
              <w:rPr>
                <w:rFonts w:cs="Arial"/>
                <w:b w:val="0"/>
                <w:sz w:val="24"/>
                <w:szCs w:val="24"/>
              </w:rPr>
              <w:t>ACTIVIDAD</w:t>
            </w:r>
          </w:p>
        </w:tc>
        <w:tc>
          <w:tcPr>
            <w:tcW w:w="2599" w:type="dxa"/>
            <w:vAlign w:val="center"/>
          </w:tcPr>
          <w:p w:rsidR="00C33EB0" w:rsidRPr="00E461BF"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E461BF">
              <w:rPr>
                <w:rFonts w:cs="Arial"/>
                <w:b w:val="0"/>
                <w:sz w:val="24"/>
                <w:szCs w:val="24"/>
              </w:rPr>
              <w:t>OBJETIVO</w:t>
            </w:r>
          </w:p>
        </w:tc>
        <w:tc>
          <w:tcPr>
            <w:tcW w:w="2599" w:type="dxa"/>
            <w:vAlign w:val="center"/>
          </w:tcPr>
          <w:p w:rsidR="00C33EB0" w:rsidRPr="00E461BF"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E461BF">
              <w:rPr>
                <w:rFonts w:cs="Arial"/>
                <w:b w:val="0"/>
                <w:sz w:val="24"/>
                <w:szCs w:val="24"/>
              </w:rPr>
              <w:t>DESCRIPCION DE ACCIONES</w:t>
            </w:r>
          </w:p>
        </w:tc>
        <w:tc>
          <w:tcPr>
            <w:tcW w:w="2599" w:type="dxa"/>
            <w:vAlign w:val="center"/>
          </w:tcPr>
          <w:p w:rsidR="00C33EB0" w:rsidRPr="00E461BF"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E461BF">
              <w:rPr>
                <w:rFonts w:cs="Arial"/>
                <w:b w:val="0"/>
                <w:sz w:val="24"/>
                <w:szCs w:val="24"/>
              </w:rPr>
              <w:t>CRONOGRAMA</w:t>
            </w:r>
          </w:p>
        </w:tc>
        <w:tc>
          <w:tcPr>
            <w:tcW w:w="2600" w:type="dxa"/>
            <w:vAlign w:val="center"/>
          </w:tcPr>
          <w:p w:rsidR="00C33EB0" w:rsidRPr="00E461BF"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E461BF">
              <w:rPr>
                <w:rFonts w:cs="Arial"/>
                <w:b w:val="0"/>
                <w:sz w:val="24"/>
                <w:szCs w:val="24"/>
              </w:rPr>
              <w:t>RECURSOS</w:t>
            </w:r>
          </w:p>
        </w:tc>
      </w:tr>
      <w:tr w:rsidR="00C33EB0" w:rsidRPr="00E461BF" w:rsidTr="00DD7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99" w:type="dxa"/>
            <w:vAlign w:val="center"/>
          </w:tcPr>
          <w:p w:rsidR="00B17D8C" w:rsidRPr="00E461BF" w:rsidRDefault="00B17D8C" w:rsidP="00DD7946">
            <w:pPr>
              <w:jc w:val="center"/>
              <w:rPr>
                <w:rFonts w:cs="Arial"/>
              </w:rPr>
            </w:pPr>
            <w:r w:rsidRPr="00E461BF">
              <w:rPr>
                <w:rFonts w:cs="Arial"/>
              </w:rPr>
              <w:t>Conversatorios dirigidos por empresarios a partir de sus propias experiencias.</w:t>
            </w:r>
          </w:p>
          <w:p w:rsidR="00C33EB0" w:rsidRPr="00E461BF" w:rsidRDefault="00C33EB0" w:rsidP="00DD7946">
            <w:pPr>
              <w:jc w:val="center"/>
              <w:rPr>
                <w:rFonts w:cs="Arial"/>
                <w:b w:val="0"/>
              </w:rPr>
            </w:pPr>
          </w:p>
        </w:tc>
        <w:tc>
          <w:tcPr>
            <w:tcW w:w="2599" w:type="dxa"/>
            <w:vAlign w:val="center"/>
          </w:tcPr>
          <w:p w:rsidR="00382D07" w:rsidRPr="00E461BF" w:rsidRDefault="00382D07" w:rsidP="00DD7946">
            <w:pPr>
              <w:tabs>
                <w:tab w:val="left" w:pos="567"/>
              </w:tabs>
              <w:ind w:right="49"/>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Contribuir al mejoramiento de las capacidades, habilidades y destrezas en las personas, que les permitan emprender iniciativas para la generación de ingresos por cuenta propia.</w:t>
            </w:r>
          </w:p>
          <w:p w:rsidR="00C33EB0" w:rsidRPr="00E461BF" w:rsidRDefault="00C33EB0"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599" w:type="dxa"/>
            <w:vAlign w:val="center"/>
          </w:tcPr>
          <w:p w:rsidR="00C33EB0" w:rsidRPr="00E461BF" w:rsidRDefault="00623ED5"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Charlas interactivas durante ambas jornadas, las cuales, procuran incentivar y promover la educación financiera</w:t>
            </w:r>
          </w:p>
        </w:tc>
        <w:tc>
          <w:tcPr>
            <w:tcW w:w="2599" w:type="dxa"/>
            <w:vAlign w:val="center"/>
          </w:tcPr>
          <w:p w:rsidR="00C33EB0" w:rsidRPr="00E461BF" w:rsidRDefault="00382D07" w:rsidP="00DD794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ABRIL Y MAYO</w:t>
            </w:r>
          </w:p>
        </w:tc>
        <w:tc>
          <w:tcPr>
            <w:tcW w:w="2600" w:type="dxa"/>
            <w:vAlign w:val="center"/>
          </w:tcPr>
          <w:p w:rsidR="00C33EB0" w:rsidRPr="00E461BF" w:rsidRDefault="00767B8D"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461BF">
              <w:rPr>
                <w:rFonts w:cs="Arial"/>
                <w:sz w:val="24"/>
              </w:rPr>
              <w:t>Asesores financieros, empresarios reconocidos, videos, herramientas web, refrigerios, copias, material didáctico</w:t>
            </w:r>
          </w:p>
        </w:tc>
      </w:tr>
      <w:tr w:rsidR="00C33EB0" w:rsidRPr="00E461BF" w:rsidTr="00DD7946">
        <w:trPr>
          <w:jc w:val="center"/>
        </w:trPr>
        <w:tc>
          <w:tcPr>
            <w:cnfStyle w:val="001000000000" w:firstRow="0" w:lastRow="0" w:firstColumn="1" w:lastColumn="0" w:oddVBand="0" w:evenVBand="0" w:oddHBand="0" w:evenHBand="0" w:firstRowFirstColumn="0" w:firstRowLastColumn="0" w:lastRowFirstColumn="0" w:lastRowLastColumn="0"/>
            <w:tcW w:w="2599" w:type="dxa"/>
            <w:vAlign w:val="center"/>
          </w:tcPr>
          <w:p w:rsidR="00C33EB0" w:rsidRPr="00E461BF" w:rsidRDefault="00B17D8C" w:rsidP="00DD7946">
            <w:pPr>
              <w:jc w:val="center"/>
              <w:rPr>
                <w:rFonts w:cs="Arial"/>
                <w:b w:val="0"/>
              </w:rPr>
            </w:pPr>
            <w:r w:rsidRPr="00E461BF">
              <w:rPr>
                <w:rFonts w:cs="Arial"/>
              </w:rPr>
              <w:t>Realizar Visitas empresariales.</w:t>
            </w:r>
          </w:p>
        </w:tc>
        <w:tc>
          <w:tcPr>
            <w:tcW w:w="2599" w:type="dxa"/>
            <w:vAlign w:val="center"/>
          </w:tcPr>
          <w:p w:rsidR="00C33EB0" w:rsidRPr="00E461BF" w:rsidRDefault="00382D07"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sz w:val="24"/>
                <w:szCs w:val="24"/>
              </w:rPr>
            </w:pPr>
            <w:r w:rsidRPr="00E461BF">
              <w:rPr>
                <w:rFonts w:cs="Arial"/>
                <w:sz w:val="24"/>
                <w:szCs w:val="24"/>
              </w:rPr>
              <w:t>Promover alternativas que permitan el acercamiento de las instituciones educativas al mundo</w:t>
            </w:r>
            <w:r w:rsidRPr="00E461BF">
              <w:rPr>
                <w:rFonts w:cs="Arial"/>
                <w:spacing w:val="-3"/>
                <w:sz w:val="24"/>
                <w:szCs w:val="24"/>
              </w:rPr>
              <w:t xml:space="preserve"> </w:t>
            </w:r>
            <w:r w:rsidRPr="00E461BF">
              <w:rPr>
                <w:rFonts w:cs="Arial"/>
                <w:sz w:val="24"/>
                <w:szCs w:val="24"/>
              </w:rPr>
              <w:t>productivo</w:t>
            </w:r>
          </w:p>
        </w:tc>
        <w:tc>
          <w:tcPr>
            <w:tcW w:w="2599" w:type="dxa"/>
            <w:vAlign w:val="center"/>
          </w:tcPr>
          <w:p w:rsidR="00C33EB0" w:rsidRPr="00E461BF" w:rsidRDefault="00623ED5"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sidRPr="00E461BF">
              <w:rPr>
                <w:rFonts w:cs="Arial"/>
              </w:rPr>
              <w:t xml:space="preserve">Movilizar estudiantes </w:t>
            </w:r>
            <w:r w:rsidR="008B7D0B" w:rsidRPr="00E461BF">
              <w:rPr>
                <w:rFonts w:cs="Arial"/>
              </w:rPr>
              <w:t>a compañías específicas</w:t>
            </w:r>
            <w:r w:rsidRPr="00E461BF">
              <w:rPr>
                <w:rFonts w:cs="Arial"/>
              </w:rPr>
              <w:t>, a fin de recolectar datos sobre</w:t>
            </w:r>
            <w:r w:rsidR="008B7D0B" w:rsidRPr="00E461BF">
              <w:rPr>
                <w:rFonts w:cs="Arial"/>
              </w:rPr>
              <w:t xml:space="preserve"> el proceso y</w:t>
            </w:r>
            <w:r w:rsidRPr="00E461BF">
              <w:rPr>
                <w:rFonts w:cs="Arial"/>
              </w:rPr>
              <w:t xml:space="preserve"> la proyección </w:t>
            </w:r>
            <w:r w:rsidR="008B7D0B" w:rsidRPr="00E461BF">
              <w:rPr>
                <w:rFonts w:cs="Arial"/>
              </w:rPr>
              <w:t>de sus finanzas.</w:t>
            </w:r>
          </w:p>
        </w:tc>
        <w:tc>
          <w:tcPr>
            <w:tcW w:w="2599" w:type="dxa"/>
            <w:vAlign w:val="center"/>
          </w:tcPr>
          <w:p w:rsidR="00C33EB0" w:rsidRPr="00E461BF" w:rsidRDefault="00382D07" w:rsidP="00DD794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E461BF">
              <w:rPr>
                <w:rFonts w:cs="Arial"/>
              </w:rPr>
              <w:t>FEBRERO Y MARZO</w:t>
            </w:r>
          </w:p>
        </w:tc>
        <w:tc>
          <w:tcPr>
            <w:tcW w:w="2600" w:type="dxa"/>
            <w:vAlign w:val="center"/>
          </w:tcPr>
          <w:p w:rsidR="00767B8D" w:rsidRPr="00E461BF" w:rsidRDefault="00767B8D" w:rsidP="00DD7946">
            <w:pPr>
              <w:tabs>
                <w:tab w:val="left" w:pos="426"/>
              </w:tabs>
              <w:suppressAutoHyphens/>
              <w:contextualSpacing/>
              <w:jc w:val="center"/>
              <w:cnfStyle w:val="000000000000" w:firstRow="0" w:lastRow="0" w:firstColumn="0" w:lastColumn="0" w:oddVBand="0" w:evenVBand="0" w:oddHBand="0" w:evenHBand="0" w:firstRowFirstColumn="0" w:firstRowLastColumn="0" w:lastRowFirstColumn="0" w:lastRowLastColumn="0"/>
            </w:pPr>
            <w:r w:rsidRPr="00E461BF">
              <w:t>Cartillas del programa de Educación Financiera, estudiantes, profesores, directivos.</w:t>
            </w:r>
          </w:p>
          <w:p w:rsidR="00C33EB0" w:rsidRPr="00E461BF" w:rsidRDefault="00C33EB0"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sz w:val="24"/>
                <w:szCs w:val="24"/>
              </w:rPr>
            </w:pPr>
          </w:p>
        </w:tc>
      </w:tr>
      <w:tr w:rsidR="00C33EB0" w:rsidRPr="00E461BF" w:rsidTr="00DD7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99" w:type="dxa"/>
            <w:vAlign w:val="center"/>
          </w:tcPr>
          <w:p w:rsidR="00C33EB0" w:rsidRPr="00E461BF" w:rsidRDefault="00BB6AF9" w:rsidP="00DD7946">
            <w:pPr>
              <w:jc w:val="center"/>
              <w:rPr>
                <w:rFonts w:cs="Arial"/>
                <w:b w:val="0"/>
              </w:rPr>
            </w:pPr>
            <w:r w:rsidRPr="00E461BF">
              <w:rPr>
                <w:rFonts w:cs="Arial"/>
              </w:rPr>
              <w:t>Realizar talleres, seminarios, diplomados en convenio con entidades como: MINCI, SENA, EAN, CAMARA DE COMERCIO ENTRE OTRAS.</w:t>
            </w:r>
          </w:p>
        </w:tc>
        <w:tc>
          <w:tcPr>
            <w:tcW w:w="2599" w:type="dxa"/>
            <w:vAlign w:val="center"/>
          </w:tcPr>
          <w:p w:rsidR="00382D07" w:rsidRPr="00E461BF" w:rsidRDefault="00382D07" w:rsidP="00DD7946">
            <w:pPr>
              <w:tabs>
                <w:tab w:val="left" w:pos="567"/>
              </w:tabs>
              <w:ind w:right="49"/>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Lograr el desarrollo de personas integrales en sus aspectos personales, cívicos, sociales y como seres</w:t>
            </w:r>
            <w:r w:rsidRPr="00E461BF">
              <w:rPr>
                <w:rFonts w:cs="Arial"/>
                <w:spacing w:val="-13"/>
              </w:rPr>
              <w:t xml:space="preserve"> </w:t>
            </w:r>
            <w:r w:rsidRPr="00E461BF">
              <w:rPr>
                <w:rFonts w:cs="Arial"/>
              </w:rPr>
              <w:t>productivos.</w:t>
            </w:r>
          </w:p>
          <w:p w:rsidR="00C33EB0" w:rsidRPr="00E461BF" w:rsidRDefault="00C33EB0"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599" w:type="dxa"/>
            <w:vAlign w:val="center"/>
          </w:tcPr>
          <w:p w:rsidR="00C33EB0" w:rsidRPr="00E461BF" w:rsidRDefault="008B7D0B"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Promover el aprendizaje mediante consultas en sitios web o instituciones facultadas, que propicien, en los estudiantes mejores oportunidades de estudio y laborales</w:t>
            </w:r>
          </w:p>
        </w:tc>
        <w:tc>
          <w:tcPr>
            <w:tcW w:w="2599" w:type="dxa"/>
            <w:vAlign w:val="center"/>
          </w:tcPr>
          <w:p w:rsidR="00C33EB0" w:rsidRPr="00E461BF" w:rsidRDefault="00382D07" w:rsidP="00DD794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JUNIO Y JULIO</w:t>
            </w:r>
          </w:p>
        </w:tc>
        <w:tc>
          <w:tcPr>
            <w:tcW w:w="2600" w:type="dxa"/>
            <w:vAlign w:val="center"/>
          </w:tcPr>
          <w:p w:rsidR="00C33EB0" w:rsidRPr="00E461BF" w:rsidRDefault="00017EAB" w:rsidP="00DD7946">
            <w:pPr>
              <w:contextualSpacing/>
              <w:jc w:val="center"/>
              <w:cnfStyle w:val="000000100000" w:firstRow="0" w:lastRow="0" w:firstColumn="0" w:lastColumn="0" w:oddVBand="0" w:evenVBand="0" w:oddHBand="1" w:evenHBand="0" w:firstRowFirstColumn="0" w:firstRowLastColumn="0" w:lastRowFirstColumn="0" w:lastRowLastColumn="0"/>
            </w:pPr>
            <w:r w:rsidRPr="00E461BF">
              <w:t xml:space="preserve">Planta física de la Institución, Salas de </w:t>
            </w:r>
            <w:r w:rsidR="00623ED5" w:rsidRPr="00E461BF">
              <w:t>Computadoras, medios</w:t>
            </w:r>
            <w:r w:rsidRPr="00E461BF">
              <w:t xml:space="preserve"> de Videos.</w:t>
            </w:r>
          </w:p>
          <w:p w:rsidR="00017EAB" w:rsidRPr="00E461BF" w:rsidRDefault="00017EAB"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p>
        </w:tc>
      </w:tr>
      <w:tr w:rsidR="00623ED5" w:rsidRPr="00E461BF" w:rsidTr="00DD7946">
        <w:trPr>
          <w:jc w:val="center"/>
        </w:trPr>
        <w:tc>
          <w:tcPr>
            <w:cnfStyle w:val="001000000000" w:firstRow="0" w:lastRow="0" w:firstColumn="1" w:lastColumn="0" w:oddVBand="0" w:evenVBand="0" w:oddHBand="0" w:evenHBand="0" w:firstRowFirstColumn="0" w:firstRowLastColumn="0" w:lastRowFirstColumn="0" w:lastRowLastColumn="0"/>
            <w:tcW w:w="2599" w:type="dxa"/>
            <w:vAlign w:val="center"/>
          </w:tcPr>
          <w:p w:rsidR="00623ED5" w:rsidRPr="00E461BF" w:rsidRDefault="00623ED5" w:rsidP="00E461BF">
            <w:pPr>
              <w:pStyle w:val="a"/>
            </w:pPr>
            <w:r w:rsidRPr="00E461BF">
              <w:lastRenderedPageBreak/>
              <w:t>Tomar decisiones sobre oportunidades financieras para el largo plazo en el marco de la legalidad.</w:t>
            </w:r>
          </w:p>
          <w:p w:rsidR="00623ED5" w:rsidRPr="00E461BF" w:rsidRDefault="00623ED5" w:rsidP="00DD7946">
            <w:pPr>
              <w:jc w:val="center"/>
              <w:rPr>
                <w:rFonts w:cs="Arial"/>
                <w:b w:val="0"/>
              </w:rPr>
            </w:pPr>
          </w:p>
        </w:tc>
        <w:tc>
          <w:tcPr>
            <w:tcW w:w="2599" w:type="dxa"/>
            <w:vAlign w:val="center"/>
          </w:tcPr>
          <w:p w:rsidR="00623ED5" w:rsidRPr="00E461BF" w:rsidRDefault="00623ED5" w:rsidP="00DD7946">
            <w:pPr>
              <w:pStyle w:val="Sinespaciado"/>
              <w:contextualSpacing/>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E461BF">
              <w:rPr>
                <w:rFonts w:cs="Arial"/>
                <w:sz w:val="24"/>
                <w:szCs w:val="24"/>
              </w:rPr>
              <w:t>Educar en la toma de decisiones a partir de la formulación y resolución de problemas.</w:t>
            </w:r>
          </w:p>
          <w:p w:rsidR="00623ED5" w:rsidRPr="00E461BF" w:rsidRDefault="00623ED5"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sz w:val="24"/>
                <w:szCs w:val="24"/>
              </w:rPr>
            </w:pPr>
          </w:p>
        </w:tc>
        <w:tc>
          <w:tcPr>
            <w:tcW w:w="2599" w:type="dxa"/>
            <w:vAlign w:val="center"/>
          </w:tcPr>
          <w:p w:rsidR="00623ED5" w:rsidRPr="00E461BF" w:rsidRDefault="005E7952"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sidRPr="00E461BF">
              <w:rPr>
                <w:rFonts w:cs="Arial"/>
              </w:rPr>
              <w:t>Crear espacios de reflexión</w:t>
            </w:r>
            <w:r w:rsidR="00DD7946" w:rsidRPr="00E461BF">
              <w:rPr>
                <w:rFonts w:cs="Arial"/>
              </w:rPr>
              <w:t>, en el aula y fuera de ella, sobre inversiones legales que dignifiquen y consoliden sueños genuinos</w:t>
            </w:r>
          </w:p>
        </w:tc>
        <w:tc>
          <w:tcPr>
            <w:tcW w:w="2599" w:type="dxa"/>
            <w:vAlign w:val="center"/>
          </w:tcPr>
          <w:p w:rsidR="00623ED5" w:rsidRPr="00E461BF" w:rsidRDefault="00623ED5" w:rsidP="00DD794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E461BF">
              <w:rPr>
                <w:rFonts w:cs="Arial"/>
              </w:rPr>
              <w:t>OCTUBRE Y NOVIEMBRE</w:t>
            </w:r>
          </w:p>
        </w:tc>
        <w:tc>
          <w:tcPr>
            <w:tcW w:w="2600" w:type="dxa"/>
            <w:vAlign w:val="center"/>
          </w:tcPr>
          <w:p w:rsidR="00623ED5" w:rsidRPr="00E461BF" w:rsidRDefault="00623ED5" w:rsidP="00DD7946">
            <w:pPr>
              <w:tabs>
                <w:tab w:val="left" w:pos="426"/>
              </w:tabs>
              <w:suppressAutoHyphens/>
              <w:contextualSpacing/>
              <w:jc w:val="center"/>
              <w:cnfStyle w:val="000000000000" w:firstRow="0" w:lastRow="0" w:firstColumn="0" w:lastColumn="0" w:oddVBand="0" w:evenVBand="0" w:oddHBand="0" w:evenHBand="0" w:firstRowFirstColumn="0" w:firstRowLastColumn="0" w:lastRowFirstColumn="0" w:lastRowLastColumn="0"/>
            </w:pPr>
            <w:r w:rsidRPr="00E461BF">
              <w:t>Cartillas del programa de Educación Financiera, estudiantes, profesores, directivos.</w:t>
            </w:r>
          </w:p>
          <w:p w:rsidR="00623ED5" w:rsidRPr="00E461BF" w:rsidRDefault="00623ED5"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sz w:val="24"/>
                <w:szCs w:val="24"/>
              </w:rPr>
            </w:pPr>
          </w:p>
        </w:tc>
      </w:tr>
      <w:tr w:rsidR="00623ED5" w:rsidRPr="00E461BF" w:rsidTr="00DD7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99" w:type="dxa"/>
            <w:vAlign w:val="center"/>
          </w:tcPr>
          <w:p w:rsidR="00623ED5" w:rsidRPr="00E461BF" w:rsidRDefault="00623ED5" w:rsidP="00DD7946">
            <w:pPr>
              <w:jc w:val="center"/>
              <w:rPr>
                <w:rFonts w:cs="Arial"/>
                <w:b w:val="0"/>
              </w:rPr>
            </w:pPr>
            <w:r w:rsidRPr="00E461BF">
              <w:rPr>
                <w:rFonts w:cs="Arial"/>
              </w:rPr>
              <w:t>Feria institucional anual en la semana del emprendimiento</w:t>
            </w:r>
          </w:p>
        </w:tc>
        <w:tc>
          <w:tcPr>
            <w:tcW w:w="2599" w:type="dxa"/>
            <w:vAlign w:val="center"/>
          </w:tcPr>
          <w:p w:rsidR="00623ED5" w:rsidRPr="00E461BF" w:rsidRDefault="00623ED5" w:rsidP="00DD7946">
            <w:pPr>
              <w:pStyle w:val="Sinespaciado"/>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Implementar en el Instituto José Celestino Mutis, la cultura del ahorro y el buen manejo del dinero en la cotidianidad del estudiante.</w:t>
            </w:r>
          </w:p>
          <w:p w:rsidR="00623ED5" w:rsidRPr="00E461BF" w:rsidRDefault="00623ED5"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599" w:type="dxa"/>
            <w:vAlign w:val="center"/>
          </w:tcPr>
          <w:p w:rsidR="00623ED5" w:rsidRPr="00E461BF" w:rsidRDefault="00A041E9"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Permitir a los estudiantes, mostrar de forma tangible a la comunidad educativa en general, sus proyectos ejecutados durante la feria institucional.</w:t>
            </w:r>
          </w:p>
        </w:tc>
        <w:tc>
          <w:tcPr>
            <w:tcW w:w="2599" w:type="dxa"/>
            <w:vAlign w:val="center"/>
          </w:tcPr>
          <w:p w:rsidR="00623ED5" w:rsidRPr="00E461BF" w:rsidRDefault="00623ED5" w:rsidP="00DD794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E461BF">
              <w:rPr>
                <w:rFonts w:cs="Arial"/>
              </w:rPr>
              <w:t>AGOSTO Y SEPTIEMBRE</w:t>
            </w:r>
          </w:p>
        </w:tc>
        <w:tc>
          <w:tcPr>
            <w:tcW w:w="2600" w:type="dxa"/>
            <w:vAlign w:val="center"/>
          </w:tcPr>
          <w:p w:rsidR="00623ED5" w:rsidRPr="00E461BF" w:rsidRDefault="00623ED5" w:rsidP="00DD7946">
            <w:pPr>
              <w:tabs>
                <w:tab w:val="left" w:pos="426"/>
              </w:tabs>
              <w:suppressAutoHyphens/>
              <w:contextualSpacing/>
              <w:jc w:val="center"/>
              <w:cnfStyle w:val="000000100000" w:firstRow="0" w:lastRow="0" w:firstColumn="0" w:lastColumn="0" w:oddVBand="0" w:evenVBand="0" w:oddHBand="1" w:evenHBand="0" w:firstRowFirstColumn="0" w:firstRowLastColumn="0" w:lastRowFirstColumn="0" w:lastRowLastColumn="0"/>
            </w:pPr>
            <w:r w:rsidRPr="00E461BF">
              <w:t>Estudiantes, profesores, directivos, comunidad en general. Trípticos informativos,</w:t>
            </w:r>
          </w:p>
          <w:p w:rsidR="00623ED5" w:rsidRPr="00E461BF" w:rsidRDefault="00623ED5"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p>
        </w:tc>
      </w:tr>
    </w:tbl>
    <w:p w:rsidR="0045791D" w:rsidRPr="00E461BF" w:rsidRDefault="0045791D" w:rsidP="00C6422B">
      <w:pPr>
        <w:spacing w:line="360" w:lineRule="auto"/>
        <w:jc w:val="both"/>
        <w:rPr>
          <w:rFonts w:cs="Arial"/>
          <w:b/>
          <w:sz w:val="24"/>
          <w:szCs w:val="24"/>
        </w:rPr>
      </w:pPr>
    </w:p>
    <w:p w:rsidR="00B3375B" w:rsidRPr="00E461BF" w:rsidRDefault="00B3375B" w:rsidP="00C6422B">
      <w:pPr>
        <w:spacing w:line="360" w:lineRule="auto"/>
        <w:jc w:val="both"/>
        <w:rPr>
          <w:rFonts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9"/>
        <w:gridCol w:w="4381"/>
        <w:gridCol w:w="4185"/>
      </w:tblGrid>
      <w:tr w:rsidR="005F2D53" w:rsidRPr="00AE33F2" w:rsidTr="00D729A5">
        <w:trPr>
          <w:trHeight w:val="286"/>
        </w:trPr>
        <w:tc>
          <w:tcPr>
            <w:tcW w:w="4649" w:type="dxa"/>
            <w:shd w:val="clear" w:color="auto" w:fill="D9D9D9"/>
          </w:tcPr>
          <w:p w:rsidR="005F2D53" w:rsidRPr="00AE33F2" w:rsidRDefault="005F2D53" w:rsidP="00D729A5">
            <w:pPr>
              <w:pStyle w:val="TableParagraph"/>
              <w:ind w:left="1441" w:right="1436"/>
              <w:jc w:val="center"/>
              <w:rPr>
                <w:b/>
              </w:rPr>
            </w:pPr>
            <w:r w:rsidRPr="00AE33F2">
              <w:rPr>
                <w:b/>
              </w:rPr>
              <w:t>ELABORÓ</w:t>
            </w:r>
          </w:p>
        </w:tc>
        <w:tc>
          <w:tcPr>
            <w:tcW w:w="4381" w:type="dxa"/>
            <w:shd w:val="clear" w:color="auto" w:fill="D9D9D9"/>
          </w:tcPr>
          <w:p w:rsidR="005F2D53" w:rsidRPr="00AE33F2" w:rsidRDefault="005F2D53" w:rsidP="00D729A5">
            <w:pPr>
              <w:pStyle w:val="TableParagraph"/>
              <w:ind w:left="736" w:right="728"/>
              <w:jc w:val="center"/>
              <w:rPr>
                <w:b/>
              </w:rPr>
            </w:pPr>
            <w:r w:rsidRPr="00AE33F2">
              <w:rPr>
                <w:b/>
              </w:rPr>
              <w:t>REVISÓ</w:t>
            </w:r>
          </w:p>
        </w:tc>
        <w:tc>
          <w:tcPr>
            <w:tcW w:w="4185" w:type="dxa"/>
            <w:shd w:val="clear" w:color="auto" w:fill="D9D9D9"/>
          </w:tcPr>
          <w:p w:rsidR="005F2D53" w:rsidRPr="00AE33F2" w:rsidRDefault="005F2D53" w:rsidP="00D729A5">
            <w:pPr>
              <w:pStyle w:val="TableParagraph"/>
              <w:ind w:left="1316" w:right="1316"/>
              <w:jc w:val="center"/>
              <w:rPr>
                <w:b/>
              </w:rPr>
            </w:pPr>
            <w:r w:rsidRPr="00AE33F2">
              <w:rPr>
                <w:b/>
              </w:rPr>
              <w:t>APROBÓ</w:t>
            </w:r>
          </w:p>
        </w:tc>
      </w:tr>
      <w:tr w:rsidR="005F2D53" w:rsidRPr="00AE33F2" w:rsidTr="00D729A5">
        <w:trPr>
          <w:trHeight w:val="501"/>
        </w:trPr>
        <w:tc>
          <w:tcPr>
            <w:tcW w:w="4649" w:type="dxa"/>
          </w:tcPr>
          <w:p w:rsidR="005F2D53" w:rsidRPr="00AE33F2" w:rsidRDefault="005F2D53" w:rsidP="00D729A5">
            <w:pPr>
              <w:pStyle w:val="TableParagraph"/>
              <w:ind w:left="1441" w:right="1437"/>
              <w:jc w:val="center"/>
            </w:pPr>
            <w:r w:rsidRPr="00AE33F2">
              <w:t>JEFE DE PROYECTO</w:t>
            </w:r>
          </w:p>
          <w:p w:rsidR="005F2D53" w:rsidRPr="00AE33F2" w:rsidRDefault="004050BC" w:rsidP="005F2D53">
            <w:pPr>
              <w:pStyle w:val="TableParagraph"/>
              <w:ind w:left="317" w:right="363"/>
              <w:jc w:val="center"/>
              <w:rPr>
                <w:b/>
              </w:rPr>
            </w:pPr>
            <w:r>
              <w:rPr>
                <w:b/>
              </w:rPr>
              <w:t>RRUTJ CARREÑO</w:t>
            </w:r>
          </w:p>
        </w:tc>
        <w:tc>
          <w:tcPr>
            <w:tcW w:w="4381" w:type="dxa"/>
          </w:tcPr>
          <w:p w:rsidR="005F2D53" w:rsidRDefault="004050BC" w:rsidP="00D729A5">
            <w:pPr>
              <w:pStyle w:val="TableParagraph"/>
              <w:ind w:left="736" w:right="734"/>
              <w:jc w:val="center"/>
              <w:rPr>
                <w:b/>
              </w:rPr>
            </w:pPr>
            <w:r>
              <w:rPr>
                <w:b/>
              </w:rPr>
              <w:t>ASTRID YOLANDA QUINTANA</w:t>
            </w:r>
          </w:p>
          <w:p w:rsidR="005F2D53" w:rsidRPr="00491A37" w:rsidRDefault="005F2D53" w:rsidP="00D729A5">
            <w:pPr>
              <w:pStyle w:val="TableParagraph"/>
              <w:ind w:left="736" w:right="734"/>
              <w:jc w:val="center"/>
            </w:pPr>
            <w:r w:rsidRPr="00491A37">
              <w:t>Coordinador</w:t>
            </w:r>
            <w:r w:rsidR="00770F0A">
              <w:t>a</w:t>
            </w:r>
            <w:bookmarkStart w:id="0" w:name="_GoBack"/>
            <w:bookmarkEnd w:id="0"/>
          </w:p>
        </w:tc>
        <w:tc>
          <w:tcPr>
            <w:tcW w:w="4185" w:type="dxa"/>
          </w:tcPr>
          <w:p w:rsidR="005F2D53" w:rsidRDefault="004050BC" w:rsidP="00D729A5">
            <w:pPr>
              <w:pStyle w:val="TableParagraph"/>
              <w:ind w:left="487"/>
              <w:jc w:val="center"/>
              <w:rPr>
                <w:b/>
              </w:rPr>
            </w:pPr>
            <w:r>
              <w:rPr>
                <w:b/>
              </w:rPr>
              <w:t>ARIEL DAVID GOMEZ POSADA</w:t>
            </w:r>
          </w:p>
          <w:p w:rsidR="005F2D53" w:rsidRPr="00491A37" w:rsidRDefault="004050BC" w:rsidP="004050BC">
            <w:pPr>
              <w:pStyle w:val="TableParagraph"/>
              <w:ind w:left="487"/>
              <w:jc w:val="center"/>
            </w:pPr>
            <w:r>
              <w:t>Rector</w:t>
            </w:r>
          </w:p>
        </w:tc>
      </w:tr>
    </w:tbl>
    <w:p w:rsidR="00B3375B" w:rsidRPr="00E461BF" w:rsidRDefault="00B3375B" w:rsidP="00C6422B">
      <w:pPr>
        <w:spacing w:line="360" w:lineRule="auto"/>
        <w:jc w:val="both"/>
        <w:rPr>
          <w:rFonts w:cs="Arial"/>
          <w:b/>
          <w:sz w:val="24"/>
          <w:szCs w:val="24"/>
        </w:rPr>
      </w:pPr>
    </w:p>
    <w:p w:rsidR="00C6422B" w:rsidRPr="00E461BF" w:rsidRDefault="00C6422B" w:rsidP="008D67D5">
      <w:pPr>
        <w:spacing w:line="360" w:lineRule="auto"/>
        <w:jc w:val="both"/>
        <w:rPr>
          <w:rFonts w:cs="Arial"/>
          <w:sz w:val="24"/>
          <w:szCs w:val="24"/>
        </w:rPr>
      </w:pPr>
      <w:r w:rsidRPr="00E461BF">
        <w:rPr>
          <w:rFonts w:cs="Arial"/>
          <w:sz w:val="24"/>
          <w:szCs w:val="24"/>
        </w:rPr>
        <w:t> </w:t>
      </w:r>
    </w:p>
    <w:p w:rsidR="0094055D" w:rsidRPr="00E461BF" w:rsidRDefault="00C6422B">
      <w:r w:rsidRPr="00E461BF">
        <w:rPr>
          <w:b/>
          <w:bCs/>
        </w:rPr>
        <w:t> </w:t>
      </w:r>
    </w:p>
    <w:sectPr w:rsidR="0094055D" w:rsidRPr="00E461BF" w:rsidSect="00E461BF">
      <w:headerReference w:type="default" r:id="rId7"/>
      <w:pgSz w:w="15840" w:h="12240" w:orient="landscape"/>
      <w:pgMar w:top="1418" w:right="1418" w:bottom="1418" w:left="1418" w:header="709" w:footer="709" w:gutter="0"/>
      <w:pgBorders w:offsetFrom="page">
        <w:top w:val="single" w:sz="24" w:space="24" w:color="323E4F" w:themeColor="text2" w:themeShade="BF"/>
        <w:left w:val="single" w:sz="24" w:space="24" w:color="323E4F" w:themeColor="text2" w:themeShade="BF"/>
        <w:bottom w:val="single" w:sz="24" w:space="24" w:color="323E4F" w:themeColor="text2" w:themeShade="BF"/>
        <w:right w:val="single" w:sz="24" w:space="24" w:color="323E4F"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C33" w:rsidRDefault="00150C33" w:rsidP="0046728E">
      <w:pPr>
        <w:spacing w:after="0" w:line="240" w:lineRule="auto"/>
      </w:pPr>
      <w:r>
        <w:separator/>
      </w:r>
    </w:p>
  </w:endnote>
  <w:endnote w:type="continuationSeparator" w:id="0">
    <w:p w:rsidR="00150C33" w:rsidRDefault="00150C33" w:rsidP="0046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C33" w:rsidRDefault="00150C33" w:rsidP="0046728E">
      <w:pPr>
        <w:spacing w:after="0" w:line="240" w:lineRule="auto"/>
      </w:pPr>
      <w:r>
        <w:separator/>
      </w:r>
    </w:p>
  </w:footnote>
  <w:footnote w:type="continuationSeparator" w:id="0">
    <w:p w:rsidR="00150C33" w:rsidRDefault="00150C33" w:rsidP="0046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28E" w:rsidRPr="00CD50E3" w:rsidRDefault="0046728E" w:rsidP="0046728E">
    <w:pPr>
      <w:pStyle w:val="Encabezado"/>
      <w:jc w:val="right"/>
      <w:rPr>
        <w:b/>
        <w:sz w:val="16"/>
        <w:szCs w:val="16"/>
      </w:rPr>
    </w:pPr>
    <w:r w:rsidRPr="00CD50E3">
      <w:rPr>
        <w:noProof/>
        <w:sz w:val="16"/>
        <w:szCs w:val="16"/>
        <w:lang w:eastAsia="es-CO"/>
      </w:rPr>
      <w:drawing>
        <wp:anchor distT="0" distB="0" distL="114300" distR="114300" simplePos="0" relativeHeight="251659264" behindDoc="1" locked="0" layoutInCell="1" allowOverlap="1" wp14:anchorId="7D5754E5" wp14:editId="1A60C24A">
          <wp:simplePos x="0" y="0"/>
          <wp:positionH relativeFrom="margin">
            <wp:posOffset>-113637</wp:posOffset>
          </wp:positionH>
          <wp:positionV relativeFrom="margin">
            <wp:posOffset>-1075193</wp:posOffset>
          </wp:positionV>
          <wp:extent cx="1155700" cy="82105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rsidRPr="00CD50E3">
      <w:rPr>
        <w:b/>
        <w:sz w:val="16"/>
        <w:szCs w:val="16"/>
      </w:rPr>
      <w:t>Creado por:</w:t>
    </w:r>
  </w:p>
  <w:p w:rsidR="0046728E" w:rsidRPr="00CD50E3" w:rsidRDefault="0046728E" w:rsidP="0046728E">
    <w:pPr>
      <w:spacing w:after="0" w:line="240" w:lineRule="auto"/>
      <w:ind w:right="48"/>
      <w:jc w:val="right"/>
      <w:rPr>
        <w:sz w:val="16"/>
        <w:szCs w:val="16"/>
      </w:rPr>
    </w:pPr>
    <w:r w:rsidRPr="00CD50E3">
      <w:rPr>
        <w:sz w:val="16"/>
        <w:szCs w:val="16"/>
      </w:rPr>
      <w:t>Resolución 000366 de 1996</w:t>
    </w:r>
  </w:p>
  <w:p w:rsidR="0046728E" w:rsidRPr="00CD50E3" w:rsidRDefault="0046728E" w:rsidP="0046728E">
    <w:pPr>
      <w:spacing w:after="0" w:line="240" w:lineRule="auto"/>
      <w:ind w:right="48"/>
      <w:jc w:val="right"/>
      <w:rPr>
        <w:b/>
        <w:sz w:val="16"/>
        <w:szCs w:val="16"/>
      </w:rPr>
    </w:pPr>
    <w:r w:rsidRPr="00CD50E3">
      <w:rPr>
        <w:b/>
        <w:sz w:val="16"/>
        <w:szCs w:val="16"/>
      </w:rPr>
      <w:t>Autorizado por:</w:t>
    </w:r>
  </w:p>
  <w:p w:rsidR="0046728E" w:rsidRPr="00CD50E3" w:rsidRDefault="0046728E" w:rsidP="0046728E">
    <w:pPr>
      <w:spacing w:after="0" w:line="240" w:lineRule="auto"/>
      <w:ind w:right="48"/>
      <w:jc w:val="right"/>
      <w:rPr>
        <w:sz w:val="16"/>
        <w:szCs w:val="16"/>
      </w:rPr>
    </w:pPr>
    <w:r w:rsidRPr="00CD50E3">
      <w:rPr>
        <w:sz w:val="16"/>
        <w:szCs w:val="16"/>
      </w:rPr>
      <w:t xml:space="preserve">Resolución No. </w:t>
    </w:r>
    <w:r>
      <w:rPr>
        <w:sz w:val="16"/>
        <w:szCs w:val="16"/>
      </w:rPr>
      <w:t>005117</w:t>
    </w:r>
    <w:r w:rsidRPr="00CD50E3">
      <w:rPr>
        <w:sz w:val="16"/>
        <w:szCs w:val="16"/>
      </w:rPr>
      <w:t xml:space="preserve"> del 3</w:t>
    </w:r>
    <w:r>
      <w:rPr>
        <w:sz w:val="16"/>
        <w:szCs w:val="16"/>
      </w:rPr>
      <w:t>1</w:t>
    </w:r>
    <w:r w:rsidRPr="00CD50E3">
      <w:rPr>
        <w:sz w:val="16"/>
        <w:szCs w:val="16"/>
      </w:rPr>
      <w:t>de Noviembre de 201</w:t>
    </w:r>
    <w:r>
      <w:rPr>
        <w:sz w:val="16"/>
        <w:szCs w:val="16"/>
      </w:rPr>
      <w:t>8</w:t>
    </w:r>
  </w:p>
  <w:p w:rsidR="0046728E" w:rsidRPr="00CD50E3" w:rsidRDefault="0046728E" w:rsidP="0046728E">
    <w:pPr>
      <w:tabs>
        <w:tab w:val="right" w:pos="8790"/>
      </w:tabs>
      <w:spacing w:after="0" w:line="240" w:lineRule="auto"/>
      <w:ind w:right="48"/>
      <w:jc w:val="right"/>
      <w:rPr>
        <w:sz w:val="16"/>
        <w:szCs w:val="16"/>
      </w:rPr>
    </w:pPr>
    <w:r>
      <w:rPr>
        <w:sz w:val="16"/>
        <w:szCs w:val="16"/>
      </w:rPr>
      <w:tab/>
    </w:r>
    <w:r w:rsidRPr="00CD50E3">
      <w:rPr>
        <w:sz w:val="16"/>
        <w:szCs w:val="16"/>
      </w:rPr>
      <w:t xml:space="preserve">en Educación Pre-escolar, Básica primaria, Secundaria y Media Académica </w:t>
    </w:r>
  </w:p>
  <w:p w:rsidR="0046728E" w:rsidRPr="00CD50E3" w:rsidRDefault="0046728E" w:rsidP="0046728E">
    <w:pPr>
      <w:spacing w:after="0" w:line="240" w:lineRule="auto"/>
      <w:ind w:right="48"/>
      <w:jc w:val="right"/>
      <w:rPr>
        <w:b/>
        <w:sz w:val="16"/>
        <w:szCs w:val="16"/>
      </w:rPr>
    </w:pPr>
    <w:r w:rsidRPr="00CD50E3">
      <w:rPr>
        <w:b/>
        <w:sz w:val="16"/>
        <w:szCs w:val="16"/>
      </w:rPr>
      <w:t>BACHILLERATO ACADEMICO</w:t>
    </w:r>
  </w:p>
  <w:p w:rsidR="0046728E" w:rsidRPr="00CD50E3" w:rsidRDefault="0046728E" w:rsidP="0046728E">
    <w:pPr>
      <w:spacing w:after="0" w:line="240" w:lineRule="auto"/>
      <w:ind w:right="48"/>
      <w:jc w:val="right"/>
      <w:rPr>
        <w:noProof/>
        <w:sz w:val="16"/>
        <w:szCs w:val="16"/>
        <w:lang w:eastAsia="es-ES"/>
      </w:rPr>
    </w:pPr>
    <w:r w:rsidRPr="00CD50E3">
      <w:rPr>
        <w:sz w:val="16"/>
        <w:szCs w:val="16"/>
      </w:rPr>
      <w:t>Registro de firmas y sellos en la Secretaria de Educación Departamental</w:t>
    </w:r>
    <w:r>
      <w:rPr>
        <w:noProof/>
        <w:sz w:val="16"/>
        <w:szCs w:val="16"/>
        <w:lang w:eastAsia="es-ES"/>
      </w:rPr>
      <w:t xml:space="preserve"> Libro 6 Folio 206</w:t>
    </w:r>
  </w:p>
  <w:p w:rsidR="0046728E" w:rsidRPr="00CD50E3" w:rsidRDefault="0046728E" w:rsidP="0046728E">
    <w:pPr>
      <w:pBdr>
        <w:bottom w:val="single" w:sz="12" w:space="1" w:color="auto"/>
      </w:pBdr>
      <w:spacing w:after="0" w:line="240" w:lineRule="auto"/>
      <w:ind w:right="48"/>
      <w:jc w:val="right"/>
      <w:rPr>
        <w:b/>
        <w:noProof/>
        <w:sz w:val="16"/>
        <w:szCs w:val="16"/>
        <w:lang w:eastAsia="es-ES"/>
      </w:rPr>
    </w:pPr>
    <w:r w:rsidRPr="00CD50E3">
      <w:rPr>
        <w:b/>
        <w:noProof/>
        <w:sz w:val="16"/>
        <w:szCs w:val="16"/>
        <w:lang w:eastAsia="es-ES"/>
      </w:rPr>
      <w:t>Dane 3544980022192                                                                                                 NIT 807002278-7</w:t>
    </w:r>
  </w:p>
  <w:p w:rsidR="0046728E" w:rsidRDefault="004672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C68EB598"/>
    <w:name w:val="WW8Num28"/>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37EAB"/>
    <w:multiLevelType w:val="hybridMultilevel"/>
    <w:tmpl w:val="220A21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E3B289C"/>
    <w:multiLevelType w:val="hybridMultilevel"/>
    <w:tmpl w:val="2B56E5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8763F7"/>
    <w:multiLevelType w:val="hybridMultilevel"/>
    <w:tmpl w:val="9C30558E"/>
    <w:lvl w:ilvl="0" w:tplc="85267B46">
      <w:start w:val="1"/>
      <w:numFmt w:val="decimal"/>
      <w:lvlText w:val="%1."/>
      <w:lvlJc w:val="left"/>
      <w:pPr>
        <w:ind w:left="720" w:hanging="360"/>
      </w:pPr>
      <w:rPr>
        <w:rFonts w:eastAsia="+mn-ea"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4B7A28"/>
    <w:multiLevelType w:val="hybridMultilevel"/>
    <w:tmpl w:val="32066A82"/>
    <w:lvl w:ilvl="0" w:tplc="9AB0C90C">
      <w:start w:val="1"/>
      <w:numFmt w:val="lowerLetter"/>
      <w:lvlText w:val="%1)"/>
      <w:lvlJc w:val="left"/>
      <w:pPr>
        <w:ind w:left="2149" w:hanging="361"/>
      </w:pPr>
      <w:rPr>
        <w:rFonts w:ascii="Times New Roman" w:eastAsia="Times New Roman" w:hAnsi="Times New Roman" w:cs="Times New Roman" w:hint="default"/>
        <w:spacing w:val="-26"/>
        <w:w w:val="99"/>
        <w:sz w:val="24"/>
        <w:szCs w:val="24"/>
        <w:lang w:val="es-CO" w:eastAsia="es-CO" w:bidi="es-CO"/>
      </w:rPr>
    </w:lvl>
    <w:lvl w:ilvl="1" w:tplc="493CFC1C">
      <w:start w:val="1"/>
      <w:numFmt w:val="decimal"/>
      <w:lvlText w:val="%2."/>
      <w:lvlJc w:val="left"/>
      <w:pPr>
        <w:ind w:left="2341" w:hanging="360"/>
      </w:pPr>
      <w:rPr>
        <w:rFonts w:ascii="Times New Roman" w:eastAsia="Times New Roman" w:hAnsi="Times New Roman" w:cs="Times New Roman" w:hint="default"/>
        <w:spacing w:val="-29"/>
        <w:w w:val="99"/>
        <w:sz w:val="24"/>
        <w:szCs w:val="24"/>
        <w:lang w:val="es-CO" w:eastAsia="es-CO" w:bidi="es-CO"/>
      </w:rPr>
    </w:lvl>
    <w:lvl w:ilvl="2" w:tplc="59A225F4">
      <w:numFmt w:val="bullet"/>
      <w:lvlText w:val=""/>
      <w:lvlJc w:val="left"/>
      <w:pPr>
        <w:ind w:left="2857" w:hanging="360"/>
      </w:pPr>
      <w:rPr>
        <w:rFonts w:ascii="Symbol" w:eastAsia="Symbol" w:hAnsi="Symbol" w:cs="Symbol" w:hint="default"/>
        <w:w w:val="100"/>
        <w:sz w:val="24"/>
        <w:szCs w:val="24"/>
        <w:lang w:val="es-CO" w:eastAsia="es-CO" w:bidi="es-CO"/>
      </w:rPr>
    </w:lvl>
    <w:lvl w:ilvl="3" w:tplc="7400C218">
      <w:numFmt w:val="bullet"/>
      <w:lvlText w:val="•"/>
      <w:lvlJc w:val="left"/>
      <w:pPr>
        <w:ind w:left="3927" w:hanging="360"/>
      </w:pPr>
      <w:rPr>
        <w:rFonts w:hint="default"/>
        <w:lang w:val="es-CO" w:eastAsia="es-CO" w:bidi="es-CO"/>
      </w:rPr>
    </w:lvl>
    <w:lvl w:ilvl="4" w:tplc="AC48E7CA">
      <w:numFmt w:val="bullet"/>
      <w:lvlText w:val="•"/>
      <w:lvlJc w:val="left"/>
      <w:pPr>
        <w:ind w:left="4995" w:hanging="360"/>
      </w:pPr>
      <w:rPr>
        <w:rFonts w:hint="default"/>
        <w:lang w:val="es-CO" w:eastAsia="es-CO" w:bidi="es-CO"/>
      </w:rPr>
    </w:lvl>
    <w:lvl w:ilvl="5" w:tplc="AD40ED08">
      <w:numFmt w:val="bullet"/>
      <w:lvlText w:val="•"/>
      <w:lvlJc w:val="left"/>
      <w:pPr>
        <w:ind w:left="6062" w:hanging="360"/>
      </w:pPr>
      <w:rPr>
        <w:rFonts w:hint="default"/>
        <w:lang w:val="es-CO" w:eastAsia="es-CO" w:bidi="es-CO"/>
      </w:rPr>
    </w:lvl>
    <w:lvl w:ilvl="6" w:tplc="D512C956">
      <w:numFmt w:val="bullet"/>
      <w:lvlText w:val="•"/>
      <w:lvlJc w:val="left"/>
      <w:pPr>
        <w:ind w:left="7130" w:hanging="360"/>
      </w:pPr>
      <w:rPr>
        <w:rFonts w:hint="default"/>
        <w:lang w:val="es-CO" w:eastAsia="es-CO" w:bidi="es-CO"/>
      </w:rPr>
    </w:lvl>
    <w:lvl w:ilvl="7" w:tplc="97D421CC">
      <w:numFmt w:val="bullet"/>
      <w:lvlText w:val="•"/>
      <w:lvlJc w:val="left"/>
      <w:pPr>
        <w:ind w:left="8197" w:hanging="360"/>
      </w:pPr>
      <w:rPr>
        <w:rFonts w:hint="default"/>
        <w:lang w:val="es-CO" w:eastAsia="es-CO" w:bidi="es-CO"/>
      </w:rPr>
    </w:lvl>
    <w:lvl w:ilvl="8" w:tplc="03369E5E">
      <w:numFmt w:val="bullet"/>
      <w:lvlText w:val="•"/>
      <w:lvlJc w:val="left"/>
      <w:pPr>
        <w:ind w:left="9265" w:hanging="360"/>
      </w:pPr>
      <w:rPr>
        <w:rFonts w:hint="default"/>
        <w:lang w:val="es-CO" w:eastAsia="es-CO" w:bidi="es-CO"/>
      </w:rPr>
    </w:lvl>
  </w:abstractNum>
  <w:abstractNum w:abstractNumId="5" w15:restartNumberingAfterBreak="0">
    <w:nsid w:val="3BFD18CF"/>
    <w:multiLevelType w:val="hybridMultilevel"/>
    <w:tmpl w:val="00FE8C08"/>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D8668A"/>
    <w:multiLevelType w:val="hybridMultilevel"/>
    <w:tmpl w:val="022ED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A27719"/>
    <w:multiLevelType w:val="hybridMultilevel"/>
    <w:tmpl w:val="B71E7010"/>
    <w:lvl w:ilvl="0" w:tplc="94FAC20E">
      <w:start w:val="1"/>
      <w:numFmt w:val="bullet"/>
      <w:lvlText w:val="•"/>
      <w:lvlJc w:val="left"/>
      <w:pPr>
        <w:tabs>
          <w:tab w:val="num" w:pos="720"/>
        </w:tabs>
        <w:ind w:left="720" w:hanging="360"/>
      </w:pPr>
      <w:rPr>
        <w:rFonts w:ascii="Arial" w:hAnsi="Arial" w:hint="default"/>
      </w:rPr>
    </w:lvl>
    <w:lvl w:ilvl="1" w:tplc="21C251C8" w:tentative="1">
      <w:start w:val="1"/>
      <w:numFmt w:val="bullet"/>
      <w:lvlText w:val="•"/>
      <w:lvlJc w:val="left"/>
      <w:pPr>
        <w:tabs>
          <w:tab w:val="num" w:pos="1440"/>
        </w:tabs>
        <w:ind w:left="1440" w:hanging="360"/>
      </w:pPr>
      <w:rPr>
        <w:rFonts w:ascii="Arial" w:hAnsi="Arial" w:hint="default"/>
      </w:rPr>
    </w:lvl>
    <w:lvl w:ilvl="2" w:tplc="B6F2D148" w:tentative="1">
      <w:start w:val="1"/>
      <w:numFmt w:val="bullet"/>
      <w:lvlText w:val="•"/>
      <w:lvlJc w:val="left"/>
      <w:pPr>
        <w:tabs>
          <w:tab w:val="num" w:pos="2160"/>
        </w:tabs>
        <w:ind w:left="2160" w:hanging="360"/>
      </w:pPr>
      <w:rPr>
        <w:rFonts w:ascii="Arial" w:hAnsi="Arial" w:hint="default"/>
      </w:rPr>
    </w:lvl>
    <w:lvl w:ilvl="3" w:tplc="4C12A5F4" w:tentative="1">
      <w:start w:val="1"/>
      <w:numFmt w:val="bullet"/>
      <w:lvlText w:val="•"/>
      <w:lvlJc w:val="left"/>
      <w:pPr>
        <w:tabs>
          <w:tab w:val="num" w:pos="2880"/>
        </w:tabs>
        <w:ind w:left="2880" w:hanging="360"/>
      </w:pPr>
      <w:rPr>
        <w:rFonts w:ascii="Arial" w:hAnsi="Arial" w:hint="default"/>
      </w:rPr>
    </w:lvl>
    <w:lvl w:ilvl="4" w:tplc="1C2E9068" w:tentative="1">
      <w:start w:val="1"/>
      <w:numFmt w:val="bullet"/>
      <w:lvlText w:val="•"/>
      <w:lvlJc w:val="left"/>
      <w:pPr>
        <w:tabs>
          <w:tab w:val="num" w:pos="3600"/>
        </w:tabs>
        <w:ind w:left="3600" w:hanging="360"/>
      </w:pPr>
      <w:rPr>
        <w:rFonts w:ascii="Arial" w:hAnsi="Arial" w:hint="default"/>
      </w:rPr>
    </w:lvl>
    <w:lvl w:ilvl="5" w:tplc="8A14B7E0" w:tentative="1">
      <w:start w:val="1"/>
      <w:numFmt w:val="bullet"/>
      <w:lvlText w:val="•"/>
      <w:lvlJc w:val="left"/>
      <w:pPr>
        <w:tabs>
          <w:tab w:val="num" w:pos="4320"/>
        </w:tabs>
        <w:ind w:left="4320" w:hanging="360"/>
      </w:pPr>
      <w:rPr>
        <w:rFonts w:ascii="Arial" w:hAnsi="Arial" w:hint="default"/>
      </w:rPr>
    </w:lvl>
    <w:lvl w:ilvl="6" w:tplc="87BEE6F6" w:tentative="1">
      <w:start w:val="1"/>
      <w:numFmt w:val="bullet"/>
      <w:lvlText w:val="•"/>
      <w:lvlJc w:val="left"/>
      <w:pPr>
        <w:tabs>
          <w:tab w:val="num" w:pos="5040"/>
        </w:tabs>
        <w:ind w:left="5040" w:hanging="360"/>
      </w:pPr>
      <w:rPr>
        <w:rFonts w:ascii="Arial" w:hAnsi="Arial" w:hint="default"/>
      </w:rPr>
    </w:lvl>
    <w:lvl w:ilvl="7" w:tplc="0590B81A" w:tentative="1">
      <w:start w:val="1"/>
      <w:numFmt w:val="bullet"/>
      <w:lvlText w:val="•"/>
      <w:lvlJc w:val="left"/>
      <w:pPr>
        <w:tabs>
          <w:tab w:val="num" w:pos="5760"/>
        </w:tabs>
        <w:ind w:left="5760" w:hanging="360"/>
      </w:pPr>
      <w:rPr>
        <w:rFonts w:ascii="Arial" w:hAnsi="Arial" w:hint="default"/>
      </w:rPr>
    </w:lvl>
    <w:lvl w:ilvl="8" w:tplc="716499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3845EF"/>
    <w:multiLevelType w:val="multilevel"/>
    <w:tmpl w:val="592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A3229"/>
    <w:multiLevelType w:val="hybridMultilevel"/>
    <w:tmpl w:val="022ED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7"/>
  </w:num>
  <w:num w:numId="6">
    <w:abstractNumId w:val="5"/>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8E"/>
    <w:rsid w:val="00017EAB"/>
    <w:rsid w:val="0004544C"/>
    <w:rsid w:val="000949A7"/>
    <w:rsid w:val="001277E7"/>
    <w:rsid w:val="00150C33"/>
    <w:rsid w:val="0023544B"/>
    <w:rsid w:val="00382D07"/>
    <w:rsid w:val="0038783A"/>
    <w:rsid w:val="00395F1F"/>
    <w:rsid w:val="004050BC"/>
    <w:rsid w:val="00423B67"/>
    <w:rsid w:val="0045791D"/>
    <w:rsid w:val="0046728E"/>
    <w:rsid w:val="004C3AE6"/>
    <w:rsid w:val="005065E8"/>
    <w:rsid w:val="005E7952"/>
    <w:rsid w:val="005F2D53"/>
    <w:rsid w:val="00623ED5"/>
    <w:rsid w:val="00655F55"/>
    <w:rsid w:val="007475A3"/>
    <w:rsid w:val="00767B8D"/>
    <w:rsid w:val="00770F0A"/>
    <w:rsid w:val="007A4646"/>
    <w:rsid w:val="007C2C93"/>
    <w:rsid w:val="008B7D0B"/>
    <w:rsid w:val="008D67D5"/>
    <w:rsid w:val="008F60C4"/>
    <w:rsid w:val="0094055D"/>
    <w:rsid w:val="00A041E9"/>
    <w:rsid w:val="00A90F5A"/>
    <w:rsid w:val="00A91316"/>
    <w:rsid w:val="00AD5636"/>
    <w:rsid w:val="00B17D8C"/>
    <w:rsid w:val="00B3375B"/>
    <w:rsid w:val="00B4726E"/>
    <w:rsid w:val="00B733FE"/>
    <w:rsid w:val="00BB6AF9"/>
    <w:rsid w:val="00C2069A"/>
    <w:rsid w:val="00C33EB0"/>
    <w:rsid w:val="00C42E22"/>
    <w:rsid w:val="00C6422B"/>
    <w:rsid w:val="00CB1743"/>
    <w:rsid w:val="00CE74C7"/>
    <w:rsid w:val="00D326FE"/>
    <w:rsid w:val="00DD7946"/>
    <w:rsid w:val="00E42835"/>
    <w:rsid w:val="00E461BF"/>
    <w:rsid w:val="00E72B1D"/>
    <w:rsid w:val="00F35599"/>
    <w:rsid w:val="00F37F9B"/>
    <w:rsid w:val="00F938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FE57"/>
  <w15:docId w15:val="{7BF2C698-F44D-4DEE-B10D-AD47CAF9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B3375B"/>
    <w:pPr>
      <w:widowControl w:val="0"/>
      <w:autoSpaceDE w:val="0"/>
      <w:autoSpaceDN w:val="0"/>
      <w:spacing w:after="0" w:line="240" w:lineRule="auto"/>
      <w:ind w:left="1320"/>
      <w:outlineLvl w:val="0"/>
    </w:pPr>
    <w:rPr>
      <w:rFonts w:ascii="Times New Roman" w:eastAsia="Times New Roman" w:hAnsi="Times New Roman" w:cs="Times New Roman"/>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7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28E"/>
  </w:style>
  <w:style w:type="paragraph" w:styleId="Piedepgina">
    <w:name w:val="footer"/>
    <w:basedOn w:val="Normal"/>
    <w:link w:val="PiedepginaCar"/>
    <w:uiPriority w:val="99"/>
    <w:unhideWhenUsed/>
    <w:rsid w:val="00467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28E"/>
  </w:style>
  <w:style w:type="paragraph" w:styleId="Sinespaciado">
    <w:name w:val="No Spacing"/>
    <w:uiPriority w:val="1"/>
    <w:qFormat/>
    <w:rsid w:val="0094055D"/>
    <w:pPr>
      <w:spacing w:after="0" w:line="240" w:lineRule="auto"/>
    </w:pPr>
  </w:style>
  <w:style w:type="paragraph" w:styleId="Textoindependiente">
    <w:name w:val="Body Text"/>
    <w:basedOn w:val="Normal"/>
    <w:link w:val="TextoindependienteCar"/>
    <w:uiPriority w:val="1"/>
    <w:qFormat/>
    <w:rsid w:val="007475A3"/>
    <w:pPr>
      <w:widowControl w:val="0"/>
      <w:autoSpaceDE w:val="0"/>
      <w:autoSpaceDN w:val="0"/>
      <w:spacing w:after="0" w:line="240" w:lineRule="auto"/>
    </w:pPr>
    <w:rPr>
      <w:rFonts w:ascii="Times New Roman" w:eastAsia="Times New Roman" w:hAnsi="Times New Roman" w:cs="Times New Roman"/>
      <w:sz w:val="24"/>
      <w:szCs w:val="24"/>
      <w:lang w:eastAsia="es-CO" w:bidi="es-CO"/>
    </w:rPr>
  </w:style>
  <w:style w:type="character" w:customStyle="1" w:styleId="TextoindependienteCar">
    <w:name w:val="Texto independiente Car"/>
    <w:basedOn w:val="Fuentedeprrafopredeter"/>
    <w:link w:val="Textoindependiente"/>
    <w:uiPriority w:val="1"/>
    <w:rsid w:val="007475A3"/>
    <w:rPr>
      <w:rFonts w:ascii="Times New Roman" w:eastAsia="Times New Roman" w:hAnsi="Times New Roman" w:cs="Times New Roman"/>
      <w:sz w:val="24"/>
      <w:szCs w:val="24"/>
      <w:lang w:eastAsia="es-CO" w:bidi="es-CO"/>
    </w:rPr>
  </w:style>
  <w:style w:type="paragraph" w:styleId="Prrafodelista">
    <w:name w:val="List Paragraph"/>
    <w:basedOn w:val="Normal"/>
    <w:uiPriority w:val="34"/>
    <w:qFormat/>
    <w:rsid w:val="00C2069A"/>
    <w:pPr>
      <w:widowControl w:val="0"/>
      <w:autoSpaceDE w:val="0"/>
      <w:autoSpaceDN w:val="0"/>
      <w:spacing w:after="0" w:line="240" w:lineRule="auto"/>
      <w:ind w:left="2041" w:hanging="360"/>
    </w:pPr>
    <w:rPr>
      <w:rFonts w:ascii="Times New Roman" w:eastAsia="Times New Roman" w:hAnsi="Times New Roman" w:cs="Times New Roman"/>
      <w:lang w:eastAsia="es-CO" w:bidi="es-CO"/>
    </w:rPr>
  </w:style>
  <w:style w:type="character" w:customStyle="1" w:styleId="Ttulo1Car">
    <w:name w:val="Título 1 Car"/>
    <w:basedOn w:val="Fuentedeprrafopredeter"/>
    <w:link w:val="Ttulo1"/>
    <w:uiPriority w:val="1"/>
    <w:rsid w:val="00B3375B"/>
    <w:rPr>
      <w:rFonts w:ascii="Times New Roman" w:eastAsia="Times New Roman" w:hAnsi="Times New Roman" w:cs="Times New Roman"/>
      <w:b/>
      <w:bCs/>
      <w:sz w:val="24"/>
      <w:szCs w:val="24"/>
      <w:lang w:eastAsia="es-CO" w:bidi="es-CO"/>
    </w:rPr>
  </w:style>
  <w:style w:type="table" w:styleId="Tablaconcuadrcula">
    <w:name w:val="Table Grid"/>
    <w:basedOn w:val="Tablanormal"/>
    <w:uiPriority w:val="39"/>
    <w:rsid w:val="00E42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5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
    <w:name w:val="a"/>
    <w:basedOn w:val="Ttulo1"/>
    <w:link w:val="aCar"/>
    <w:autoRedefine/>
    <w:qFormat/>
    <w:rsid w:val="00E461BF"/>
    <w:pPr>
      <w:keepNext/>
      <w:widowControl/>
      <w:autoSpaceDE/>
      <w:autoSpaceDN/>
      <w:ind w:left="0"/>
      <w:contextualSpacing/>
      <w:jc w:val="center"/>
      <w:outlineLvl w:val="9"/>
    </w:pPr>
    <w:rPr>
      <w:rFonts w:ascii="Arial" w:hAnsi="Arial"/>
      <w:b w:val="0"/>
      <w:sz w:val="22"/>
      <w:szCs w:val="22"/>
      <w:lang w:val="es-AR" w:eastAsia="x-none" w:bidi="ar-SA"/>
    </w:rPr>
  </w:style>
  <w:style w:type="character" w:customStyle="1" w:styleId="aCar">
    <w:name w:val="a Car"/>
    <w:link w:val="a"/>
    <w:rsid w:val="00E461BF"/>
    <w:rPr>
      <w:rFonts w:ascii="Arial" w:eastAsia="Times New Roman" w:hAnsi="Arial" w:cs="Times New Roman"/>
      <w:bCs/>
      <w:lang w:val="es-AR" w:eastAsia="x-none"/>
    </w:rPr>
  </w:style>
  <w:style w:type="table" w:customStyle="1" w:styleId="Tabladelista5oscura-nfasis61">
    <w:name w:val="Tabla de lista 5 oscura - Énfasis 61"/>
    <w:basedOn w:val="Tablanormal"/>
    <w:uiPriority w:val="50"/>
    <w:rsid w:val="008D67D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DD794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Normal">
    <w:name w:val="Table Normal"/>
    <w:uiPriority w:val="2"/>
    <w:semiHidden/>
    <w:unhideWhenUsed/>
    <w:qFormat/>
    <w:rsid w:val="005F2D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2D53"/>
    <w:pPr>
      <w:widowControl w:val="0"/>
      <w:autoSpaceDE w:val="0"/>
      <w:autoSpaceDN w:val="0"/>
      <w:spacing w:after="0" w:line="240" w:lineRule="auto"/>
    </w:pPr>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12</Pages>
  <Words>2912</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Urrea</dc:creator>
  <cp:keywords/>
  <dc:description/>
  <cp:lastModifiedBy>José Urrea</cp:lastModifiedBy>
  <cp:revision>25</cp:revision>
  <dcterms:created xsi:type="dcterms:W3CDTF">2019-01-22T20:49:00Z</dcterms:created>
  <dcterms:modified xsi:type="dcterms:W3CDTF">2019-05-09T22:12:00Z</dcterms:modified>
</cp:coreProperties>
</file>