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E2" w:rsidRDefault="009F34E2" w:rsidP="00616F59">
      <w:pPr>
        <w:jc w:val="both"/>
      </w:pPr>
      <w:r>
        <w:t xml:space="preserve">ANTECEDENTES </w:t>
      </w:r>
    </w:p>
    <w:p w:rsidR="00616F59" w:rsidRDefault="00616F59" w:rsidP="00616F59">
      <w:pPr>
        <w:jc w:val="both"/>
      </w:pPr>
      <w:r>
        <w:t xml:space="preserve">Nacional </w:t>
      </w:r>
    </w:p>
    <w:p w:rsidR="009F34E2" w:rsidRDefault="009F34E2" w:rsidP="00616F59">
      <w:pPr>
        <w:jc w:val="both"/>
      </w:pPr>
      <w:r>
        <w:t xml:space="preserve">SILVA, Liliana. Evaluación del potencial organogénico de material juvenil y adulto de </w:t>
      </w:r>
      <w:proofErr w:type="spellStart"/>
      <w:r>
        <w:t>Weinmannia</w:t>
      </w:r>
      <w:proofErr w:type="spellEnd"/>
      <w:r>
        <w:t xml:space="preserve"> tomentosa H.B. &amp; K. Bogotá. Universidad Pontificia Javeriana. Departamento de Biología. Unidad de Biotecnología Vegetal. 1995. Resumen. Se evalúo el potencial organogénico de </w:t>
      </w:r>
      <w:proofErr w:type="spellStart"/>
      <w:r>
        <w:t>Weinmannia</w:t>
      </w:r>
      <w:proofErr w:type="spellEnd"/>
      <w:r>
        <w:t xml:space="preserve"> tomentosa H.B. &amp; K. en plantas de 4 a 5 años de edad para material juvenil y plantas de 10 años o más para material adulto. Se logró formación de brotes (con </w:t>
      </w:r>
      <w:proofErr w:type="spellStart"/>
      <w:r>
        <w:t>Citoquininas</w:t>
      </w:r>
      <w:proofErr w:type="spellEnd"/>
      <w:r>
        <w:t xml:space="preserve">) a partir de nudos provenientes de material juvenil. ARIAS, Olga y RODRÍGUEZ, Gloria. Propagación masiva in vitro y adaptación a condiciones externas de </w:t>
      </w:r>
      <w:proofErr w:type="spellStart"/>
      <w:r>
        <w:t>Hojarasco</w:t>
      </w:r>
      <w:proofErr w:type="spellEnd"/>
      <w:r>
        <w:t xml:space="preserve"> (</w:t>
      </w:r>
      <w:proofErr w:type="spellStart"/>
      <w:r>
        <w:t>Talauma</w:t>
      </w:r>
      <w:proofErr w:type="spellEnd"/>
      <w:r>
        <w:t xml:space="preserve"> </w:t>
      </w:r>
      <w:proofErr w:type="spellStart"/>
      <w:r>
        <w:t>carcifragans</w:t>
      </w:r>
      <w:proofErr w:type="spellEnd"/>
      <w:r>
        <w:t xml:space="preserve"> L.).</w:t>
      </w:r>
    </w:p>
    <w:p w:rsidR="006D5A8D" w:rsidRDefault="009F34E2" w:rsidP="00616F59">
      <w:pPr>
        <w:jc w:val="both"/>
      </w:pPr>
      <w:r>
        <w:t xml:space="preserve"> Bogotá. Universidad Distrital. Facultad de Ciencias y educación. Proyecto curricular en licenciatura en Biología. 1998</w:t>
      </w:r>
    </w:p>
    <w:p w:rsidR="009F34E2" w:rsidRDefault="009F34E2" w:rsidP="00616F59">
      <w:pPr>
        <w:jc w:val="both"/>
      </w:pPr>
      <w:r>
        <w:t xml:space="preserve">Resumen. Se lograron obtener protocolos de desinfección para yemas, domos y puntas radiculares. En cuanto a la </w:t>
      </w:r>
      <w:proofErr w:type="spellStart"/>
      <w:r>
        <w:t>antioxidación</w:t>
      </w:r>
      <w:proofErr w:type="spellEnd"/>
      <w:r>
        <w:t xml:space="preserve"> no se presentaron resultados positivos en yemas y domos </w:t>
      </w:r>
      <w:proofErr w:type="spellStart"/>
      <w:r>
        <w:t>meristemáticos</w:t>
      </w:r>
      <w:proofErr w:type="spellEnd"/>
      <w:r>
        <w:t xml:space="preserve"> mientras que en puntas radiculares se estableció un protocolo óptimo con una solución de ácido cítrico. GUZMÁN, Jaime. Estudios preliminares orientados al establecimiento de </w:t>
      </w:r>
      <w:proofErr w:type="spellStart"/>
      <w:r>
        <w:t>Encenillo</w:t>
      </w:r>
      <w:proofErr w:type="spellEnd"/>
      <w:r>
        <w:t xml:space="preserve"> (</w:t>
      </w:r>
      <w:proofErr w:type="spellStart"/>
      <w:r>
        <w:t>Weinmannia</w:t>
      </w:r>
      <w:proofErr w:type="spellEnd"/>
      <w:r>
        <w:t xml:space="preserve"> tomentosa H.B. &amp; K.) y </w:t>
      </w:r>
      <w:proofErr w:type="spellStart"/>
      <w:r>
        <w:t>Rodamonte</w:t>
      </w:r>
      <w:proofErr w:type="spellEnd"/>
      <w:r>
        <w:t xml:space="preserve"> (</w:t>
      </w:r>
      <w:proofErr w:type="spellStart"/>
      <w:r>
        <w:t>Escallonia</w:t>
      </w:r>
      <w:proofErr w:type="spellEnd"/>
      <w:r>
        <w:t xml:space="preserve"> </w:t>
      </w:r>
      <w:proofErr w:type="spellStart"/>
      <w:r>
        <w:t>myrtilloides</w:t>
      </w:r>
      <w:proofErr w:type="spellEnd"/>
      <w:r>
        <w:t xml:space="preserve"> </w:t>
      </w:r>
      <w:proofErr w:type="spellStart"/>
      <w:r>
        <w:t>L.f</w:t>
      </w:r>
      <w:proofErr w:type="spellEnd"/>
      <w:r>
        <w:t xml:space="preserve">.) bajo condiciones in vitro. </w:t>
      </w:r>
    </w:p>
    <w:p w:rsidR="009F34E2" w:rsidRDefault="009F34E2" w:rsidP="00616F59">
      <w:pPr>
        <w:jc w:val="both"/>
      </w:pPr>
      <w:r>
        <w:t>Bogotá. Jardín Botánico José Celestino Mutis. Subdirección Científica. Laboratorio de Cultivo de Tejidos Vegetales. 2005.</w:t>
      </w:r>
    </w:p>
    <w:p w:rsidR="00616F59" w:rsidRDefault="009F34E2" w:rsidP="00616F59">
      <w:pPr>
        <w:jc w:val="both"/>
      </w:pPr>
      <w:r>
        <w:t xml:space="preserve">Resumen. En </w:t>
      </w:r>
      <w:proofErr w:type="spellStart"/>
      <w:r>
        <w:t>Encenillo</w:t>
      </w:r>
      <w:proofErr w:type="spellEnd"/>
      <w:r>
        <w:t xml:space="preserve"> (</w:t>
      </w:r>
      <w:proofErr w:type="spellStart"/>
      <w:r>
        <w:t>Weinmannia</w:t>
      </w:r>
      <w:proofErr w:type="spellEnd"/>
      <w:r>
        <w:t xml:space="preserve"> tomentosa H.B. &amp; K.), los tratamientos de desinfección planteados para las yemas axilares, segmentos nodales y secciones foliares de no fueron los más adecuados ya que no se logró la desinfección y por ende el establecimiento in vitro de éstos </w:t>
      </w:r>
      <w:proofErr w:type="spellStart"/>
      <w:r>
        <w:t>explantes</w:t>
      </w:r>
      <w:proofErr w:type="spellEnd"/>
      <w:r>
        <w:t xml:space="preserve">. Se logró la desinfección de los </w:t>
      </w:r>
      <w:proofErr w:type="spellStart"/>
      <w:r>
        <w:t>explantes</w:t>
      </w:r>
      <w:proofErr w:type="spellEnd"/>
      <w:r>
        <w:t xml:space="preserve"> alternativos de </w:t>
      </w:r>
      <w:proofErr w:type="spellStart"/>
      <w:r>
        <w:t>Encenillo</w:t>
      </w:r>
      <w:proofErr w:type="spellEnd"/>
      <w:r>
        <w:t xml:space="preserve"> (meristemos, semillas y puntas radiculares) los cuales presentaron una mejor respuesta ante los tratamientos de desinfección planteados. En </w:t>
      </w:r>
      <w:proofErr w:type="spellStart"/>
      <w:r>
        <w:t>Rodamonte</w:t>
      </w:r>
      <w:proofErr w:type="spellEnd"/>
      <w:r>
        <w:t xml:space="preserve"> (</w:t>
      </w:r>
      <w:proofErr w:type="spellStart"/>
      <w:r>
        <w:t>Escallonia</w:t>
      </w:r>
      <w:proofErr w:type="spellEnd"/>
      <w:r>
        <w:t xml:space="preserve"> </w:t>
      </w:r>
      <w:proofErr w:type="spellStart"/>
      <w:r>
        <w:t>myrtilloides</w:t>
      </w:r>
      <w:proofErr w:type="spellEnd"/>
      <w:r>
        <w:t xml:space="preserve"> </w:t>
      </w:r>
      <w:proofErr w:type="spellStart"/>
      <w:r>
        <w:t>L.f</w:t>
      </w:r>
      <w:proofErr w:type="spellEnd"/>
      <w:r>
        <w:t>.),</w:t>
      </w:r>
    </w:p>
    <w:p w:rsidR="009F34E2" w:rsidRDefault="009F34E2" w:rsidP="00616F59">
      <w:pPr>
        <w:jc w:val="both"/>
      </w:pPr>
      <w:r>
        <w:t xml:space="preserve"> Se logró la desinfección de segmentos nodales, de secciones foliares y yemas axilares de </w:t>
      </w:r>
      <w:proofErr w:type="spellStart"/>
      <w:r>
        <w:t>Rodamonte</w:t>
      </w:r>
      <w:proofErr w:type="spellEnd"/>
      <w:r>
        <w:t>, y la determinación del mejor medio de cultivo y antioxidante.</w:t>
      </w:r>
    </w:p>
    <w:p w:rsidR="009F34E2" w:rsidRDefault="00616F59" w:rsidP="00616F59">
      <w:pPr>
        <w:jc w:val="both"/>
      </w:pPr>
      <w:r>
        <w:t xml:space="preserve">Local </w:t>
      </w:r>
    </w:p>
    <w:p w:rsidR="00616F59" w:rsidRDefault="00616F59" w:rsidP="00616F5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 así como en el laboratorio de cultivo de tejidos vegetales del Jardín Botánico José Celestino Mutis en un marco de convenio interinstitucional entre el Jardín Botánico y el DAMA se plantea y desarrolla un proyecto en torno a la propagación de especies leñosas </w:t>
      </w:r>
      <w:proofErr w:type="spellStart"/>
      <w:r>
        <w:rPr>
          <w:sz w:val="23"/>
          <w:szCs w:val="23"/>
        </w:rPr>
        <w:t>altoandinas</w:t>
      </w:r>
      <w:proofErr w:type="spellEnd"/>
      <w:r>
        <w:rPr>
          <w:sz w:val="23"/>
          <w:szCs w:val="23"/>
        </w:rPr>
        <w:t xml:space="preserve">, albergando como objetivo general el determinar las condiciones óptimas </w:t>
      </w:r>
      <w:r>
        <w:rPr>
          <w:i/>
          <w:iCs/>
          <w:sz w:val="23"/>
          <w:szCs w:val="23"/>
        </w:rPr>
        <w:t xml:space="preserve">in vitro </w:t>
      </w:r>
      <w:r>
        <w:rPr>
          <w:sz w:val="23"/>
          <w:szCs w:val="23"/>
        </w:rPr>
        <w:t xml:space="preserve">para el de establecimiento de </w:t>
      </w:r>
      <w:proofErr w:type="spellStart"/>
      <w:r>
        <w:rPr>
          <w:sz w:val="23"/>
          <w:szCs w:val="23"/>
        </w:rPr>
        <w:t>Encenillo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Weinmannia</w:t>
      </w:r>
      <w:proofErr w:type="spellEnd"/>
      <w:r>
        <w:rPr>
          <w:i/>
          <w:iCs/>
          <w:sz w:val="23"/>
          <w:szCs w:val="23"/>
        </w:rPr>
        <w:t xml:space="preserve"> tomentosa H.B. &amp; K.) </w:t>
      </w:r>
      <w:r>
        <w:rPr>
          <w:sz w:val="23"/>
          <w:szCs w:val="23"/>
        </w:rPr>
        <w:t xml:space="preserve">y de </w:t>
      </w:r>
      <w:proofErr w:type="spellStart"/>
      <w:r>
        <w:rPr>
          <w:sz w:val="23"/>
          <w:szCs w:val="23"/>
        </w:rPr>
        <w:t>Rodamonte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Escallonia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myrtilloides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L.f</w:t>
      </w:r>
      <w:proofErr w:type="spellEnd"/>
      <w:r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, mediante la técnica de regeneración de plantas vía organogénesis para llevar a cabo en el presente trabajo de grado, modalidad Tesis, donde estas especies están distribuidas a lo largo del sistema alto andino Colombiano en las formaciones de bosque </w:t>
      </w:r>
      <w:r>
        <w:rPr>
          <w:sz w:val="23"/>
          <w:szCs w:val="23"/>
        </w:rPr>
        <w:lastRenderedPageBreak/>
        <w:t xml:space="preserve">húmedo Montano bajo y bosque muy húmedo Montano bajo y se desarrollan en climas caracterizados por una temperatura que varía entre los 6 y los 17 °C y precipitaciones entre 1200 y 3000 mm/año. Debido a que éstas especies leñosas nativas tienen ciertas dificultades en cuanto a su propagación natural e implementados en viveros no dan resultados satisfactorios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conllevado a la búsqueda de otro tipo de estrategias de propagación no convencionales como el cultivo de tejidos </w:t>
      </w:r>
      <w:r>
        <w:rPr>
          <w:i/>
          <w:iCs/>
          <w:sz w:val="23"/>
          <w:szCs w:val="23"/>
        </w:rPr>
        <w:t xml:space="preserve">in Vitro </w:t>
      </w:r>
      <w:r>
        <w:rPr>
          <w:sz w:val="23"/>
          <w:szCs w:val="23"/>
        </w:rPr>
        <w:t xml:space="preserve">de material vegetal de </w:t>
      </w:r>
      <w:proofErr w:type="spellStart"/>
      <w:r>
        <w:rPr>
          <w:sz w:val="23"/>
          <w:szCs w:val="23"/>
        </w:rPr>
        <w:t>Encenillo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Rodamonte</w:t>
      </w:r>
      <w:proofErr w:type="spellEnd"/>
      <w:r>
        <w:rPr>
          <w:sz w:val="23"/>
          <w:szCs w:val="23"/>
        </w:rPr>
        <w:t xml:space="preserve"> que aseguren un</w:t>
      </w:r>
      <w:bookmarkStart w:id="0" w:name="_GoBack"/>
      <w:bookmarkEnd w:id="0"/>
      <w:r>
        <w:rPr>
          <w:sz w:val="23"/>
          <w:szCs w:val="23"/>
        </w:rPr>
        <w:t>a multiplicación y/o propagación de estas especies en peligro de extinción para la restauración de los ecosistemas alto andinos Colombianos (Castro et al.1993).</w:t>
      </w:r>
    </w:p>
    <w:p w:rsidR="00616F59" w:rsidRDefault="00616F59" w:rsidP="00616F59">
      <w:pPr>
        <w:jc w:val="both"/>
      </w:pPr>
      <w:r>
        <w:t xml:space="preserve">San </w:t>
      </w:r>
      <w:proofErr w:type="spellStart"/>
      <w:r>
        <w:t>josé</w:t>
      </w:r>
      <w:proofErr w:type="spellEnd"/>
      <w:r>
        <w:t xml:space="preserve"> de </w:t>
      </w:r>
      <w:proofErr w:type="spellStart"/>
      <w:r>
        <w:t>cúcuta</w:t>
      </w:r>
      <w:proofErr w:type="spellEnd"/>
      <w:r>
        <w:t xml:space="preserve"> universidad francisco de paula </w:t>
      </w:r>
      <w:proofErr w:type="spellStart"/>
      <w:r>
        <w:t>santander</w:t>
      </w:r>
      <w:proofErr w:type="spellEnd"/>
      <w:r>
        <w:t xml:space="preserve"> facultad de ciencias agrarias y del ambiente programa de ingeniería de producción biotecnológica. 2005</w:t>
      </w:r>
    </w:p>
    <w:p w:rsidR="00616F59" w:rsidRDefault="00616F59" w:rsidP="00616F59">
      <w:pPr>
        <w:jc w:val="both"/>
      </w:pPr>
    </w:p>
    <w:p w:rsidR="00616F59" w:rsidRDefault="00616F59" w:rsidP="00616F59">
      <w:pPr>
        <w:jc w:val="both"/>
      </w:pPr>
    </w:p>
    <w:sectPr w:rsidR="00616F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2"/>
    <w:rsid w:val="00501296"/>
    <w:rsid w:val="005B7969"/>
    <w:rsid w:val="00616F59"/>
    <w:rsid w:val="006D5A8D"/>
    <w:rsid w:val="009F34E2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1</cp:revision>
  <dcterms:created xsi:type="dcterms:W3CDTF">2016-02-11T15:08:00Z</dcterms:created>
  <dcterms:modified xsi:type="dcterms:W3CDTF">2016-02-11T16:41:00Z</dcterms:modified>
</cp:coreProperties>
</file>