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20" w:rsidRPr="009528A7" w:rsidRDefault="003E6E20" w:rsidP="003E6E20">
      <w:pPr>
        <w:rPr>
          <w:rFonts w:ascii="Arial" w:eastAsia="Times New Roman" w:hAnsi="Arial" w:cs="Arial"/>
          <w:sz w:val="20"/>
          <w:szCs w:val="20"/>
          <w:lang w:eastAsia="es-CO"/>
        </w:rPr>
      </w:pPr>
      <w:r w:rsidRPr="009528A7">
        <w:rPr>
          <w:rFonts w:ascii="Arial" w:hAnsi="Arial" w:cs="Arial"/>
          <w:sz w:val="20"/>
          <w:szCs w:val="20"/>
          <w:u w:val="single"/>
        </w:rPr>
        <w:t>NUETRA SEÑORA DE BELEN</w:t>
      </w:r>
    </w:p>
    <w:p w:rsidR="003E6E20" w:rsidRPr="009528A7" w:rsidRDefault="003E6E20" w:rsidP="003E6E20">
      <w:pPr>
        <w:spacing w:after="0" w:line="240" w:lineRule="auto"/>
        <w:rPr>
          <w:rFonts w:ascii="Arial" w:hAnsi="Arial" w:cs="Arial"/>
          <w:sz w:val="20"/>
          <w:szCs w:val="20"/>
        </w:rPr>
      </w:pPr>
      <w:r w:rsidRPr="009528A7">
        <w:rPr>
          <w:rFonts w:ascii="Arial" w:hAnsi="Arial" w:cs="Arial"/>
          <w:sz w:val="20"/>
          <w:szCs w:val="20"/>
        </w:rPr>
        <w:t>1. RUMBEROS</w:t>
      </w:r>
      <w:r w:rsidRPr="009528A7">
        <w:rPr>
          <w:rFonts w:ascii="Arial" w:hAnsi="Arial" w:cs="Arial"/>
          <w:sz w:val="20"/>
          <w:szCs w:val="20"/>
        </w:rPr>
        <w:t xml:space="preserve"> SALAZAREÑOS</w:t>
      </w:r>
    </w:p>
    <w:p w:rsidR="003E6E20" w:rsidRPr="009528A7" w:rsidRDefault="003E6E20" w:rsidP="003E6E20">
      <w:pPr>
        <w:rPr>
          <w:rFonts w:ascii="Arial" w:eastAsia="Times New Roman" w:hAnsi="Arial" w:cs="Arial"/>
          <w:sz w:val="20"/>
          <w:szCs w:val="20"/>
          <w:lang w:eastAsia="es-CO"/>
        </w:rPr>
      </w:pPr>
      <w:r w:rsidRPr="009528A7">
        <w:rPr>
          <w:rFonts w:ascii="Arial" w:hAnsi="Arial" w:cs="Arial"/>
          <w:bCs/>
          <w:sz w:val="20"/>
          <w:szCs w:val="20"/>
        </w:rPr>
        <w:t>ID:</w:t>
      </w:r>
      <w:r w:rsidRPr="009528A7">
        <w:rPr>
          <w:rFonts w:ascii="Arial" w:hAnsi="Arial" w:cs="Arial"/>
          <w:sz w:val="20"/>
          <w:szCs w:val="20"/>
        </w:rPr>
        <w:t xml:space="preserve"> </w:t>
      </w:r>
      <w:r w:rsidRPr="009528A7">
        <w:rPr>
          <w:rFonts w:ascii="Arial" w:eastAsia="Times New Roman" w:hAnsi="Arial" w:cs="Arial"/>
          <w:sz w:val="20"/>
          <w:szCs w:val="20"/>
          <w:lang w:eastAsia="es-CO"/>
        </w:rPr>
        <w:t>8527</w:t>
      </w:r>
      <w:r w:rsidRPr="009528A7">
        <w:rPr>
          <w:rFonts w:ascii="Arial" w:hAnsi="Arial" w:cs="Arial"/>
          <w:bCs/>
          <w:sz w:val="20"/>
          <w:szCs w:val="20"/>
        </w:rPr>
        <w:t xml:space="preserve"> </w:t>
      </w:r>
    </w:p>
    <w:p w:rsidR="00D47B21" w:rsidRDefault="003E6E20" w:rsidP="003E6E20">
      <w:pPr>
        <w:spacing w:before="240" w:after="150" w:line="300" w:lineRule="atLeast"/>
        <w:jc w:val="both"/>
        <w:rPr>
          <w:rFonts w:ascii="Arial" w:eastAsia="Times New Roman" w:hAnsi="Arial" w:cs="Arial"/>
          <w:sz w:val="24"/>
          <w:szCs w:val="24"/>
          <w:lang w:eastAsia="es-CO"/>
        </w:rPr>
      </w:pPr>
      <w:r w:rsidRPr="003E6E20">
        <w:rPr>
          <w:rFonts w:ascii="Arial" w:hAnsi="Arial" w:cs="Arial"/>
          <w:bCs/>
          <w:sz w:val="24"/>
          <w:szCs w:val="24"/>
        </w:rPr>
        <w:t>PREGUNTA:</w:t>
      </w:r>
      <w:r w:rsidRPr="003E6E20">
        <w:rPr>
          <w:rFonts w:ascii="Arial" w:hAnsi="Arial" w:cs="Arial"/>
          <w:sz w:val="24"/>
          <w:szCs w:val="24"/>
        </w:rPr>
        <w:t xml:space="preserve"> </w:t>
      </w:r>
      <w:r w:rsidRPr="003E6E20">
        <w:rPr>
          <w:rFonts w:ascii="Arial" w:eastAsia="Times New Roman" w:hAnsi="Arial" w:cs="Arial"/>
          <w:sz w:val="24"/>
          <w:szCs w:val="24"/>
          <w:lang w:eastAsia="es-CO"/>
        </w:rPr>
        <w:t xml:space="preserve">¿por qué los estudiantes de </w:t>
      </w:r>
      <w:r w:rsidRPr="003E6E20">
        <w:rPr>
          <w:rFonts w:ascii="Arial" w:eastAsia="Times New Roman" w:hAnsi="Arial" w:cs="Arial"/>
          <w:sz w:val="24"/>
          <w:szCs w:val="24"/>
          <w:lang w:eastAsia="es-CO"/>
        </w:rPr>
        <w:t>Salazar</w:t>
      </w:r>
      <w:r w:rsidRPr="003E6E20">
        <w:rPr>
          <w:rFonts w:ascii="Arial" w:eastAsia="Times New Roman" w:hAnsi="Arial" w:cs="Arial"/>
          <w:sz w:val="24"/>
          <w:szCs w:val="24"/>
          <w:lang w:eastAsia="es-CO"/>
        </w:rPr>
        <w:t xml:space="preserve"> de las palmas no ocupan su tiempo libre en proyectos de </w:t>
      </w:r>
      <w:r w:rsidRPr="003E6E20">
        <w:rPr>
          <w:rFonts w:ascii="Arial" w:eastAsia="Times New Roman" w:hAnsi="Arial" w:cs="Arial"/>
          <w:sz w:val="24"/>
          <w:szCs w:val="24"/>
          <w:lang w:eastAsia="es-CO"/>
        </w:rPr>
        <w:t>música</w:t>
      </w:r>
      <w:r w:rsidRPr="003E6E20">
        <w:rPr>
          <w:rFonts w:ascii="Arial" w:eastAsia="Times New Roman" w:hAnsi="Arial" w:cs="Arial"/>
          <w:sz w:val="24"/>
          <w:szCs w:val="24"/>
          <w:lang w:eastAsia="es-CO"/>
        </w:rPr>
        <w:t xml:space="preserve"> </w:t>
      </w:r>
      <w:r w:rsidRPr="003E6E20">
        <w:rPr>
          <w:rFonts w:ascii="Arial" w:eastAsia="Times New Roman" w:hAnsi="Arial" w:cs="Arial"/>
          <w:sz w:val="24"/>
          <w:szCs w:val="24"/>
          <w:lang w:eastAsia="es-CO"/>
        </w:rPr>
        <w:t>folclórica?</w:t>
      </w:r>
    </w:p>
    <w:p w:rsidR="003E6E20" w:rsidRPr="003E6E20" w:rsidRDefault="003E6E20" w:rsidP="003E6E20">
      <w:pPr>
        <w:spacing w:before="240" w:after="150" w:line="300" w:lineRule="atLeast"/>
        <w:jc w:val="both"/>
        <w:rPr>
          <w:rFonts w:ascii="Arial" w:eastAsia="Times New Roman" w:hAnsi="Arial" w:cs="Arial"/>
          <w:sz w:val="24"/>
          <w:szCs w:val="24"/>
          <w:lang w:eastAsia="es-CO"/>
        </w:rPr>
      </w:pPr>
    </w:p>
    <w:p w:rsidR="003E6E20" w:rsidRPr="003E6E20" w:rsidRDefault="003E6E20" w:rsidP="003E6E20">
      <w:pPr>
        <w:pStyle w:val="Prrafodelista"/>
        <w:numPr>
          <w:ilvl w:val="0"/>
          <w:numId w:val="10"/>
        </w:numPr>
        <w:jc w:val="both"/>
        <w:rPr>
          <w:rFonts w:ascii="Arial" w:hAnsi="Arial" w:cs="Arial"/>
          <w:sz w:val="24"/>
          <w:szCs w:val="24"/>
        </w:rPr>
      </w:pPr>
      <w:r w:rsidRPr="003E6E20">
        <w:rPr>
          <w:rFonts w:ascii="Arial" w:hAnsi="Arial" w:cs="Arial"/>
          <w:sz w:val="24"/>
          <w:szCs w:val="24"/>
        </w:rPr>
        <w:t>Importancia del folklore musical como práctica educativa</w:t>
      </w:r>
    </w:p>
    <w:p w:rsidR="003E6E20" w:rsidRPr="003E6E20" w:rsidRDefault="003E6E20" w:rsidP="003E6E20">
      <w:pPr>
        <w:jc w:val="both"/>
        <w:rPr>
          <w:rFonts w:ascii="Arial" w:hAnsi="Arial" w:cs="Arial"/>
          <w:sz w:val="24"/>
          <w:szCs w:val="24"/>
        </w:rPr>
      </w:pPr>
      <w:r w:rsidRPr="003E6E20">
        <w:rPr>
          <w:rFonts w:ascii="Arial" w:hAnsi="Arial" w:cs="Arial"/>
          <w:sz w:val="24"/>
          <w:szCs w:val="24"/>
        </w:rPr>
        <w:t>Autor: Azahara Arévalo Galán</w:t>
      </w:r>
    </w:p>
    <w:p w:rsidR="003E6E20" w:rsidRPr="003E6E20" w:rsidRDefault="003E6E20" w:rsidP="003E6E20">
      <w:pPr>
        <w:jc w:val="both"/>
        <w:rPr>
          <w:rFonts w:ascii="Arial" w:hAnsi="Arial" w:cs="Arial"/>
          <w:sz w:val="24"/>
          <w:szCs w:val="24"/>
        </w:rPr>
      </w:pPr>
      <w:r w:rsidRPr="003E6E20">
        <w:rPr>
          <w:rFonts w:ascii="Arial" w:hAnsi="Arial" w:cs="Arial"/>
          <w:sz w:val="24"/>
          <w:szCs w:val="24"/>
        </w:rPr>
        <w:t>Año: 2009</w:t>
      </w:r>
    </w:p>
    <w:p w:rsidR="003E6E20" w:rsidRDefault="003E6E20" w:rsidP="003E6E20">
      <w:pPr>
        <w:spacing w:line="360" w:lineRule="auto"/>
        <w:jc w:val="both"/>
        <w:rPr>
          <w:rFonts w:ascii="Arial" w:hAnsi="Arial" w:cs="Arial"/>
          <w:sz w:val="24"/>
          <w:szCs w:val="24"/>
        </w:rPr>
      </w:pPr>
      <w:r w:rsidRPr="003E6E20">
        <w:rPr>
          <w:rFonts w:ascii="Arial" w:hAnsi="Arial" w:cs="Arial"/>
          <w:sz w:val="24"/>
          <w:szCs w:val="24"/>
        </w:rPr>
        <w:t>La sociedad educativa actual debe reflexionar sobre la importancia del folklore musical como práctica educativa. En el presente artículo se realiza una reflexión sobre el folklore y diferentes prácticas didácticas, tomando como ejemplo algunas piezas extraídas del Cancionero de Jaén. Es necesario este tipo de prácticas porque permiten la mejora de calidad de la enseñanza en general y de la música en particular. La escuela se convierte hoy, en centro unificador para la revalorización, comunicación y transmisión de las muestras folklóricas propias de nuestra tierra. La recuperación del folklore depende de todos y cada uno de los miembros de una comunidad, apostando por la medida de la actualización de estas piezas a los cambios sociales del momento y a su posible difusión a través de los medios de comunicación. El cancionero de Jaén puede constituir una vía para el fomento del folklore entre los escolares de su provincia. La enseñanza de este repertorio también se propone como apertura para que el mundo conozca la labor que se realiza en nuestras escuelas. Con este trabajo pretendemos concienciar a los docentes de que la utilización de los materiales folklóricos puede mejorar la educación musical, así como iniciar un nuevo camino para futuras investigaciones didácticas, culturales y antropológicas.</w:t>
      </w:r>
    </w:p>
    <w:p w:rsidR="003E6E20" w:rsidRDefault="003E6E20" w:rsidP="003E6E20">
      <w:pPr>
        <w:spacing w:line="360" w:lineRule="auto"/>
        <w:jc w:val="both"/>
        <w:rPr>
          <w:rFonts w:ascii="Arial" w:hAnsi="Arial" w:cs="Arial"/>
          <w:sz w:val="24"/>
          <w:szCs w:val="24"/>
        </w:rPr>
      </w:pPr>
    </w:p>
    <w:p w:rsidR="003E6E20" w:rsidRDefault="003E6E20" w:rsidP="003E6E20">
      <w:pPr>
        <w:spacing w:line="360" w:lineRule="auto"/>
        <w:jc w:val="both"/>
        <w:rPr>
          <w:rFonts w:ascii="Arial" w:hAnsi="Arial" w:cs="Arial"/>
          <w:sz w:val="24"/>
          <w:szCs w:val="24"/>
        </w:rPr>
      </w:pPr>
    </w:p>
    <w:p w:rsidR="003E6E20" w:rsidRDefault="003E6E20" w:rsidP="003E6E20">
      <w:pPr>
        <w:spacing w:line="360" w:lineRule="auto"/>
        <w:jc w:val="both"/>
        <w:rPr>
          <w:rFonts w:ascii="Arial" w:hAnsi="Arial" w:cs="Arial"/>
          <w:sz w:val="24"/>
          <w:szCs w:val="24"/>
        </w:rPr>
      </w:pPr>
    </w:p>
    <w:p w:rsidR="003E6E20" w:rsidRDefault="003E6E20" w:rsidP="003E6E20">
      <w:pPr>
        <w:pStyle w:val="Ttulo1"/>
        <w:numPr>
          <w:ilvl w:val="0"/>
          <w:numId w:val="10"/>
        </w:numPr>
        <w:shd w:val="clear" w:color="auto" w:fill="FFFFFF"/>
        <w:spacing w:before="161" w:after="180"/>
        <w:textAlignment w:val="baseline"/>
        <w:rPr>
          <w:rFonts w:ascii="Arial" w:hAnsi="Arial" w:cs="Arial"/>
          <w:color w:val="000000"/>
          <w:sz w:val="24"/>
          <w:szCs w:val="24"/>
        </w:rPr>
      </w:pPr>
      <w:r w:rsidRPr="00AD69C3">
        <w:rPr>
          <w:rFonts w:ascii="Arial" w:hAnsi="Arial" w:cs="Arial"/>
          <w:color w:val="000000"/>
          <w:sz w:val="24"/>
          <w:szCs w:val="24"/>
        </w:rPr>
        <w:lastRenderedPageBreak/>
        <w:t>EL FOLKLORE ¿SE PIERDE O TRANSFORMA?</w:t>
      </w:r>
    </w:p>
    <w:p w:rsidR="003E6E20" w:rsidRPr="003E6E20" w:rsidRDefault="003E6E20" w:rsidP="003E6E20">
      <w:pPr>
        <w:rPr>
          <w:rFonts w:ascii="Arial" w:hAnsi="Arial" w:cs="Arial"/>
          <w:sz w:val="24"/>
          <w:szCs w:val="24"/>
        </w:rPr>
      </w:pPr>
      <w:r w:rsidRPr="003E6E20">
        <w:rPr>
          <w:rFonts w:ascii="Arial" w:hAnsi="Arial" w:cs="Arial"/>
          <w:sz w:val="24"/>
          <w:szCs w:val="24"/>
        </w:rPr>
        <w:t xml:space="preserve">Autor: Elvira Hernández </w:t>
      </w:r>
    </w:p>
    <w:p w:rsidR="003E6E20" w:rsidRPr="003E6E20" w:rsidRDefault="003E6E20" w:rsidP="003E6E20">
      <w:pPr>
        <w:rPr>
          <w:rFonts w:ascii="Arial" w:hAnsi="Arial" w:cs="Arial"/>
          <w:sz w:val="24"/>
          <w:szCs w:val="24"/>
        </w:rPr>
      </w:pPr>
      <w:r w:rsidRPr="003E6E20">
        <w:rPr>
          <w:rFonts w:ascii="Arial" w:hAnsi="Arial" w:cs="Arial"/>
          <w:sz w:val="24"/>
          <w:szCs w:val="24"/>
        </w:rPr>
        <w:t>Año: 2012</w:t>
      </w:r>
    </w:p>
    <w:p w:rsidR="003E6E20" w:rsidRPr="003E6E20" w:rsidRDefault="003E6E20" w:rsidP="003E6E20">
      <w:pPr>
        <w:pStyle w:val="NormalWeb"/>
        <w:shd w:val="clear" w:color="auto" w:fill="FFFFFF"/>
        <w:spacing w:before="0" w:beforeAutospacing="0" w:after="150" w:afterAutospacing="0" w:line="360" w:lineRule="auto"/>
        <w:jc w:val="both"/>
        <w:textAlignment w:val="baseline"/>
        <w:rPr>
          <w:rFonts w:ascii="Arial" w:hAnsi="Arial" w:cs="Arial"/>
          <w:color w:val="333333"/>
        </w:rPr>
      </w:pPr>
      <w:r>
        <w:rPr>
          <w:rFonts w:ascii="Georgia" w:hAnsi="Georgia"/>
          <w:color w:val="333333"/>
          <w:sz w:val="21"/>
          <w:szCs w:val="21"/>
        </w:rPr>
        <w:br/>
      </w:r>
      <w:r w:rsidRPr="003E6E20">
        <w:rPr>
          <w:rFonts w:ascii="Arial" w:hAnsi="Arial" w:cs="Arial"/>
          <w:color w:val="333333"/>
        </w:rPr>
        <w:t>“Han ido desapareciendo los promotores de las actividades folklóricas; el gobierno se interesa en otras actividades y las iglesias y clubes han dejado de tener la incidencia social que tuvieron en su momento, esto agregado a la disociación que han provocado las redes sociales y otros medios, que segregan a las personas a su espacio vital y desde allí lo asocian al mundo, pero no de manera personal. Sería bueno ver si estamos haciendo algún tipo de “cultura online” que nos llegue a identificar y eso podría tomar un matiz folklórico” comentó el profesor Alex Batista.</w:t>
      </w:r>
    </w:p>
    <w:p w:rsidR="003E6E20" w:rsidRPr="003E6E20" w:rsidRDefault="003E6E20" w:rsidP="003E6E20">
      <w:pPr>
        <w:pStyle w:val="NormalWeb"/>
        <w:shd w:val="clear" w:color="auto" w:fill="FFFFFF"/>
        <w:spacing w:before="0" w:beforeAutospacing="0" w:after="150" w:afterAutospacing="0" w:line="360" w:lineRule="auto"/>
        <w:jc w:val="both"/>
        <w:textAlignment w:val="baseline"/>
        <w:rPr>
          <w:rFonts w:ascii="Arial" w:hAnsi="Arial" w:cs="Arial"/>
          <w:color w:val="333333"/>
        </w:rPr>
      </w:pPr>
    </w:p>
    <w:p w:rsidR="003E6E20" w:rsidRPr="003E6E20" w:rsidRDefault="003E6E20" w:rsidP="003E6E20">
      <w:pPr>
        <w:pStyle w:val="NormalWeb"/>
        <w:shd w:val="clear" w:color="auto" w:fill="FFFFFF"/>
        <w:spacing w:before="0" w:beforeAutospacing="0" w:after="150" w:afterAutospacing="0" w:line="360" w:lineRule="auto"/>
        <w:jc w:val="both"/>
        <w:textAlignment w:val="baseline"/>
        <w:rPr>
          <w:rFonts w:ascii="Arial" w:hAnsi="Arial" w:cs="Arial"/>
          <w:color w:val="333333"/>
        </w:rPr>
      </w:pPr>
      <w:r w:rsidRPr="003E6E20">
        <w:rPr>
          <w:rFonts w:ascii="Arial" w:hAnsi="Arial" w:cs="Arial"/>
          <w:color w:val="333333"/>
        </w:rPr>
        <w:t>En este sentido, Pérez dijo que hay pocos profesores que tienen conocimiento de folklore porque creen que éste solamente es carnaval y baile, pero que esté es todo lo que hace el hombre: artesanía, música, baile, carnaval, las expresiones orales, los regionalismos, el culto a la muerte, el luto y las creencias.</w:t>
      </w: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r w:rsidRPr="003E6E20">
        <w:rPr>
          <w:rFonts w:ascii="Arial" w:hAnsi="Arial" w:cs="Arial"/>
          <w:color w:val="333333"/>
        </w:rPr>
        <w:t>De acuerdo a los resultados arrojados por nuestro sondeo, el 20 por ciento  de la muestra considera que la falta de enseñanza del folklore es uno de los problemas que contribuye a la pérdida de la cultura dominicana.</w:t>
      </w:r>
      <w:r w:rsidRPr="003E6E20">
        <w:rPr>
          <w:rStyle w:val="apple-converted-space"/>
          <w:rFonts w:ascii="Arial" w:hAnsi="Arial" w:cs="Arial"/>
          <w:color w:val="333333"/>
        </w:rPr>
        <w:t> </w:t>
      </w: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numPr>
          <w:ilvl w:val="0"/>
          <w:numId w:val="10"/>
        </w:numPr>
        <w:shd w:val="clear" w:color="auto" w:fill="FFFFFF"/>
        <w:spacing w:line="360" w:lineRule="auto"/>
        <w:jc w:val="both"/>
        <w:textAlignment w:val="baseline"/>
        <w:rPr>
          <w:rStyle w:val="apple-converted-space"/>
          <w:rFonts w:ascii="Arial" w:hAnsi="Arial" w:cs="Arial"/>
          <w:color w:val="333333"/>
        </w:rPr>
      </w:pPr>
      <w:r w:rsidRPr="000855E9">
        <w:rPr>
          <w:rStyle w:val="apple-converted-space"/>
          <w:rFonts w:ascii="Arial" w:hAnsi="Arial" w:cs="Arial"/>
          <w:color w:val="333333"/>
        </w:rPr>
        <w:t>EL FOLKLORE MUSICAL Y SU VALOR EDUCATIVO</w:t>
      </w:r>
      <w:r>
        <w:rPr>
          <w:rStyle w:val="apple-converted-space"/>
          <w:rFonts w:ascii="Arial" w:hAnsi="Arial" w:cs="Arial"/>
          <w:color w:val="333333"/>
        </w:rPr>
        <w:t>.</w:t>
      </w:r>
    </w:p>
    <w:p w:rsidR="003E6E20" w:rsidRDefault="003E6E20" w:rsidP="003E6E20">
      <w:pPr>
        <w:pStyle w:val="NormalWeb"/>
        <w:shd w:val="clear" w:color="auto" w:fill="FFFFFF"/>
        <w:spacing w:line="360" w:lineRule="auto"/>
        <w:jc w:val="both"/>
        <w:textAlignment w:val="baseline"/>
        <w:rPr>
          <w:rStyle w:val="apple-converted-space"/>
          <w:rFonts w:ascii="Arial" w:hAnsi="Arial" w:cs="Arial"/>
          <w:color w:val="333333"/>
        </w:rPr>
      </w:pPr>
      <w:r>
        <w:rPr>
          <w:rStyle w:val="apple-converted-space"/>
          <w:rFonts w:ascii="Arial" w:hAnsi="Arial" w:cs="Arial"/>
          <w:color w:val="333333"/>
        </w:rPr>
        <w:t>Autor: Jairo Martínez</w:t>
      </w:r>
    </w:p>
    <w:p w:rsidR="003E6E20" w:rsidRPr="000855E9" w:rsidRDefault="003E6E20" w:rsidP="003E6E20">
      <w:pPr>
        <w:pStyle w:val="NormalWeb"/>
        <w:shd w:val="clear" w:color="auto" w:fill="FFFFFF"/>
        <w:spacing w:line="360" w:lineRule="auto"/>
        <w:jc w:val="both"/>
        <w:textAlignment w:val="baseline"/>
        <w:rPr>
          <w:rStyle w:val="apple-converted-space"/>
          <w:rFonts w:ascii="Arial" w:hAnsi="Arial" w:cs="Arial"/>
          <w:color w:val="333333"/>
        </w:rPr>
      </w:pPr>
      <w:r>
        <w:rPr>
          <w:rStyle w:val="apple-converted-space"/>
          <w:rFonts w:ascii="Arial" w:hAnsi="Arial" w:cs="Arial"/>
          <w:color w:val="333333"/>
        </w:rPr>
        <w:t>Año: 2012</w:t>
      </w:r>
    </w:p>
    <w:p w:rsidR="003E6E20" w:rsidRPr="000855E9" w:rsidRDefault="003E6E20" w:rsidP="003E6E20">
      <w:pPr>
        <w:pStyle w:val="NormalWeb"/>
        <w:shd w:val="clear" w:color="auto" w:fill="FFFFFF"/>
        <w:spacing w:line="360" w:lineRule="auto"/>
        <w:jc w:val="both"/>
        <w:textAlignment w:val="baseline"/>
        <w:rPr>
          <w:rStyle w:val="apple-converted-space"/>
          <w:rFonts w:ascii="Arial" w:hAnsi="Arial" w:cs="Arial"/>
          <w:color w:val="333333"/>
        </w:rPr>
      </w:pPr>
      <w:r w:rsidRPr="000855E9">
        <w:rPr>
          <w:rStyle w:val="apple-converted-space"/>
          <w:rFonts w:ascii="Arial" w:hAnsi="Arial" w:cs="Arial"/>
          <w:color w:val="333333"/>
        </w:rPr>
        <w:t>La palabra folklore, de raíces anglosajonas, fue in</w:t>
      </w:r>
      <w:r>
        <w:rPr>
          <w:rStyle w:val="apple-converted-space"/>
          <w:rFonts w:ascii="Arial" w:hAnsi="Arial" w:cs="Arial"/>
          <w:color w:val="333333"/>
        </w:rPr>
        <w:t>troducida inicialmente por el</w:t>
      </w:r>
      <w:r>
        <w:rPr>
          <w:rStyle w:val="apple-converted-space"/>
          <w:rFonts w:ascii="Arial" w:hAnsi="Arial" w:cs="Arial"/>
          <w:color w:val="333333"/>
        </w:rPr>
        <w:t xml:space="preserve"> </w:t>
      </w:r>
      <w:r w:rsidRPr="000855E9">
        <w:rPr>
          <w:rStyle w:val="apple-converted-space"/>
          <w:rFonts w:ascii="Arial" w:hAnsi="Arial" w:cs="Arial"/>
          <w:color w:val="333333"/>
        </w:rPr>
        <w:t>arqueólogo inglés William John Thoms en un artículo d</w:t>
      </w:r>
      <w:r>
        <w:rPr>
          <w:rStyle w:val="apple-converted-space"/>
          <w:rFonts w:ascii="Arial" w:hAnsi="Arial" w:cs="Arial"/>
          <w:color w:val="333333"/>
        </w:rPr>
        <w:t>e la revista "The Athenaeum" de</w:t>
      </w:r>
      <w:r w:rsidRPr="000855E9">
        <w:rPr>
          <w:rStyle w:val="apple-converted-space"/>
          <w:rFonts w:ascii="Arial" w:hAnsi="Arial" w:cs="Arial"/>
          <w:color w:val="333333"/>
        </w:rPr>
        <w:t>Londres, en 1846, uniendo dos viejos vocablos en desuso, fol</w:t>
      </w:r>
      <w:r>
        <w:rPr>
          <w:rStyle w:val="apple-converted-space"/>
          <w:rFonts w:ascii="Arial" w:hAnsi="Arial" w:cs="Arial"/>
          <w:color w:val="333333"/>
        </w:rPr>
        <w:t>k (pueblo) y lore (saber), para</w:t>
      </w:r>
      <w:r w:rsidRPr="000855E9">
        <w:rPr>
          <w:rStyle w:val="apple-converted-space"/>
          <w:rFonts w:ascii="Arial" w:hAnsi="Arial" w:cs="Arial"/>
          <w:color w:val="333333"/>
        </w:rPr>
        <w:t>designar genéricamente los conocimientos y trabajos relat</w:t>
      </w:r>
      <w:r>
        <w:rPr>
          <w:rStyle w:val="apple-converted-space"/>
          <w:rFonts w:ascii="Arial" w:hAnsi="Arial" w:cs="Arial"/>
          <w:color w:val="333333"/>
        </w:rPr>
        <w:t>iv</w:t>
      </w:r>
      <w:bookmarkStart w:id="0" w:name="_GoBack"/>
      <w:bookmarkEnd w:id="0"/>
      <w:r>
        <w:rPr>
          <w:rStyle w:val="apple-converted-space"/>
          <w:rFonts w:ascii="Arial" w:hAnsi="Arial" w:cs="Arial"/>
          <w:color w:val="333333"/>
        </w:rPr>
        <w:t xml:space="preserve">os a la vida </w:t>
      </w:r>
      <w:r>
        <w:rPr>
          <w:rStyle w:val="apple-converted-space"/>
          <w:rFonts w:ascii="Arial" w:hAnsi="Arial" w:cs="Arial"/>
          <w:color w:val="333333"/>
        </w:rPr>
        <w:lastRenderedPageBreak/>
        <w:t xml:space="preserve">y las </w:t>
      </w:r>
      <w:r>
        <w:rPr>
          <w:rStyle w:val="apple-converted-space"/>
          <w:rFonts w:ascii="Arial" w:hAnsi="Arial" w:cs="Arial"/>
          <w:color w:val="333333"/>
        </w:rPr>
        <w:t>costumbres</w:t>
      </w:r>
      <w:r w:rsidRPr="000855E9">
        <w:rPr>
          <w:rStyle w:val="apple-converted-space"/>
          <w:rFonts w:ascii="Arial" w:hAnsi="Arial" w:cs="Arial"/>
          <w:color w:val="333333"/>
        </w:rPr>
        <w:t xml:space="preserve"> populares</w:t>
      </w:r>
      <w:r w:rsidRPr="000855E9">
        <w:rPr>
          <w:rStyle w:val="apple-converted-space"/>
          <w:rFonts w:ascii="Arial" w:hAnsi="Arial" w:cs="Arial"/>
          <w:color w:val="333333"/>
        </w:rPr>
        <w:t>. El término hizo fortuna y se vulgarizó, d</w:t>
      </w:r>
      <w:r>
        <w:rPr>
          <w:rStyle w:val="apple-converted-space"/>
          <w:rFonts w:ascii="Arial" w:hAnsi="Arial" w:cs="Arial"/>
          <w:color w:val="333333"/>
        </w:rPr>
        <w:t xml:space="preserve">esdibujándose posteriormente </w:t>
      </w:r>
      <w:r>
        <w:rPr>
          <w:rStyle w:val="apple-converted-space"/>
          <w:rFonts w:ascii="Arial" w:hAnsi="Arial" w:cs="Arial"/>
          <w:color w:val="333333"/>
        </w:rPr>
        <w:t>su</w:t>
      </w:r>
      <w:r w:rsidRPr="000855E9">
        <w:rPr>
          <w:rStyle w:val="apple-converted-space"/>
          <w:rFonts w:ascii="Arial" w:hAnsi="Arial" w:cs="Arial"/>
          <w:color w:val="333333"/>
        </w:rPr>
        <w:t xml:space="preserve"> significado</w:t>
      </w:r>
      <w:r w:rsidRPr="000855E9">
        <w:rPr>
          <w:rStyle w:val="apple-converted-space"/>
          <w:rFonts w:ascii="Arial" w:hAnsi="Arial" w:cs="Arial"/>
          <w:color w:val="333333"/>
        </w:rPr>
        <w:t xml:space="preserve">; pero actualmente se conviene en definirlo como </w:t>
      </w:r>
      <w:r>
        <w:rPr>
          <w:rStyle w:val="apple-converted-space"/>
          <w:rFonts w:ascii="Arial" w:hAnsi="Arial" w:cs="Arial"/>
          <w:color w:val="333333"/>
        </w:rPr>
        <w:t xml:space="preserve">aquella disciplina que recoge </w:t>
      </w:r>
      <w:r>
        <w:rPr>
          <w:rStyle w:val="apple-converted-space"/>
          <w:rFonts w:ascii="Arial" w:hAnsi="Arial" w:cs="Arial"/>
          <w:color w:val="333333"/>
        </w:rPr>
        <w:t>y</w:t>
      </w:r>
      <w:r w:rsidRPr="000855E9">
        <w:rPr>
          <w:rStyle w:val="apple-converted-space"/>
          <w:rFonts w:ascii="Arial" w:hAnsi="Arial" w:cs="Arial"/>
          <w:color w:val="333333"/>
        </w:rPr>
        <w:t xml:space="preserve"> estudia</w:t>
      </w:r>
      <w:r w:rsidRPr="000855E9">
        <w:rPr>
          <w:rStyle w:val="apple-converted-space"/>
          <w:rFonts w:ascii="Arial" w:hAnsi="Arial" w:cs="Arial"/>
          <w:color w:val="333333"/>
        </w:rPr>
        <w:t xml:space="preserve"> el patrimonio cultural colectivo, tradicional y anónimo, del pueblo.</w:t>
      </w:r>
    </w:p>
    <w:p w:rsidR="003E6E20" w:rsidRPr="000855E9" w:rsidRDefault="003E6E20" w:rsidP="003E6E20">
      <w:pPr>
        <w:pStyle w:val="NormalWeb"/>
        <w:shd w:val="clear" w:color="auto" w:fill="FFFFFF"/>
        <w:spacing w:line="360" w:lineRule="auto"/>
        <w:jc w:val="both"/>
        <w:textAlignment w:val="baseline"/>
        <w:rPr>
          <w:rStyle w:val="apple-converted-space"/>
          <w:rFonts w:ascii="Arial" w:hAnsi="Arial" w:cs="Arial"/>
          <w:color w:val="333333"/>
        </w:rPr>
      </w:pPr>
      <w:r w:rsidRPr="000855E9">
        <w:rPr>
          <w:rStyle w:val="apple-converted-space"/>
          <w:rFonts w:ascii="Arial" w:hAnsi="Arial" w:cs="Arial"/>
          <w:color w:val="333333"/>
        </w:rPr>
        <w:t xml:space="preserve">Una parte de esta disciplina se circunscribe al </w:t>
      </w:r>
      <w:r>
        <w:rPr>
          <w:rStyle w:val="apple-converted-space"/>
          <w:rFonts w:ascii="Arial" w:hAnsi="Arial" w:cs="Arial"/>
          <w:color w:val="333333"/>
        </w:rPr>
        <w:t>acervo musical acumulado por la</w:t>
      </w:r>
      <w:r>
        <w:rPr>
          <w:rStyle w:val="apple-converted-space"/>
          <w:rFonts w:ascii="Arial" w:hAnsi="Arial" w:cs="Arial"/>
          <w:color w:val="333333"/>
        </w:rPr>
        <w:t xml:space="preserve"> </w:t>
      </w:r>
      <w:r w:rsidRPr="000855E9">
        <w:rPr>
          <w:rStyle w:val="apple-converted-space"/>
          <w:rFonts w:ascii="Arial" w:hAnsi="Arial" w:cs="Arial"/>
          <w:color w:val="333333"/>
        </w:rPr>
        <w:t>cultura popular, de</w:t>
      </w:r>
      <w:r>
        <w:rPr>
          <w:rStyle w:val="apple-converted-space"/>
          <w:rFonts w:ascii="Arial" w:hAnsi="Arial" w:cs="Arial"/>
          <w:color w:val="333333"/>
        </w:rPr>
        <w:t xml:space="preserve"> manera que llamamos folklore m</w:t>
      </w:r>
      <w:r w:rsidRPr="000855E9">
        <w:rPr>
          <w:rStyle w:val="apple-converted-space"/>
          <w:rFonts w:ascii="Arial" w:hAnsi="Arial" w:cs="Arial"/>
          <w:color w:val="333333"/>
        </w:rPr>
        <w:t>us</w:t>
      </w:r>
      <w:r>
        <w:rPr>
          <w:rStyle w:val="apple-converted-space"/>
          <w:rFonts w:ascii="Arial" w:hAnsi="Arial" w:cs="Arial"/>
          <w:color w:val="333333"/>
        </w:rPr>
        <w:t>ical tanto a su estudio como al</w:t>
      </w:r>
      <w:r>
        <w:rPr>
          <w:rStyle w:val="apple-converted-space"/>
          <w:rFonts w:ascii="Arial" w:hAnsi="Arial" w:cs="Arial"/>
          <w:color w:val="333333"/>
        </w:rPr>
        <w:t xml:space="preserve"> </w:t>
      </w:r>
      <w:r w:rsidRPr="000855E9">
        <w:rPr>
          <w:rStyle w:val="apple-converted-space"/>
          <w:rFonts w:ascii="Arial" w:hAnsi="Arial" w:cs="Arial"/>
          <w:color w:val="333333"/>
        </w:rPr>
        <w:t>mismo material transmitido. Ahora bien, se trata de un materi</w:t>
      </w:r>
      <w:r>
        <w:rPr>
          <w:rStyle w:val="apple-converted-space"/>
          <w:rFonts w:ascii="Arial" w:hAnsi="Arial" w:cs="Arial"/>
          <w:color w:val="333333"/>
        </w:rPr>
        <w:t>al tan rico y definitorio de la</w:t>
      </w:r>
      <w:r>
        <w:rPr>
          <w:rStyle w:val="apple-converted-space"/>
          <w:rFonts w:ascii="Arial" w:hAnsi="Arial" w:cs="Arial"/>
          <w:color w:val="333333"/>
        </w:rPr>
        <w:t xml:space="preserve"> </w:t>
      </w:r>
      <w:r w:rsidRPr="000855E9">
        <w:rPr>
          <w:rStyle w:val="apple-converted-space"/>
          <w:rFonts w:ascii="Arial" w:hAnsi="Arial" w:cs="Arial"/>
          <w:color w:val="333333"/>
        </w:rPr>
        <w:t>cultura que, tomándose la parte por el todo, llega a entenders</w:t>
      </w:r>
      <w:r>
        <w:rPr>
          <w:rStyle w:val="apple-converted-space"/>
          <w:rFonts w:ascii="Arial" w:hAnsi="Arial" w:cs="Arial"/>
          <w:color w:val="333333"/>
        </w:rPr>
        <w:t xml:space="preserve">e por folklore especialmente el </w:t>
      </w:r>
      <w:r w:rsidRPr="000855E9">
        <w:rPr>
          <w:rStyle w:val="apple-converted-space"/>
          <w:rFonts w:ascii="Arial" w:hAnsi="Arial" w:cs="Arial"/>
          <w:color w:val="333333"/>
        </w:rPr>
        <w:t xml:space="preserve">de la </w:t>
      </w:r>
      <w:r w:rsidRPr="000855E9">
        <w:rPr>
          <w:rStyle w:val="apple-converted-space"/>
          <w:rFonts w:ascii="Arial" w:hAnsi="Arial" w:cs="Arial"/>
          <w:color w:val="333333"/>
        </w:rPr>
        <w:t>música</w:t>
      </w:r>
      <w:r w:rsidRPr="000855E9">
        <w:rPr>
          <w:rStyle w:val="apple-converted-space"/>
          <w:rFonts w:ascii="Arial" w:hAnsi="Arial" w:cs="Arial"/>
          <w:color w:val="333333"/>
        </w:rPr>
        <w:t xml:space="preserve"> popular y formas de expresión análogas.</w:t>
      </w:r>
    </w:p>
    <w:p w:rsidR="003E6E20" w:rsidRDefault="003E6E20" w:rsidP="003E6E20">
      <w:pPr>
        <w:pStyle w:val="NormalWeb"/>
        <w:shd w:val="clear" w:color="auto" w:fill="FFFFFF"/>
        <w:spacing w:line="360" w:lineRule="auto"/>
        <w:jc w:val="both"/>
        <w:textAlignment w:val="baseline"/>
        <w:rPr>
          <w:rStyle w:val="apple-converted-space"/>
          <w:rFonts w:ascii="Arial" w:hAnsi="Arial" w:cs="Arial"/>
          <w:color w:val="333333"/>
        </w:rPr>
      </w:pPr>
      <w:r w:rsidRPr="000855E9">
        <w:rPr>
          <w:rStyle w:val="apple-converted-space"/>
          <w:rFonts w:ascii="Arial" w:hAnsi="Arial" w:cs="Arial"/>
          <w:color w:val="333333"/>
        </w:rPr>
        <w:t xml:space="preserve">Esto no puede sorprender, puesto que tradicionalmente </w:t>
      </w:r>
      <w:r>
        <w:rPr>
          <w:rStyle w:val="apple-converted-space"/>
          <w:rFonts w:ascii="Arial" w:hAnsi="Arial" w:cs="Arial"/>
          <w:color w:val="333333"/>
        </w:rPr>
        <w:t xml:space="preserve">tales actividades penetraban la </w:t>
      </w:r>
      <w:r w:rsidRPr="000855E9">
        <w:rPr>
          <w:rStyle w:val="apple-converted-space"/>
          <w:rFonts w:ascii="Arial" w:hAnsi="Arial" w:cs="Arial"/>
          <w:color w:val="333333"/>
        </w:rPr>
        <w:t>vida toda y, por otro la</w:t>
      </w:r>
      <w:r>
        <w:rPr>
          <w:rStyle w:val="apple-converted-space"/>
          <w:rFonts w:ascii="Arial" w:hAnsi="Arial" w:cs="Arial"/>
          <w:color w:val="333333"/>
        </w:rPr>
        <w:t xml:space="preserve">do, puede decirse que toda la </w:t>
      </w:r>
      <w:r w:rsidRPr="000855E9">
        <w:rPr>
          <w:rStyle w:val="apple-converted-space"/>
          <w:rFonts w:ascii="Arial" w:hAnsi="Arial" w:cs="Arial"/>
          <w:color w:val="333333"/>
        </w:rPr>
        <w:t>música</w:t>
      </w:r>
      <w:r>
        <w:rPr>
          <w:rStyle w:val="apple-converted-space"/>
          <w:rFonts w:ascii="Arial" w:hAnsi="Arial" w:cs="Arial"/>
          <w:color w:val="333333"/>
        </w:rPr>
        <w:t xml:space="preserve"> que conocemos tiene su </w:t>
      </w:r>
      <w:r>
        <w:rPr>
          <w:rStyle w:val="apple-converted-space"/>
          <w:rFonts w:ascii="Arial" w:hAnsi="Arial" w:cs="Arial"/>
          <w:color w:val="333333"/>
        </w:rPr>
        <w:t>germen</w:t>
      </w:r>
      <w:r>
        <w:rPr>
          <w:rStyle w:val="apple-converted-space"/>
          <w:rFonts w:ascii="Arial" w:hAnsi="Arial" w:cs="Arial"/>
          <w:color w:val="333333"/>
        </w:rPr>
        <w:t xml:space="preserve"> </w:t>
      </w:r>
      <w:r w:rsidRPr="000855E9">
        <w:rPr>
          <w:rStyle w:val="apple-converted-space"/>
          <w:rFonts w:ascii="Arial" w:hAnsi="Arial" w:cs="Arial"/>
          <w:color w:val="333333"/>
        </w:rPr>
        <w:t>en la folklórica, la cual existió durante miles de años antes de que aparecie</w:t>
      </w:r>
      <w:r>
        <w:rPr>
          <w:rStyle w:val="apple-converted-space"/>
          <w:rFonts w:ascii="Arial" w:hAnsi="Arial" w:cs="Arial"/>
          <w:color w:val="333333"/>
        </w:rPr>
        <w:t xml:space="preserve">ran los </w:t>
      </w:r>
      <w:r w:rsidRPr="000855E9">
        <w:rPr>
          <w:rStyle w:val="apple-converted-space"/>
          <w:rFonts w:ascii="Arial" w:hAnsi="Arial" w:cs="Arial"/>
          <w:color w:val="333333"/>
        </w:rPr>
        <w:t>profesionales con estudios académicos y continuó des</w:t>
      </w:r>
      <w:r>
        <w:rPr>
          <w:rStyle w:val="apple-converted-space"/>
          <w:rFonts w:ascii="Arial" w:hAnsi="Arial" w:cs="Arial"/>
          <w:color w:val="333333"/>
        </w:rPr>
        <w:t xml:space="preserve">arrollándose posteriormente con </w:t>
      </w:r>
      <w:r w:rsidRPr="000855E9">
        <w:rPr>
          <w:rStyle w:val="apple-converted-space"/>
          <w:rFonts w:ascii="Arial" w:hAnsi="Arial" w:cs="Arial"/>
          <w:color w:val="333333"/>
        </w:rPr>
        <w:t xml:space="preserve">viveza. Todas las formas de la </w:t>
      </w:r>
      <w:r w:rsidRPr="000855E9">
        <w:rPr>
          <w:rStyle w:val="apple-converted-space"/>
          <w:rFonts w:ascii="Arial" w:hAnsi="Arial" w:cs="Arial"/>
          <w:color w:val="333333"/>
        </w:rPr>
        <w:t>música</w:t>
      </w:r>
      <w:r w:rsidRPr="000855E9">
        <w:rPr>
          <w:rStyle w:val="apple-converted-space"/>
          <w:rFonts w:ascii="Arial" w:hAnsi="Arial" w:cs="Arial"/>
          <w:color w:val="333333"/>
        </w:rPr>
        <w:t xml:space="preserve"> vocal e instrumenta</w:t>
      </w:r>
      <w:r>
        <w:rPr>
          <w:rStyle w:val="apple-converted-space"/>
          <w:rFonts w:ascii="Arial" w:hAnsi="Arial" w:cs="Arial"/>
          <w:color w:val="333333"/>
        </w:rPr>
        <w:t xml:space="preserve">l que poseemos provienen de las </w:t>
      </w:r>
      <w:r w:rsidRPr="000855E9">
        <w:rPr>
          <w:rStyle w:val="apple-converted-space"/>
          <w:rFonts w:ascii="Arial" w:hAnsi="Arial" w:cs="Arial"/>
          <w:color w:val="333333"/>
        </w:rPr>
        <w:t>canciones y danzas folklóricas, y no es posible realizar un estudio equilib</w:t>
      </w:r>
      <w:r>
        <w:rPr>
          <w:rStyle w:val="apple-converted-space"/>
          <w:rFonts w:ascii="Arial" w:hAnsi="Arial" w:cs="Arial"/>
          <w:color w:val="333333"/>
        </w:rPr>
        <w:t xml:space="preserve">rado y </w:t>
      </w:r>
      <w:r w:rsidRPr="000855E9">
        <w:rPr>
          <w:rStyle w:val="apple-converted-space"/>
          <w:rFonts w:ascii="Arial" w:hAnsi="Arial" w:cs="Arial"/>
          <w:color w:val="333333"/>
        </w:rPr>
        <w:t>co</w:t>
      </w:r>
      <w:r>
        <w:rPr>
          <w:rStyle w:val="apple-converted-space"/>
          <w:rFonts w:ascii="Arial" w:hAnsi="Arial" w:cs="Arial"/>
          <w:color w:val="333333"/>
        </w:rPr>
        <w:t>mprensivo de la historia de la</w:t>
      </w:r>
      <w:r w:rsidRPr="000855E9">
        <w:rPr>
          <w:rStyle w:val="apple-converted-space"/>
          <w:rFonts w:ascii="Arial" w:hAnsi="Arial" w:cs="Arial"/>
          <w:color w:val="333333"/>
        </w:rPr>
        <w:t xml:space="preserve"> </w:t>
      </w:r>
      <w:r w:rsidRPr="000855E9">
        <w:rPr>
          <w:rStyle w:val="apple-converted-space"/>
          <w:rFonts w:ascii="Arial" w:hAnsi="Arial" w:cs="Arial"/>
          <w:color w:val="333333"/>
        </w:rPr>
        <w:t>música</w:t>
      </w:r>
      <w:r w:rsidRPr="000855E9">
        <w:rPr>
          <w:rStyle w:val="apple-converted-space"/>
          <w:rFonts w:ascii="Arial" w:hAnsi="Arial" w:cs="Arial"/>
          <w:color w:val="333333"/>
        </w:rPr>
        <w:t xml:space="preserve"> sin examinar los tesor</w:t>
      </w:r>
      <w:r>
        <w:rPr>
          <w:rStyle w:val="apple-converted-space"/>
          <w:rFonts w:ascii="Arial" w:hAnsi="Arial" w:cs="Arial"/>
          <w:color w:val="333333"/>
        </w:rPr>
        <w:t xml:space="preserve">os de la </w:t>
      </w:r>
      <w:r>
        <w:rPr>
          <w:rStyle w:val="apple-converted-space"/>
          <w:rFonts w:ascii="Arial" w:hAnsi="Arial" w:cs="Arial"/>
          <w:color w:val="333333"/>
        </w:rPr>
        <w:t xml:space="preserve"> </w:t>
      </w:r>
      <w:r>
        <w:rPr>
          <w:rStyle w:val="apple-converted-space"/>
          <w:rFonts w:ascii="Arial" w:hAnsi="Arial" w:cs="Arial"/>
          <w:color w:val="333333"/>
        </w:rPr>
        <w:t>música</w:t>
      </w:r>
      <w:r>
        <w:rPr>
          <w:rStyle w:val="apple-converted-space"/>
          <w:rFonts w:ascii="Arial" w:hAnsi="Arial" w:cs="Arial"/>
          <w:color w:val="333333"/>
        </w:rPr>
        <w:t xml:space="preserve"> folklórica, de </w:t>
      </w:r>
      <w:r w:rsidRPr="000855E9">
        <w:rPr>
          <w:rStyle w:val="apple-converted-space"/>
          <w:rFonts w:ascii="Arial" w:hAnsi="Arial" w:cs="Arial"/>
          <w:color w:val="333333"/>
        </w:rPr>
        <w:t>la misma manera que es imposible hacer un estudio similar d</w:t>
      </w:r>
      <w:r>
        <w:rPr>
          <w:rStyle w:val="apple-converted-space"/>
          <w:rFonts w:ascii="Arial" w:hAnsi="Arial" w:cs="Arial"/>
          <w:color w:val="333333"/>
        </w:rPr>
        <w:t xml:space="preserve">e la literatura sin conocer los </w:t>
      </w:r>
      <w:r w:rsidRPr="000855E9">
        <w:rPr>
          <w:rStyle w:val="apple-converted-space"/>
          <w:rFonts w:ascii="Arial" w:hAnsi="Arial" w:cs="Arial"/>
          <w:color w:val="333333"/>
        </w:rPr>
        <w:t>poemas y relatos tradicionales.</w:t>
      </w: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sectPr w:rsidR="000D5DEC" w:rsidRPr="001732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3D" w:rsidRDefault="00A30C3D" w:rsidP="00D47B21">
      <w:pPr>
        <w:spacing w:after="0" w:line="240" w:lineRule="auto"/>
      </w:pPr>
      <w:r>
        <w:separator/>
      </w:r>
    </w:p>
  </w:endnote>
  <w:endnote w:type="continuationSeparator" w:id="0">
    <w:p w:rsidR="00A30C3D" w:rsidRDefault="00A30C3D" w:rsidP="00D4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3D" w:rsidRDefault="00A30C3D" w:rsidP="00D47B21">
      <w:pPr>
        <w:spacing w:after="0" w:line="240" w:lineRule="auto"/>
      </w:pPr>
      <w:r>
        <w:separator/>
      </w:r>
    </w:p>
  </w:footnote>
  <w:footnote w:type="continuationSeparator" w:id="0">
    <w:p w:rsidR="00A30C3D" w:rsidRDefault="00A30C3D" w:rsidP="00D4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6333DC"/>
    <w:multiLevelType w:val="hybridMultilevel"/>
    <w:tmpl w:val="F9BC2A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4F03ED9"/>
    <w:multiLevelType w:val="hybridMultilevel"/>
    <w:tmpl w:val="79CAB6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16E7E42"/>
    <w:multiLevelType w:val="hybridMultilevel"/>
    <w:tmpl w:val="F162DA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0"/>
  </w:num>
  <w:num w:numId="5">
    <w:abstractNumId w:val="1"/>
  </w:num>
  <w:num w:numId="6">
    <w:abstractNumId w:val="2"/>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93E96"/>
    <w:rsid w:val="000D5DEC"/>
    <w:rsid w:val="0017327F"/>
    <w:rsid w:val="00224375"/>
    <w:rsid w:val="003E6E20"/>
    <w:rsid w:val="007155D5"/>
    <w:rsid w:val="00A30C3D"/>
    <w:rsid w:val="00AC7A35"/>
    <w:rsid w:val="00B821B9"/>
    <w:rsid w:val="00D47B21"/>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47B2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 w:type="character" w:customStyle="1" w:styleId="Ttulo3Car">
    <w:name w:val="Título 3 Car"/>
    <w:basedOn w:val="Fuentedeprrafopredeter"/>
    <w:link w:val="Ttulo3"/>
    <w:uiPriority w:val="9"/>
    <w:rsid w:val="00D47B21"/>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D47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B21"/>
  </w:style>
  <w:style w:type="paragraph" w:styleId="Piedepgina">
    <w:name w:val="footer"/>
    <w:basedOn w:val="Normal"/>
    <w:link w:val="PiedepginaCar"/>
    <w:uiPriority w:val="99"/>
    <w:unhideWhenUsed/>
    <w:rsid w:val="00D47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2015-12-07T20:47:00Z</dcterms:created>
  <dcterms:modified xsi:type="dcterms:W3CDTF">2015-12-07T20:47:00Z</dcterms:modified>
</cp:coreProperties>
</file>