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color w:val="000000"/>
          <w:sz w:val="24"/>
          <w:szCs w:val="24"/>
        </w:rPr>
      </w:pPr>
      <w:r w:rsidRPr="00375098">
        <w:rPr>
          <w:rFonts w:ascii="Comic Sans MS" w:hAnsi="Comic Sans MS" w:cs="Times New Roman"/>
          <w:color w:val="000000"/>
          <w:sz w:val="24"/>
          <w:szCs w:val="24"/>
        </w:rPr>
        <w:t>1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FF"/>
          <w:sz w:val="24"/>
          <w:szCs w:val="24"/>
        </w:rPr>
      </w:pPr>
      <w:r w:rsidRPr="00375098">
        <w:rPr>
          <w:rFonts w:ascii="Comic Sans MS" w:hAnsi="Comic Sans MS" w:cs="Tahoma"/>
          <w:color w:val="0000FF"/>
          <w:sz w:val="24"/>
          <w:szCs w:val="24"/>
        </w:rPr>
        <w:t>http://www.eduteka.org/RetosEducativos.php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EDUTEKA encontró sumamente interesante esta conferencia dictada por el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 Dr. Carlos Eduardo Vasco en la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Universidad EAFIT de Medellín el 10 de marzo de 2006. Por ello se solicitaro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n los permisos correspondientes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tanto a su autor como a la universidad EAFIT para hacer posible una difusión 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amplia del documento. Esperamos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que ayude tanto a las autoridades educativas nacionales y regionales y a los 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legisladores, como a docentes y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directivos, a clarificar el rumbo que debe darse a la educación colombiana en los próximos años.</w:t>
      </w:r>
    </w:p>
    <w:p w:rsidR="004D196B" w:rsidRDefault="004D196B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b/>
          <w:bCs/>
          <w:color w:val="000000"/>
          <w:sz w:val="24"/>
          <w:szCs w:val="24"/>
        </w:rPr>
      </w:pP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b/>
          <w:bCs/>
          <w:color w:val="000000"/>
          <w:sz w:val="24"/>
          <w:szCs w:val="24"/>
        </w:rPr>
      </w:pPr>
      <w:r w:rsidRPr="00375098">
        <w:rPr>
          <w:rFonts w:ascii="Comic Sans MS" w:hAnsi="Comic Sans MS" w:cs="Tahoma"/>
          <w:b/>
          <w:bCs/>
          <w:color w:val="000000"/>
          <w:sz w:val="24"/>
          <w:szCs w:val="24"/>
        </w:rPr>
        <w:t>SIETE RETOS DE LA EDUCACIÓN COLOMBIANA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b/>
          <w:bCs/>
          <w:color w:val="000000"/>
          <w:sz w:val="24"/>
          <w:szCs w:val="24"/>
        </w:rPr>
      </w:pPr>
      <w:r w:rsidRPr="00375098">
        <w:rPr>
          <w:rFonts w:ascii="Comic Sans MS" w:hAnsi="Comic Sans MS" w:cs="Tahoma"/>
          <w:b/>
          <w:bCs/>
          <w:color w:val="000000"/>
          <w:sz w:val="24"/>
          <w:szCs w:val="24"/>
        </w:rPr>
        <w:t>PARA EL PERÍODO DE 2006 A 2019</w:t>
      </w:r>
    </w:p>
    <w:p w:rsidR="004D196B" w:rsidRDefault="004D196B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Carlos E. Vasco U.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Universidad EAFIT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Medellín, 10 de Marzo de 2006</w:t>
      </w:r>
    </w:p>
    <w:p w:rsidR="00151DA5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Agradezco mucho al Sr. Rector de la Universidad EAFIT y a los organizadores d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e esta serie de conferencias la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invitación a compartir con la comunidad académica medellinense los temas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 más álgidos de la problemática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educativa actual. Escogí para ello el tema de los retos que nos ofrece la educación colombiana en los p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róximos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años. Delimité el período de 2006 a 2019 para hacerlo coincidir con los años 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que faltan para los 25 años que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propusimos los comisionados de la Misión de Ciencia, Educación y Desarroll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o en 1994, cuando entregamos al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país el informe “Colombia: Al filo de la oportunidad”, que también coincide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 con el documento de Planeación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Nacional “Visión Colombia 2019”, para el segundo centenario de la iniciación de 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la república. De los muchísimos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retos a los que nos referimos en ese informe y a otros muchos que han surgi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do en estos años, ya casi doce,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seleccioné un número mítico de ellos: siete. Son los siguientes.</w:t>
      </w:r>
    </w:p>
    <w:p w:rsidR="004D196B" w:rsidRPr="00375098" w:rsidRDefault="004D196B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</w:p>
    <w:p w:rsidR="00151DA5" w:rsidRPr="004D196B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b/>
          <w:bCs/>
          <w:color w:val="000000"/>
          <w:sz w:val="24"/>
          <w:szCs w:val="24"/>
        </w:rPr>
      </w:pPr>
      <w:r w:rsidRPr="00375098">
        <w:rPr>
          <w:rFonts w:ascii="Comic Sans MS" w:hAnsi="Comic Sans MS" w:cs="Tahoma"/>
          <w:b/>
          <w:bCs/>
          <w:color w:val="000000"/>
          <w:sz w:val="24"/>
          <w:szCs w:val="24"/>
        </w:rPr>
        <w:t>1. Ambientar la educación en la cultura política y económica colom</w:t>
      </w:r>
      <w:r w:rsidR="004D196B">
        <w:rPr>
          <w:rFonts w:ascii="Comic Sans MS" w:hAnsi="Comic Sans MS" w:cs="Tahoma"/>
          <w:b/>
          <w:bCs/>
          <w:color w:val="000000"/>
          <w:sz w:val="24"/>
          <w:szCs w:val="24"/>
        </w:rPr>
        <w:t xml:space="preserve">biana como la inversión pública </w:t>
      </w:r>
      <w:r w:rsidRPr="00375098">
        <w:rPr>
          <w:rFonts w:ascii="Comic Sans MS" w:hAnsi="Comic Sans MS" w:cs="Tahoma"/>
          <w:b/>
          <w:bCs/>
          <w:color w:val="000000"/>
          <w:sz w:val="24"/>
          <w:szCs w:val="24"/>
        </w:rPr>
        <w:t>más rentable</w:t>
      </w:r>
      <w:r w:rsidRPr="00375098">
        <w:rPr>
          <w:rFonts w:ascii="Comic Sans MS" w:hAnsi="Comic Sans MS" w:cs="Tahoma"/>
          <w:color w:val="000000"/>
          <w:sz w:val="24"/>
          <w:szCs w:val="24"/>
        </w:rPr>
        <w:t>, no como un rubro engorroso del gasto público que debe recortarse al primer guiño del Fondo</w:t>
      </w:r>
      <w:r w:rsidR="004D196B">
        <w:rPr>
          <w:rFonts w:ascii="Comic Sans MS" w:hAnsi="Comic Sans MS" w:cs="Tahoma"/>
          <w:b/>
          <w:bCs/>
          <w:color w:val="000000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Monetario Internacional o del Banco Mundial. La inversión masiva en la educación sigue estando ausente de los</w:t>
      </w:r>
      <w:r w:rsidR="004D196B">
        <w:rPr>
          <w:rFonts w:ascii="Comic Sans MS" w:hAnsi="Comic Sans MS" w:cs="Tahoma"/>
          <w:b/>
          <w:bCs/>
          <w:color w:val="000000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programas de los candidatos presidenciales y parlamentarias, de los documentos de Planeación Nacional; los</w:t>
      </w:r>
      <w:r w:rsidR="004D196B">
        <w:rPr>
          <w:rFonts w:ascii="Comic Sans MS" w:hAnsi="Comic Sans MS" w:cs="Tahoma"/>
          <w:b/>
          <w:bCs/>
          <w:color w:val="000000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CONPES de educación son apenas esquemáticos y el documento “Visión Colombia 2019” es muy decepcionante,</w:t>
      </w:r>
      <w:r w:rsidR="004D196B">
        <w:rPr>
          <w:rFonts w:ascii="Comic Sans MS" w:hAnsi="Comic Sans MS" w:cs="Tahoma"/>
          <w:b/>
          <w:bCs/>
          <w:color w:val="000000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pues no se compromete ni siquiera a más de lo mismo.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b/>
          <w:bCs/>
          <w:color w:val="000000"/>
          <w:sz w:val="24"/>
          <w:szCs w:val="24"/>
        </w:rPr>
        <w:lastRenderedPageBreak/>
        <w:t>2. Articular la cobertura con la calidad</w:t>
      </w:r>
      <w:r w:rsidRPr="00375098">
        <w:rPr>
          <w:rFonts w:ascii="Comic Sans MS" w:hAnsi="Comic Sans MS" w:cs="Tahoma"/>
          <w:color w:val="000000"/>
          <w:sz w:val="24"/>
          <w:szCs w:val="24"/>
        </w:rPr>
        <w:t>. La mal llamada “Revolución Educativa” del prese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nte gobierno no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tiene nada de revolución. Es un plan de cobertura sin inversión adicional. N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o tiene mucho sentido reclamar,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como lo hace el gobierno, que ha cumplido con la meta de tener un millón 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de cupos nuevos en la educación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básica y media en tres años, si la Contraloría nos dice que la deserción en ese </w:t>
      </w:r>
      <w:r w:rsidR="001F6145">
        <w:rPr>
          <w:rFonts w:ascii="Comic Sans MS" w:hAnsi="Comic Sans MS" w:cs="Tahoma"/>
          <w:color w:val="000000"/>
          <w:sz w:val="24"/>
          <w:szCs w:val="24"/>
        </w:rPr>
        <w:t xml:space="preserve">mismo período es superior a los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700.000. No puede decirse simplemente que esa deserción se debe únicament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e a problemas económicos de las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familias. En las encuestas de la década del 90, cuando la crisis era mayor, cerc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a del 30% de las deserciones se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debían a percepción de inutilidad y aburrimiento con los estudios. Claro que 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sí hay un problema de deserción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por desplazamiento forzoso y también hay un problema económico en muchas f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amilias, pero ese 30% de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deserción por falta de calidad significa 200.000 alumnos menos que aband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onan la educación y abren cupos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nuevos.</w:t>
      </w:r>
    </w:p>
    <w:p w:rsidR="00151DA5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En cualquier caso, la creación de nuevos cupos reales ha sido mucho menor, 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probablemente más cercana a los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100.000 cupos anuales. De todas maneras, esa es una cifra alta, porque esos cup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os se han logrado sin inversión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adicional y a punta de la mal llamada “racionalización”. Digo “mal llamada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” porque ella crea otro tipo de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irracionalidades: sin maestros que se sientan respetados y mínimamente rem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unerados; sin colegios amplios,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limpios y bien mantenidos, y sin apoyos externos al cupo escolar mismo, co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mo se ha visto en Bogotá con la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necesidad de subsidios a la asistencia escolar, no sirve para nada el cupo adicional por maniob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ra de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racionalización. ¿Por qué? Porque quien llegue a ocuparlo no encuentra suficien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te calidad en la educación para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que él mismo no quiera salirse y para que sus padres y otros familiares hagan to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dos los esfuerzos posibles para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mantenerlo en un estudio que aprecian por sus frutos, por el aumento de la probabilidad de empleo digno y por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la satisfacción que ellos perciben en los jóvenes mismos que permanecen estudiando. Sin mucha calidad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adicional no es pues posible ni siquiera lograr las metas de cobertura, y por ello las cifras en secundaria y media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no han aumentado. He dicho en otros foros, y parece cada vez más claro, que pensar en millón y medio de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cupos en cuatro años sin inversión adicional es lo más cercano al pensamiento mágico que se ha visto en las</w:t>
      </w:r>
      <w:r w:rsidR="004D196B">
        <w:rPr>
          <w:rFonts w:ascii="Comic Sans MS" w:hAnsi="Comic Sans MS" w:cs="Tahoma"/>
          <w:color w:val="000000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políticas educativas de los últimos cien años.</w:t>
      </w:r>
    </w:p>
    <w:p w:rsidR="004D196B" w:rsidRPr="004D196B" w:rsidRDefault="004D196B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</w:p>
    <w:p w:rsidR="00151DA5" w:rsidRPr="004D196B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b/>
          <w:bCs/>
          <w:sz w:val="24"/>
          <w:szCs w:val="24"/>
        </w:rPr>
      </w:pPr>
      <w:r w:rsidRPr="00375098">
        <w:rPr>
          <w:rFonts w:ascii="Comic Sans MS" w:hAnsi="Comic Sans MS" w:cs="Tahoma"/>
          <w:b/>
          <w:bCs/>
          <w:sz w:val="24"/>
          <w:szCs w:val="24"/>
        </w:rPr>
        <w:t>3. Pasar de la enseñanza y la evaluación por logros y objetivos es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pecíficos a la enseñanza y a la </w:t>
      </w:r>
      <w:r w:rsidRPr="00375098">
        <w:rPr>
          <w:rFonts w:ascii="Comic Sans MS" w:hAnsi="Comic Sans MS" w:cs="Tahoma"/>
          <w:b/>
          <w:bCs/>
          <w:sz w:val="24"/>
          <w:szCs w:val="24"/>
        </w:rPr>
        <w:t>evaluación por competencias</w:t>
      </w:r>
      <w:r w:rsidRPr="00375098">
        <w:rPr>
          <w:rFonts w:ascii="Comic Sans MS" w:hAnsi="Comic Sans MS" w:cs="Tahoma"/>
          <w:sz w:val="24"/>
          <w:szCs w:val="24"/>
        </w:rPr>
        <w:t>. La apuesta por la calidad se ha centrado en la publicación de estándares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básicos de competencias y en la aplicación de pruebas masivas que pretenden medir competencias. Como le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 xml:space="preserve">explicaré con más detalle en el próximo reto, el Ministerio de Educación </w:t>
      </w:r>
      <w:r w:rsidRPr="00375098">
        <w:rPr>
          <w:rFonts w:ascii="Comic Sans MS" w:hAnsi="Comic Sans MS" w:cs="Tahoma"/>
          <w:sz w:val="24"/>
          <w:szCs w:val="24"/>
        </w:rPr>
        <w:lastRenderedPageBreak/>
        <w:t>pretende que el llamado “círculo de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calidad” se cierre en estos tres frentes: estándares, pruebas, y planes de mejoramiento. Pero en un documento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que escribí como introducción a los estándares de matemáticas y lenguaje (que no se publicó, y me temo que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ya sé por qué no), expliqué los seis factores mínimos que permiten garantizar que los estándares y las pruebas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actúen positivamente en la calidad de la educación en cada aula y cada colegio. Si sólo actúan tres de los seis,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el efecto es mínimo. En particular, y adelantándome al reto siguiente, sin planes de apoyo a los planes de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mejoramiento de los colegios, sin dotación adicional y sin formación continuada de los docentes, no funcionan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los planes de apoyo y los desempeños en las pruebas seguirán siendo muy bajos. Peor aún, si –como está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sucediendo– las pruebas no se van transformando de acuerdo a los estándares, y el Ministerio publica los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estándares sin que el ICFES cambie sus pruebas.</w:t>
      </w:r>
    </w:p>
    <w:p w:rsidR="00151DA5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 xml:space="preserve">Ni siquiera tenemos un buen marco teórico para las competencias. Chomsky no </w:t>
      </w:r>
      <w:r w:rsidR="004D196B">
        <w:rPr>
          <w:rFonts w:ascii="Comic Sans MS" w:hAnsi="Comic Sans MS" w:cs="Tahoma"/>
          <w:sz w:val="24"/>
          <w:szCs w:val="24"/>
        </w:rPr>
        <w:t xml:space="preserve">nos sirve, pues según él, todas </w:t>
      </w:r>
      <w:r w:rsidRPr="00375098">
        <w:rPr>
          <w:rFonts w:ascii="Comic Sans MS" w:hAnsi="Comic Sans MS" w:cs="Tahoma"/>
          <w:sz w:val="24"/>
          <w:szCs w:val="24"/>
        </w:rPr>
        <w:t>las personas con cerebro normal tenemos la competencia lingüística y el disposit</w:t>
      </w:r>
      <w:r w:rsidR="004D196B">
        <w:rPr>
          <w:rFonts w:ascii="Comic Sans MS" w:hAnsi="Comic Sans MS" w:cs="Tahoma"/>
          <w:sz w:val="24"/>
          <w:szCs w:val="24"/>
        </w:rPr>
        <w:t xml:space="preserve">ivo de adquisición del lenguaje </w:t>
      </w:r>
      <w:r w:rsidRPr="00375098">
        <w:rPr>
          <w:rFonts w:ascii="Comic Sans MS" w:hAnsi="Comic Sans MS" w:cs="Tahoma"/>
          <w:sz w:val="24"/>
          <w:szCs w:val="24"/>
        </w:rPr>
        <w:t xml:space="preserve">DAL o LAD. Dell </w:t>
      </w:r>
      <w:proofErr w:type="spellStart"/>
      <w:r w:rsidRPr="00375098">
        <w:rPr>
          <w:rFonts w:ascii="Comic Sans MS" w:hAnsi="Comic Sans MS" w:cs="Tahoma"/>
          <w:sz w:val="24"/>
          <w:szCs w:val="24"/>
        </w:rPr>
        <w:t>Hymes</w:t>
      </w:r>
      <w:proofErr w:type="spellEnd"/>
      <w:r w:rsidRPr="00375098">
        <w:rPr>
          <w:rFonts w:ascii="Comic Sans MS" w:hAnsi="Comic Sans MS" w:cs="Tahoma"/>
          <w:sz w:val="24"/>
          <w:szCs w:val="24"/>
        </w:rPr>
        <w:t xml:space="preserve"> nos sirve más para las competencias comunicativas </w:t>
      </w:r>
      <w:r w:rsidR="004D196B">
        <w:rPr>
          <w:rFonts w:ascii="Comic Sans MS" w:hAnsi="Comic Sans MS" w:cs="Tahoma"/>
          <w:sz w:val="24"/>
          <w:szCs w:val="24"/>
        </w:rPr>
        <w:t xml:space="preserve">que para las demás competencias </w:t>
      </w:r>
      <w:r w:rsidRPr="00375098">
        <w:rPr>
          <w:rFonts w:ascii="Comic Sans MS" w:hAnsi="Comic Sans MS" w:cs="Tahoma"/>
          <w:sz w:val="24"/>
          <w:szCs w:val="24"/>
        </w:rPr>
        <w:t xml:space="preserve">académicas. Los modelos alemanes, ingleses y norteamericanos nos sirven mucho </w:t>
      </w:r>
      <w:r w:rsidR="004D196B">
        <w:rPr>
          <w:rFonts w:ascii="Comic Sans MS" w:hAnsi="Comic Sans MS" w:cs="Tahoma"/>
          <w:sz w:val="24"/>
          <w:szCs w:val="24"/>
        </w:rPr>
        <w:t xml:space="preserve">para las competencias </w:t>
      </w:r>
      <w:r w:rsidRPr="00375098">
        <w:rPr>
          <w:rFonts w:ascii="Comic Sans MS" w:hAnsi="Comic Sans MS" w:cs="Tahoma"/>
          <w:sz w:val="24"/>
          <w:szCs w:val="24"/>
        </w:rPr>
        <w:t xml:space="preserve">laborales certificables, pero no tanto para las académicas. Aun suponiendo </w:t>
      </w:r>
      <w:r w:rsidR="004D196B">
        <w:rPr>
          <w:rFonts w:ascii="Comic Sans MS" w:hAnsi="Comic Sans MS" w:cs="Tahoma"/>
          <w:sz w:val="24"/>
          <w:szCs w:val="24"/>
        </w:rPr>
        <w:t xml:space="preserve">que tuviéramos el marco teórico </w:t>
      </w:r>
      <w:r w:rsidRPr="00375098">
        <w:rPr>
          <w:rFonts w:ascii="Comic Sans MS" w:hAnsi="Comic Sans MS" w:cs="Tahoma"/>
          <w:sz w:val="24"/>
          <w:szCs w:val="24"/>
        </w:rPr>
        <w:t>apropiado, nos faltaría saber cómo evaluar por competencias. Los exámenes d</w:t>
      </w:r>
      <w:r w:rsidR="004D196B">
        <w:rPr>
          <w:rFonts w:ascii="Comic Sans MS" w:hAnsi="Comic Sans MS" w:cs="Tahoma"/>
          <w:sz w:val="24"/>
          <w:szCs w:val="24"/>
        </w:rPr>
        <w:t xml:space="preserve">el ICFES algo han aportado, los </w:t>
      </w:r>
      <w:r w:rsidRPr="00375098">
        <w:rPr>
          <w:rFonts w:ascii="Comic Sans MS" w:hAnsi="Comic Sans MS" w:cs="Tahoma"/>
          <w:sz w:val="24"/>
          <w:szCs w:val="24"/>
        </w:rPr>
        <w:t>de SABER menos, y los ECAES mucho menos. La limitación a exámenes escrit</w:t>
      </w:r>
      <w:r w:rsidR="004D196B">
        <w:rPr>
          <w:rFonts w:ascii="Comic Sans MS" w:hAnsi="Comic Sans MS" w:cs="Tahoma"/>
          <w:sz w:val="24"/>
          <w:szCs w:val="24"/>
        </w:rPr>
        <w:t xml:space="preserve">os de preguntas cerradas es muy </w:t>
      </w:r>
      <w:r w:rsidRPr="00375098">
        <w:rPr>
          <w:rFonts w:ascii="Comic Sans MS" w:hAnsi="Comic Sans MS" w:cs="Tahoma"/>
          <w:sz w:val="24"/>
          <w:szCs w:val="24"/>
        </w:rPr>
        <w:t xml:space="preserve">severa para una evaluación por competencias. Pero aun suponiendo </w:t>
      </w:r>
      <w:r w:rsidR="004D196B">
        <w:rPr>
          <w:rFonts w:ascii="Comic Sans MS" w:hAnsi="Comic Sans MS" w:cs="Tahoma"/>
          <w:sz w:val="24"/>
          <w:szCs w:val="24"/>
        </w:rPr>
        <w:t xml:space="preserve">que supiéramos cómo evaluar por </w:t>
      </w:r>
      <w:r w:rsidRPr="00375098">
        <w:rPr>
          <w:rFonts w:ascii="Comic Sans MS" w:hAnsi="Comic Sans MS" w:cs="Tahoma"/>
          <w:sz w:val="24"/>
          <w:szCs w:val="24"/>
        </w:rPr>
        <w:t>competencias, todavía faltaría lo más difícil: no sabemos cómo enseñar para e</w:t>
      </w:r>
      <w:r w:rsidR="004D196B">
        <w:rPr>
          <w:rFonts w:ascii="Comic Sans MS" w:hAnsi="Comic Sans MS" w:cs="Tahoma"/>
          <w:sz w:val="24"/>
          <w:szCs w:val="24"/>
        </w:rPr>
        <w:t xml:space="preserve">l desarrollo de competencias ni </w:t>
      </w:r>
      <w:r w:rsidRPr="00375098">
        <w:rPr>
          <w:rFonts w:ascii="Comic Sans MS" w:hAnsi="Comic Sans MS" w:cs="Tahoma"/>
          <w:sz w:val="24"/>
          <w:szCs w:val="24"/>
        </w:rPr>
        <w:t>cómo formar a los maestros que no aprendieron así para que enseñen así. Esta</w:t>
      </w:r>
      <w:r w:rsidR="004D196B">
        <w:rPr>
          <w:rFonts w:ascii="Comic Sans MS" w:hAnsi="Comic Sans MS" w:cs="Tahoma"/>
          <w:sz w:val="24"/>
          <w:szCs w:val="24"/>
        </w:rPr>
        <w:t xml:space="preserve"> es otra variante del insoluble </w:t>
      </w:r>
      <w:r w:rsidRPr="00375098">
        <w:rPr>
          <w:rFonts w:ascii="Comic Sans MS" w:hAnsi="Comic Sans MS" w:cs="Tahoma"/>
          <w:sz w:val="24"/>
          <w:szCs w:val="24"/>
        </w:rPr>
        <w:t xml:space="preserve">problema de Catón el Mayor cuando preguntó en el Senado de la antigua Roma </w:t>
      </w:r>
      <w:r w:rsidR="004D196B">
        <w:rPr>
          <w:rFonts w:ascii="Comic Sans MS" w:hAnsi="Comic Sans MS" w:cs="Tahoma"/>
          <w:sz w:val="24"/>
          <w:szCs w:val="24"/>
        </w:rPr>
        <w:t xml:space="preserve">a quienes querían organizar una </w:t>
      </w:r>
      <w:r w:rsidRPr="00375098">
        <w:rPr>
          <w:rFonts w:ascii="Comic Sans MS" w:hAnsi="Comic Sans MS" w:cs="Tahoma"/>
          <w:sz w:val="24"/>
          <w:szCs w:val="24"/>
        </w:rPr>
        <w:t>especie de policía: “¿</w:t>
      </w:r>
      <w:proofErr w:type="spellStart"/>
      <w:r w:rsidRPr="00375098">
        <w:rPr>
          <w:rFonts w:ascii="Comic Sans MS" w:hAnsi="Comic Sans MS" w:cs="Tahoma"/>
          <w:sz w:val="24"/>
          <w:szCs w:val="24"/>
        </w:rPr>
        <w:t>Quis</w:t>
      </w:r>
      <w:proofErr w:type="spellEnd"/>
      <w:r w:rsidRPr="00375098">
        <w:rPr>
          <w:rFonts w:ascii="Comic Sans MS" w:hAnsi="Comic Sans MS" w:cs="Tahoma"/>
          <w:sz w:val="24"/>
          <w:szCs w:val="24"/>
        </w:rPr>
        <w:t xml:space="preserve"> </w:t>
      </w:r>
      <w:proofErr w:type="spellStart"/>
      <w:r w:rsidRPr="00375098">
        <w:rPr>
          <w:rFonts w:ascii="Comic Sans MS" w:hAnsi="Comic Sans MS" w:cs="Tahoma"/>
          <w:sz w:val="24"/>
          <w:szCs w:val="24"/>
        </w:rPr>
        <w:t>custodiet</w:t>
      </w:r>
      <w:proofErr w:type="spellEnd"/>
      <w:r w:rsidRPr="00375098">
        <w:rPr>
          <w:rFonts w:ascii="Comic Sans MS" w:hAnsi="Comic Sans MS" w:cs="Tahoma"/>
          <w:sz w:val="24"/>
          <w:szCs w:val="24"/>
        </w:rPr>
        <w:t xml:space="preserve"> </w:t>
      </w:r>
      <w:proofErr w:type="spellStart"/>
      <w:r w:rsidRPr="00375098">
        <w:rPr>
          <w:rFonts w:ascii="Comic Sans MS" w:hAnsi="Comic Sans MS" w:cs="Tahoma"/>
          <w:sz w:val="24"/>
          <w:szCs w:val="24"/>
        </w:rPr>
        <w:t>ipsos</w:t>
      </w:r>
      <w:proofErr w:type="spellEnd"/>
      <w:r w:rsidRPr="00375098">
        <w:rPr>
          <w:rFonts w:ascii="Comic Sans MS" w:hAnsi="Comic Sans MS" w:cs="Tahoma"/>
          <w:sz w:val="24"/>
          <w:szCs w:val="24"/>
        </w:rPr>
        <w:t xml:space="preserve"> </w:t>
      </w:r>
      <w:proofErr w:type="spellStart"/>
      <w:r w:rsidRPr="00375098">
        <w:rPr>
          <w:rFonts w:ascii="Comic Sans MS" w:hAnsi="Comic Sans MS" w:cs="Tahoma"/>
          <w:sz w:val="24"/>
          <w:szCs w:val="24"/>
        </w:rPr>
        <w:t>custodes</w:t>
      </w:r>
      <w:proofErr w:type="spellEnd"/>
      <w:r w:rsidRPr="00375098">
        <w:rPr>
          <w:rFonts w:ascii="Comic Sans MS" w:hAnsi="Comic Sans MS" w:cs="Tahoma"/>
          <w:sz w:val="24"/>
          <w:szCs w:val="24"/>
        </w:rPr>
        <w:t>?” (¿Quién va a vigilar a los vi</w:t>
      </w:r>
      <w:r w:rsidR="004D196B">
        <w:rPr>
          <w:rFonts w:ascii="Comic Sans MS" w:hAnsi="Comic Sans MS" w:cs="Tahoma"/>
          <w:sz w:val="24"/>
          <w:szCs w:val="24"/>
        </w:rPr>
        <w:t xml:space="preserve">gilantes mismos?). Ahora habría </w:t>
      </w:r>
      <w:r w:rsidRPr="00375098">
        <w:rPr>
          <w:rFonts w:ascii="Comic Sans MS" w:hAnsi="Comic Sans MS" w:cs="Tahoma"/>
          <w:sz w:val="24"/>
          <w:szCs w:val="24"/>
        </w:rPr>
        <w:t>que preguntar a quienes proponen que los maestros enseñen por com</w:t>
      </w:r>
      <w:r w:rsidR="004D196B">
        <w:rPr>
          <w:rFonts w:ascii="Comic Sans MS" w:hAnsi="Comic Sans MS" w:cs="Tahoma"/>
          <w:sz w:val="24"/>
          <w:szCs w:val="24"/>
        </w:rPr>
        <w:t>petencias: “¿</w:t>
      </w:r>
      <w:proofErr w:type="spellStart"/>
      <w:r w:rsidR="004D196B">
        <w:rPr>
          <w:rFonts w:ascii="Comic Sans MS" w:hAnsi="Comic Sans MS" w:cs="Tahoma"/>
          <w:sz w:val="24"/>
          <w:szCs w:val="24"/>
        </w:rPr>
        <w:t>Quis</w:t>
      </w:r>
      <w:proofErr w:type="spellEnd"/>
      <w:r w:rsidR="004D196B">
        <w:rPr>
          <w:rFonts w:ascii="Comic Sans MS" w:hAnsi="Comic Sans MS" w:cs="Tahoma"/>
          <w:sz w:val="24"/>
          <w:szCs w:val="24"/>
        </w:rPr>
        <w:t xml:space="preserve"> </w:t>
      </w:r>
      <w:proofErr w:type="spellStart"/>
      <w:r w:rsidR="004D196B">
        <w:rPr>
          <w:rFonts w:ascii="Comic Sans MS" w:hAnsi="Comic Sans MS" w:cs="Tahoma"/>
          <w:sz w:val="24"/>
          <w:szCs w:val="24"/>
        </w:rPr>
        <w:t>docebit</w:t>
      </w:r>
      <w:proofErr w:type="spellEnd"/>
      <w:r w:rsidR="004D196B">
        <w:rPr>
          <w:rFonts w:ascii="Comic Sans MS" w:hAnsi="Comic Sans MS" w:cs="Tahoma"/>
          <w:sz w:val="24"/>
          <w:szCs w:val="24"/>
        </w:rPr>
        <w:t xml:space="preserve"> </w:t>
      </w:r>
      <w:proofErr w:type="spellStart"/>
      <w:r w:rsidR="004D196B">
        <w:rPr>
          <w:rFonts w:ascii="Comic Sans MS" w:hAnsi="Comic Sans MS" w:cs="Tahoma"/>
          <w:sz w:val="24"/>
          <w:szCs w:val="24"/>
        </w:rPr>
        <w:t>ipsos</w:t>
      </w:r>
      <w:proofErr w:type="spellEnd"/>
      <w:r w:rsidR="004D196B">
        <w:rPr>
          <w:rFonts w:ascii="Comic Sans MS" w:hAnsi="Comic Sans MS" w:cs="Tahoma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docentes?” (¿Quién va a hacer docencia a los docentes mismos?).</w:t>
      </w:r>
    </w:p>
    <w:p w:rsidR="004D196B" w:rsidRPr="00375098" w:rsidRDefault="004D196B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</w:p>
    <w:p w:rsidR="001F6145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b/>
          <w:bCs/>
          <w:sz w:val="24"/>
          <w:szCs w:val="24"/>
        </w:rPr>
        <w:t>4. Articular la excelencia con la equidad</w:t>
      </w:r>
      <w:r w:rsidRPr="00375098">
        <w:rPr>
          <w:rFonts w:ascii="Comic Sans MS" w:hAnsi="Comic Sans MS" w:cs="Tahoma"/>
          <w:sz w:val="24"/>
          <w:szCs w:val="24"/>
        </w:rPr>
        <w:t>. Los estándares, las pruebas y el fracaso en los planes de</w:t>
      </w:r>
      <w:r w:rsidR="004D196B">
        <w:rPr>
          <w:rFonts w:ascii="Comic Sans MS" w:hAnsi="Comic Sans MS" w:cs="Tahoma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mejoramiento pueden lograr a la larga, a pesar de las declaraciones y las buenas intenciones, más bien expulsar</w:t>
      </w:r>
      <w:r w:rsidR="004D196B">
        <w:rPr>
          <w:rFonts w:ascii="Comic Sans MS" w:hAnsi="Comic Sans MS" w:cs="Tahoma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más alumnos del sistema, desmoralizar a los maestros y desacreditar irre</w:t>
      </w:r>
      <w:r w:rsidR="004D196B">
        <w:rPr>
          <w:rFonts w:ascii="Comic Sans MS" w:hAnsi="Comic Sans MS" w:cs="Tahoma"/>
          <w:sz w:val="24"/>
          <w:szCs w:val="24"/>
        </w:rPr>
        <w:t xml:space="preserve">mediablemente las </w:t>
      </w:r>
      <w:r w:rsidR="004D196B">
        <w:rPr>
          <w:rFonts w:ascii="Comic Sans MS" w:hAnsi="Comic Sans MS" w:cs="Tahoma"/>
          <w:sz w:val="24"/>
          <w:szCs w:val="24"/>
        </w:rPr>
        <w:lastRenderedPageBreak/>
        <w:t xml:space="preserve">instituciones </w:t>
      </w:r>
      <w:r w:rsidRPr="00375098">
        <w:rPr>
          <w:rFonts w:ascii="Comic Sans MS" w:hAnsi="Comic Sans MS" w:cs="Tahoma"/>
          <w:sz w:val="24"/>
          <w:szCs w:val="24"/>
        </w:rPr>
        <w:t>oficiales que obtengan bajos puntajes en los exámenes de SABER, sin qu</w:t>
      </w:r>
      <w:r w:rsidR="004D196B">
        <w:rPr>
          <w:rFonts w:ascii="Comic Sans MS" w:hAnsi="Comic Sans MS" w:cs="Tahoma"/>
          <w:sz w:val="24"/>
          <w:szCs w:val="24"/>
        </w:rPr>
        <w:t xml:space="preserve">e las familias que viven en sus </w:t>
      </w:r>
      <w:r w:rsidRPr="00375098">
        <w:rPr>
          <w:rFonts w:ascii="Comic Sans MS" w:hAnsi="Comic Sans MS" w:cs="Tahoma"/>
          <w:sz w:val="24"/>
          <w:szCs w:val="24"/>
        </w:rPr>
        <w:t>alrededores tengan otra opción que seguir enviando a sus hijos e hijas a las mis</w:t>
      </w:r>
      <w:r w:rsidR="004D196B">
        <w:rPr>
          <w:rFonts w:ascii="Comic Sans MS" w:hAnsi="Comic Sans MS" w:cs="Tahoma"/>
          <w:sz w:val="24"/>
          <w:szCs w:val="24"/>
        </w:rPr>
        <w:t xml:space="preserve">mas para lo mismo: una </w:t>
      </w:r>
      <w:r w:rsidRPr="00375098">
        <w:rPr>
          <w:rFonts w:ascii="Comic Sans MS" w:hAnsi="Comic Sans MS" w:cs="Tahoma"/>
          <w:sz w:val="24"/>
          <w:szCs w:val="24"/>
        </w:rPr>
        <w:t xml:space="preserve">educación muy pobre para los muy pobres. 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Como lo mencioné en el reto anterior</w:t>
      </w:r>
      <w:r w:rsidR="004D196B">
        <w:rPr>
          <w:rFonts w:ascii="Comic Sans MS" w:hAnsi="Comic Sans MS" w:cs="Tahoma"/>
          <w:sz w:val="24"/>
          <w:szCs w:val="24"/>
        </w:rPr>
        <w:t xml:space="preserve">, el Ministerio de Educación ha </w:t>
      </w:r>
      <w:r w:rsidRPr="00375098">
        <w:rPr>
          <w:rFonts w:ascii="Comic Sans MS" w:hAnsi="Comic Sans MS" w:cs="Tahoma"/>
          <w:sz w:val="24"/>
          <w:szCs w:val="24"/>
        </w:rPr>
        <w:t xml:space="preserve">propuesto el </w:t>
      </w:r>
      <w:proofErr w:type="gramStart"/>
      <w:r w:rsidRPr="00375098">
        <w:rPr>
          <w:rFonts w:ascii="Comic Sans MS" w:hAnsi="Comic Sans MS" w:cs="Tahoma"/>
          <w:sz w:val="24"/>
          <w:szCs w:val="24"/>
        </w:rPr>
        <w:t>llamado ”</w:t>
      </w:r>
      <w:proofErr w:type="gramEnd"/>
      <w:r w:rsidRPr="00375098">
        <w:rPr>
          <w:rFonts w:ascii="Comic Sans MS" w:hAnsi="Comic Sans MS" w:cs="Tahoma"/>
          <w:sz w:val="24"/>
          <w:szCs w:val="24"/>
        </w:rPr>
        <w:t>Círculo de la calidad”, que consiste en proclamar los están</w:t>
      </w:r>
      <w:r w:rsidR="004D196B">
        <w:rPr>
          <w:rFonts w:ascii="Comic Sans MS" w:hAnsi="Comic Sans MS" w:cs="Tahoma"/>
          <w:sz w:val="24"/>
          <w:szCs w:val="24"/>
        </w:rPr>
        <w:t xml:space="preserve">dares básicos de calidad, hacer </w:t>
      </w:r>
      <w:r w:rsidRPr="00375098">
        <w:rPr>
          <w:rFonts w:ascii="Comic Sans MS" w:hAnsi="Comic Sans MS" w:cs="Tahoma"/>
          <w:sz w:val="24"/>
          <w:szCs w:val="24"/>
        </w:rPr>
        <w:t xml:space="preserve">pruebas masivas y acordar planes de mejoramiento con los colegios que </w:t>
      </w:r>
      <w:r w:rsidR="004D196B">
        <w:rPr>
          <w:rFonts w:ascii="Comic Sans MS" w:hAnsi="Comic Sans MS" w:cs="Tahoma"/>
          <w:sz w:val="24"/>
          <w:szCs w:val="24"/>
        </w:rPr>
        <w:t xml:space="preserve">obtienen bajos puntajes en esas </w:t>
      </w:r>
      <w:r w:rsidRPr="00375098">
        <w:rPr>
          <w:rFonts w:ascii="Comic Sans MS" w:hAnsi="Comic Sans MS" w:cs="Tahoma"/>
          <w:sz w:val="24"/>
          <w:szCs w:val="24"/>
        </w:rPr>
        <w:t>pruebas. Si los estándares y los planes de mejoramiento se quedan en meros</w:t>
      </w:r>
      <w:r w:rsidR="004D196B">
        <w:rPr>
          <w:rFonts w:ascii="Comic Sans MS" w:hAnsi="Comic Sans MS" w:cs="Tahoma"/>
          <w:sz w:val="24"/>
          <w:szCs w:val="24"/>
        </w:rPr>
        <w:t xml:space="preserve"> documentos escritos, sin estar </w:t>
      </w:r>
      <w:r w:rsidRPr="00375098">
        <w:rPr>
          <w:rFonts w:ascii="Comic Sans MS" w:hAnsi="Comic Sans MS" w:cs="Tahoma"/>
          <w:sz w:val="24"/>
          <w:szCs w:val="24"/>
        </w:rPr>
        <w:t>acompañados de planes de apoyo a ese mejoramiento que incluyan ma</w:t>
      </w:r>
      <w:r w:rsidR="004D196B">
        <w:rPr>
          <w:rFonts w:ascii="Comic Sans MS" w:hAnsi="Comic Sans MS" w:cs="Tahoma"/>
          <w:sz w:val="24"/>
          <w:szCs w:val="24"/>
        </w:rPr>
        <w:t xml:space="preserve">ntenimiento y reparación de los </w:t>
      </w:r>
      <w:r w:rsidRPr="00375098">
        <w:rPr>
          <w:rFonts w:ascii="Comic Sans MS" w:hAnsi="Comic Sans MS" w:cs="Tahoma"/>
          <w:sz w:val="24"/>
          <w:szCs w:val="24"/>
        </w:rPr>
        <w:t>inmuebles; sin programas de dotación de pupitres, libros y computadores, provisi</w:t>
      </w:r>
      <w:r w:rsidR="004D196B">
        <w:rPr>
          <w:rFonts w:ascii="Comic Sans MS" w:hAnsi="Comic Sans MS" w:cs="Tahoma"/>
          <w:sz w:val="24"/>
          <w:szCs w:val="24"/>
        </w:rPr>
        <w:t xml:space="preserve">ón de textos y otros materiales </w:t>
      </w:r>
      <w:r w:rsidRPr="00375098">
        <w:rPr>
          <w:rFonts w:ascii="Comic Sans MS" w:hAnsi="Comic Sans MS" w:cs="Tahoma"/>
          <w:sz w:val="24"/>
          <w:szCs w:val="24"/>
        </w:rPr>
        <w:t>didácticos; sin formación continuada y permanente de los docentes, sin investiga</w:t>
      </w:r>
      <w:r w:rsidR="004D196B">
        <w:rPr>
          <w:rFonts w:ascii="Comic Sans MS" w:hAnsi="Comic Sans MS" w:cs="Tahoma"/>
          <w:sz w:val="24"/>
          <w:szCs w:val="24"/>
        </w:rPr>
        <w:t xml:space="preserve">ción y sin asesoría externa, no </w:t>
      </w:r>
      <w:r w:rsidRPr="00375098">
        <w:rPr>
          <w:rFonts w:ascii="Comic Sans MS" w:hAnsi="Comic Sans MS" w:cs="Tahoma"/>
          <w:sz w:val="24"/>
          <w:szCs w:val="24"/>
        </w:rPr>
        <w:t>puede exigirse a nadie el cumplimiento de esos planes de mejoramiento.</w:t>
      </w:r>
      <w:r w:rsidR="004D196B">
        <w:rPr>
          <w:rFonts w:ascii="Comic Sans MS" w:hAnsi="Comic Sans MS" w:cs="Tahoma"/>
          <w:sz w:val="24"/>
          <w:szCs w:val="24"/>
        </w:rPr>
        <w:t xml:space="preserve"> El mínimo número de frentes de </w:t>
      </w:r>
      <w:r w:rsidRPr="00375098">
        <w:rPr>
          <w:rFonts w:ascii="Comic Sans MS" w:hAnsi="Comic Sans MS" w:cs="Tahoma"/>
          <w:sz w:val="24"/>
          <w:szCs w:val="24"/>
        </w:rPr>
        <w:t>avance simultáneos que podría mejorar la calidad de la educación en los colegios oficiale</w:t>
      </w:r>
      <w:r w:rsidR="004D196B">
        <w:rPr>
          <w:rFonts w:ascii="Comic Sans MS" w:hAnsi="Comic Sans MS" w:cs="Tahoma"/>
          <w:sz w:val="24"/>
          <w:szCs w:val="24"/>
        </w:rPr>
        <w:t xml:space="preserve">s sería seis, dispuestos </w:t>
      </w:r>
      <w:r w:rsidRPr="00375098">
        <w:rPr>
          <w:rFonts w:ascii="Comic Sans MS" w:hAnsi="Comic Sans MS" w:cs="Tahoma"/>
          <w:sz w:val="24"/>
          <w:szCs w:val="24"/>
        </w:rPr>
        <w:t xml:space="preserve">en lo que he llamado “el hexágono de la calidad educativa”, que articula </w:t>
      </w:r>
      <w:r w:rsidR="004D196B">
        <w:rPr>
          <w:rFonts w:ascii="Comic Sans MS" w:hAnsi="Comic Sans MS" w:cs="Tahoma"/>
          <w:sz w:val="24"/>
          <w:szCs w:val="24"/>
        </w:rPr>
        <w:t xml:space="preserve">los estándares, las pruebas, la </w:t>
      </w:r>
      <w:r w:rsidRPr="00375098">
        <w:rPr>
          <w:rFonts w:ascii="Comic Sans MS" w:hAnsi="Comic Sans MS" w:cs="Tahoma"/>
          <w:sz w:val="24"/>
          <w:szCs w:val="24"/>
        </w:rPr>
        <w:t>formación continuada y permanente de los docentes, la dotación escolar y los p</w:t>
      </w:r>
      <w:r w:rsidR="004D196B">
        <w:rPr>
          <w:rFonts w:ascii="Comic Sans MS" w:hAnsi="Comic Sans MS" w:cs="Tahoma"/>
          <w:sz w:val="24"/>
          <w:szCs w:val="24"/>
        </w:rPr>
        <w:t xml:space="preserve">lanes de mejoramiento, pero con </w:t>
      </w:r>
      <w:r w:rsidRPr="00375098">
        <w:rPr>
          <w:rFonts w:ascii="Comic Sans MS" w:hAnsi="Comic Sans MS" w:cs="Tahoma"/>
          <w:sz w:val="24"/>
          <w:szCs w:val="24"/>
        </w:rPr>
        <w:t>planes de apoyo a dicho mejoramiento. De lo contrario, la excelencia se queda</w:t>
      </w:r>
      <w:r w:rsidR="004D196B">
        <w:rPr>
          <w:rFonts w:ascii="Comic Sans MS" w:hAnsi="Comic Sans MS" w:cs="Tahoma"/>
          <w:sz w:val="24"/>
          <w:szCs w:val="24"/>
        </w:rPr>
        <w:t xml:space="preserve"> para los colegios privados con </w:t>
      </w:r>
      <w:r w:rsidRPr="00375098">
        <w:rPr>
          <w:rFonts w:ascii="Comic Sans MS" w:hAnsi="Comic Sans MS" w:cs="Tahoma"/>
          <w:sz w:val="24"/>
          <w:szCs w:val="24"/>
        </w:rPr>
        <w:t>pensiones de quinientos mil pesos mensuales para arriba, y los padres y mad</w:t>
      </w:r>
      <w:r w:rsidR="004D196B">
        <w:rPr>
          <w:rFonts w:ascii="Comic Sans MS" w:hAnsi="Comic Sans MS" w:cs="Tahoma"/>
          <w:sz w:val="24"/>
          <w:szCs w:val="24"/>
        </w:rPr>
        <w:t xml:space="preserve">res de familia de esos colegios </w:t>
      </w:r>
      <w:r w:rsidRPr="00375098">
        <w:rPr>
          <w:rFonts w:ascii="Comic Sans MS" w:hAnsi="Comic Sans MS" w:cs="Tahoma"/>
          <w:sz w:val="24"/>
          <w:szCs w:val="24"/>
        </w:rPr>
        <w:t xml:space="preserve">jamás se van a preocupar por la calidad de la educación oficial. La contradicción </w:t>
      </w:r>
      <w:r w:rsidR="004D196B">
        <w:rPr>
          <w:rFonts w:ascii="Comic Sans MS" w:hAnsi="Comic Sans MS" w:cs="Tahoma"/>
          <w:sz w:val="24"/>
          <w:szCs w:val="24"/>
        </w:rPr>
        <w:t xml:space="preserve">insoluble es que ninguno de los </w:t>
      </w:r>
      <w:r w:rsidRPr="00375098">
        <w:rPr>
          <w:rFonts w:ascii="Comic Sans MS" w:hAnsi="Comic Sans MS" w:cs="Tahoma"/>
          <w:sz w:val="24"/>
          <w:szCs w:val="24"/>
        </w:rPr>
        <w:t>funcionarios o de los políticos que toman decisiones de alto nivel sobre la educaci</w:t>
      </w:r>
      <w:r w:rsidR="004D196B">
        <w:rPr>
          <w:rFonts w:ascii="Comic Sans MS" w:hAnsi="Comic Sans MS" w:cs="Tahoma"/>
          <w:sz w:val="24"/>
          <w:szCs w:val="24"/>
        </w:rPr>
        <w:t xml:space="preserve">ón oficial educa a sus hijos en </w:t>
      </w:r>
      <w:r w:rsidRPr="00375098">
        <w:rPr>
          <w:rFonts w:ascii="Comic Sans MS" w:hAnsi="Comic Sans MS" w:cs="Tahoma"/>
          <w:sz w:val="24"/>
          <w:szCs w:val="24"/>
        </w:rPr>
        <w:t>ella y, por lo tanto, no es de su interés real y sentido.</w:t>
      </w:r>
    </w:p>
    <w:p w:rsidR="004D196B" w:rsidRPr="00375098" w:rsidRDefault="004D196B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sz w:val="24"/>
          <w:szCs w:val="24"/>
        </w:rPr>
      </w:pPr>
    </w:p>
    <w:p w:rsidR="00151DA5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Podríamos hacerle esa pregunta a los estudiantes de EAFIT y a sus padres y mad</w:t>
      </w:r>
      <w:r w:rsidR="004D196B">
        <w:rPr>
          <w:rFonts w:ascii="Comic Sans MS" w:hAnsi="Comic Sans MS" w:cs="Tahoma"/>
          <w:sz w:val="24"/>
          <w:szCs w:val="24"/>
        </w:rPr>
        <w:t xml:space="preserve">res de familia: ¿Tiene usted un </w:t>
      </w:r>
      <w:r w:rsidRPr="00375098">
        <w:rPr>
          <w:rFonts w:ascii="Comic Sans MS" w:hAnsi="Comic Sans MS" w:cs="Tahoma"/>
          <w:sz w:val="24"/>
          <w:szCs w:val="24"/>
        </w:rPr>
        <w:t xml:space="preserve">interés real y sentido por la calidad de la educación en los colegios oficiales de la ciudad y en la </w:t>
      </w:r>
      <w:r w:rsidR="00FA5F42">
        <w:rPr>
          <w:rFonts w:ascii="Comic Sans MS" w:hAnsi="Comic Sans MS" w:cs="Tahoma"/>
          <w:sz w:val="24"/>
          <w:szCs w:val="24"/>
        </w:rPr>
        <w:t xml:space="preserve">Universidad de </w:t>
      </w:r>
      <w:r w:rsidRPr="00375098">
        <w:rPr>
          <w:rFonts w:ascii="Comic Sans MS" w:hAnsi="Comic Sans MS" w:cs="Tahoma"/>
          <w:sz w:val="24"/>
          <w:szCs w:val="24"/>
        </w:rPr>
        <w:t>Antioquia?</w:t>
      </w:r>
    </w:p>
    <w:p w:rsidR="004D196B" w:rsidRPr="00375098" w:rsidRDefault="004D196B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</w:p>
    <w:p w:rsidR="00151DA5" w:rsidRPr="004D196B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b/>
          <w:bCs/>
          <w:sz w:val="24"/>
          <w:szCs w:val="24"/>
        </w:rPr>
      </w:pPr>
      <w:r w:rsidRPr="00375098">
        <w:rPr>
          <w:rFonts w:ascii="Comic Sans MS" w:hAnsi="Comic Sans MS" w:cs="Tahoma"/>
          <w:b/>
          <w:bCs/>
          <w:sz w:val="24"/>
          <w:szCs w:val="24"/>
        </w:rPr>
        <w:t>5. Conciliar el pluralismo y el amoralismo posmoderno con la enseñan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za de la convivencia, la ética, </w:t>
      </w:r>
      <w:r w:rsidRPr="00375098">
        <w:rPr>
          <w:rFonts w:ascii="Comic Sans MS" w:hAnsi="Comic Sans MS" w:cs="Tahoma"/>
          <w:b/>
          <w:bCs/>
          <w:sz w:val="24"/>
          <w:szCs w:val="24"/>
        </w:rPr>
        <w:t>la moral, la democracia y la ciudadanía, y con la enseñanza de la religión</w:t>
      </w:r>
      <w:r w:rsidRPr="00375098">
        <w:rPr>
          <w:rFonts w:ascii="Comic Sans MS" w:hAnsi="Comic Sans MS" w:cs="Tahoma"/>
          <w:sz w:val="24"/>
          <w:szCs w:val="24"/>
        </w:rPr>
        <w:t>. El temido decreto sobre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enseñanza de la religión que está ahora en preparación, pero que lleva doce años de retraso en reglamentar los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artículos correspondientes de la Ley General de Educación, puede ser necesario; pero un decreto, por bien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 xml:space="preserve">redactado que esté, nunca es suficiente. </w:t>
      </w:r>
      <w:r w:rsidRPr="00375098">
        <w:rPr>
          <w:rFonts w:ascii="Comic Sans MS" w:hAnsi="Comic Sans MS" w:cs="Tahoma"/>
          <w:sz w:val="24"/>
          <w:szCs w:val="24"/>
        </w:rPr>
        <w:lastRenderedPageBreak/>
        <w:t>Se dice que la interrupción de la enseñanza de la religión y de la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educación cívica es la causa de todos los males del país. Pero la educación religiosa y la cívica sólo se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suspendieron en forma amplia en 1995, cuando empezó a extenderse la vigencia de la Ley 115 de 1994. Esos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alumnos y alumnas no han salido todavía de los colegios o las universidades. Todos los males actuales del país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no son culpa de ellos, sino de nosotros, que sí recibimos educación religiosa y cívica en los colegios, pero no la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aprendimos ni practicamos. Ni siquiera practicamos el 5o. mandamiento, y en esta sociedad corrupta ni siquiera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nos acordamos cuál era el 7o.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Los estándares de competencias ciudadanas son tal</w:t>
      </w:r>
      <w:r w:rsidR="00FA5F42">
        <w:rPr>
          <w:rFonts w:ascii="Comic Sans MS" w:hAnsi="Comic Sans MS" w:cs="Tahoma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vez el documento más impo</w:t>
      </w:r>
      <w:r w:rsidR="004D196B">
        <w:rPr>
          <w:rFonts w:ascii="Comic Sans MS" w:hAnsi="Comic Sans MS" w:cs="Tahoma"/>
          <w:sz w:val="24"/>
          <w:szCs w:val="24"/>
        </w:rPr>
        <w:t xml:space="preserve">rtante para la educación que se </w:t>
      </w:r>
      <w:r w:rsidRPr="00375098">
        <w:rPr>
          <w:rFonts w:ascii="Comic Sans MS" w:hAnsi="Comic Sans MS" w:cs="Tahoma"/>
          <w:sz w:val="24"/>
          <w:szCs w:val="24"/>
        </w:rPr>
        <w:t>ha producido en este gobierno; pero unos estándares, por bien redactados que estén, nunca son suficientes.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 xml:space="preserve">Hay dificultades serias de tipo teórico y práctico en decidir qué se puede hacer </w:t>
      </w:r>
      <w:r w:rsidR="004D196B">
        <w:rPr>
          <w:rFonts w:ascii="Comic Sans MS" w:hAnsi="Comic Sans MS" w:cs="Tahoma"/>
          <w:sz w:val="24"/>
          <w:szCs w:val="24"/>
        </w:rPr>
        <w:t xml:space="preserve">en unas horas dedicadas a estos </w:t>
      </w:r>
      <w:r w:rsidRPr="00375098">
        <w:rPr>
          <w:rFonts w:ascii="Comic Sans MS" w:hAnsi="Comic Sans MS" w:cs="Tahoma"/>
          <w:sz w:val="24"/>
          <w:szCs w:val="24"/>
        </w:rPr>
        <w:t xml:space="preserve">temas y qué se puede hacer en las demás áreas, en los ambientes escolares </w:t>
      </w:r>
      <w:r w:rsidR="004D196B">
        <w:rPr>
          <w:rFonts w:ascii="Comic Sans MS" w:hAnsi="Comic Sans MS" w:cs="Tahoma"/>
          <w:sz w:val="24"/>
          <w:szCs w:val="24"/>
        </w:rPr>
        <w:t xml:space="preserve">fuera de los tiempos de clase y </w:t>
      </w:r>
      <w:r w:rsidRPr="00375098">
        <w:rPr>
          <w:rFonts w:ascii="Comic Sans MS" w:hAnsi="Comic Sans MS" w:cs="Tahoma"/>
          <w:sz w:val="24"/>
          <w:szCs w:val="24"/>
        </w:rPr>
        <w:t>fuera de ellos en las actividades extracurriculares, para formar a los estudiantes en competencias ciudadanas.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Aquí hay una contradicción que no permite una solución satisfactoria: al de</w:t>
      </w:r>
      <w:r w:rsidR="004D196B">
        <w:rPr>
          <w:rFonts w:ascii="Comic Sans MS" w:hAnsi="Comic Sans MS" w:cs="Tahoma"/>
          <w:sz w:val="24"/>
          <w:szCs w:val="24"/>
        </w:rPr>
        <w:t xml:space="preserve">cir que todos los maestros y </w:t>
      </w:r>
      <w:r w:rsidRPr="00375098">
        <w:rPr>
          <w:rFonts w:ascii="Comic Sans MS" w:hAnsi="Comic Sans MS" w:cs="Tahoma"/>
          <w:sz w:val="24"/>
          <w:szCs w:val="24"/>
        </w:rPr>
        <w:t>maestras de cada institución son responsables de la educación ciudadana, nadie se hace responsable de ella.</w:t>
      </w:r>
    </w:p>
    <w:p w:rsidR="00151DA5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Pero al señalar como responsables sólo a los de ciencias sociales, filosofía y relig</w:t>
      </w:r>
      <w:r w:rsidR="004D196B">
        <w:rPr>
          <w:rFonts w:ascii="Comic Sans MS" w:hAnsi="Comic Sans MS" w:cs="Tahoma"/>
          <w:sz w:val="24"/>
          <w:szCs w:val="24"/>
        </w:rPr>
        <w:t xml:space="preserve">ión, todos los demás se sienten </w:t>
      </w:r>
      <w:r w:rsidRPr="00375098">
        <w:rPr>
          <w:rFonts w:ascii="Comic Sans MS" w:hAnsi="Comic Sans MS" w:cs="Tahoma"/>
          <w:sz w:val="24"/>
          <w:szCs w:val="24"/>
        </w:rPr>
        <w:t>eximidos de esa responsabilidad, y puede ser que la formación en valores vaya</w:t>
      </w:r>
      <w:r w:rsidR="004D196B">
        <w:rPr>
          <w:rFonts w:ascii="Comic Sans MS" w:hAnsi="Comic Sans MS" w:cs="Tahoma"/>
          <w:sz w:val="24"/>
          <w:szCs w:val="24"/>
        </w:rPr>
        <w:t xml:space="preserve"> a depender más de ellos que de </w:t>
      </w:r>
      <w:r w:rsidRPr="00375098">
        <w:rPr>
          <w:rFonts w:ascii="Comic Sans MS" w:hAnsi="Comic Sans MS" w:cs="Tahoma"/>
          <w:sz w:val="24"/>
          <w:szCs w:val="24"/>
        </w:rPr>
        <w:t xml:space="preserve">los señalados como responsables, pues los estudiantes se inmunizan muy </w:t>
      </w:r>
      <w:r w:rsidR="004D196B">
        <w:rPr>
          <w:rFonts w:ascii="Comic Sans MS" w:hAnsi="Comic Sans MS" w:cs="Tahoma"/>
          <w:sz w:val="24"/>
          <w:szCs w:val="24"/>
        </w:rPr>
        <w:t xml:space="preserve">eficazmente contra los sermones </w:t>
      </w:r>
      <w:r w:rsidRPr="00375098">
        <w:rPr>
          <w:rFonts w:ascii="Comic Sans MS" w:hAnsi="Comic Sans MS" w:cs="Tahoma"/>
          <w:sz w:val="24"/>
          <w:szCs w:val="24"/>
        </w:rPr>
        <w:t>religiosos o laicos de quienes intenten moralizarlos.</w:t>
      </w:r>
    </w:p>
    <w:p w:rsidR="004D196B" w:rsidRPr="00375098" w:rsidRDefault="004D196B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</w:p>
    <w:p w:rsidR="00824BFC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b/>
          <w:bCs/>
          <w:sz w:val="24"/>
          <w:szCs w:val="24"/>
        </w:rPr>
        <w:t>6. Conciliar la necesidad de altos niveles de educación en las matemá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ticas, las ciencias naturales y </w:t>
      </w:r>
      <w:r w:rsidRPr="00375098">
        <w:rPr>
          <w:rFonts w:ascii="Comic Sans MS" w:hAnsi="Comic Sans MS" w:cs="Tahoma"/>
          <w:b/>
          <w:bCs/>
          <w:sz w:val="24"/>
          <w:szCs w:val="24"/>
        </w:rPr>
        <w:t>las tecnologías con la creciente apatía de los y las jóvenes respecto a estas áreas</w:t>
      </w:r>
      <w:r w:rsidRPr="00375098">
        <w:rPr>
          <w:rFonts w:ascii="Comic Sans MS" w:hAnsi="Comic Sans MS" w:cs="Tahoma"/>
          <w:sz w:val="24"/>
          <w:szCs w:val="24"/>
        </w:rPr>
        <w:t xml:space="preserve">; </w:t>
      </w:r>
    </w:p>
    <w:p w:rsidR="00151DA5" w:rsidRDefault="00824BFC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>
        <w:rPr>
          <w:rFonts w:ascii="Comic Sans MS" w:hAnsi="Comic Sans MS" w:cs="Tahoma"/>
          <w:sz w:val="24"/>
          <w:szCs w:val="24"/>
        </w:rPr>
        <w:t>C</w:t>
      </w:r>
      <w:r w:rsidR="00151DA5" w:rsidRPr="00375098">
        <w:rPr>
          <w:rFonts w:ascii="Comic Sans MS" w:hAnsi="Comic Sans MS" w:cs="Tahoma"/>
          <w:sz w:val="24"/>
          <w:szCs w:val="24"/>
        </w:rPr>
        <w:t>on la escasez de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="00151DA5" w:rsidRPr="00375098">
        <w:rPr>
          <w:rFonts w:ascii="Comic Sans MS" w:hAnsi="Comic Sans MS" w:cs="Tahoma"/>
          <w:sz w:val="24"/>
          <w:szCs w:val="24"/>
        </w:rPr>
        <w:t>docentes calificados para ellas; con la disminución de las horas y de las exigencias por parte de las directivas y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="00151DA5" w:rsidRPr="00375098">
        <w:rPr>
          <w:rFonts w:ascii="Comic Sans MS" w:hAnsi="Comic Sans MS" w:cs="Tahoma"/>
          <w:sz w:val="24"/>
          <w:szCs w:val="24"/>
        </w:rPr>
        <w:t>las asociaciones de padres y madres de familia. Los mismos profesores, los científicos y matemáticos hacemos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="00151DA5" w:rsidRPr="00375098">
        <w:rPr>
          <w:rFonts w:ascii="Comic Sans MS" w:hAnsi="Comic Sans MS" w:cs="Tahoma"/>
          <w:sz w:val="24"/>
          <w:szCs w:val="24"/>
        </w:rPr>
        <w:t>poco o nada por aliviar esa crisis; más bien hacemos mucho por agravarla. Ya lo señalé en una conferencia en la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="00151DA5" w:rsidRPr="00375098">
        <w:rPr>
          <w:rFonts w:ascii="Comic Sans MS" w:hAnsi="Comic Sans MS" w:cs="Tahoma"/>
          <w:sz w:val="24"/>
          <w:szCs w:val="24"/>
        </w:rPr>
        <w:t>Universidad de Antioquia con motivo de los 200 años de la fundación de esa Universidad y de los 10 años de la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="00151DA5" w:rsidRPr="00375098">
        <w:rPr>
          <w:rFonts w:ascii="Comic Sans MS" w:hAnsi="Comic Sans MS" w:cs="Tahoma"/>
          <w:sz w:val="24"/>
          <w:szCs w:val="24"/>
        </w:rPr>
        <w:t>Misión de Ciencia, Educación y Desarrollo. El desprecio por la pedagogía y la didáctica de las matemáticas y las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="00151DA5" w:rsidRPr="00375098">
        <w:rPr>
          <w:rFonts w:ascii="Comic Sans MS" w:hAnsi="Comic Sans MS" w:cs="Tahoma"/>
          <w:sz w:val="24"/>
          <w:szCs w:val="24"/>
        </w:rPr>
        <w:t xml:space="preserve">ciencias que se da en los </w:t>
      </w:r>
      <w:r w:rsidR="00151DA5" w:rsidRPr="00375098">
        <w:rPr>
          <w:rFonts w:ascii="Comic Sans MS" w:hAnsi="Comic Sans MS" w:cs="Tahoma"/>
          <w:sz w:val="24"/>
          <w:szCs w:val="24"/>
        </w:rPr>
        <w:lastRenderedPageBreak/>
        <w:t>profesionales de esas áreas aun desde sus pregrados, y más aún en los que tienen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="00151DA5" w:rsidRPr="00375098">
        <w:rPr>
          <w:rFonts w:ascii="Comic Sans MS" w:hAnsi="Comic Sans MS" w:cs="Tahoma"/>
          <w:sz w:val="24"/>
          <w:szCs w:val="24"/>
        </w:rPr>
        <w:t>posgrados, es simplemente un suicidio colectivo desde el punto de vista demográfico: al aburrir, humillar y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="00151DA5" w:rsidRPr="00375098">
        <w:rPr>
          <w:rFonts w:ascii="Comic Sans MS" w:hAnsi="Comic Sans MS" w:cs="Tahoma"/>
          <w:sz w:val="24"/>
          <w:szCs w:val="24"/>
        </w:rPr>
        <w:t>desterrar del paraíso matemático y de los paraísos científicos a los jóvenes que no logran buenos rendimientos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="00151DA5" w:rsidRPr="00375098">
        <w:rPr>
          <w:rFonts w:ascii="Comic Sans MS" w:hAnsi="Comic Sans MS" w:cs="Tahoma"/>
          <w:sz w:val="24"/>
          <w:szCs w:val="24"/>
        </w:rPr>
        <w:t>en sus áreas, están reduciendo el número de aspirantes a estudios avanzados en esas mismas áreas y están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="00151DA5" w:rsidRPr="00375098">
        <w:rPr>
          <w:rFonts w:ascii="Comic Sans MS" w:hAnsi="Comic Sans MS" w:cs="Tahoma"/>
          <w:sz w:val="24"/>
          <w:szCs w:val="24"/>
        </w:rPr>
        <w:t>impidiendo que se amplíe el apoyo ciudadano a ellas y a los y las jóvenes que quieran estudiarlas.</w:t>
      </w:r>
    </w:p>
    <w:p w:rsidR="004D196B" w:rsidRPr="004D196B" w:rsidRDefault="004D196B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b/>
          <w:bCs/>
          <w:sz w:val="24"/>
          <w:szCs w:val="24"/>
        </w:rPr>
      </w:pP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b/>
          <w:bCs/>
          <w:sz w:val="24"/>
          <w:szCs w:val="24"/>
        </w:rPr>
        <w:t xml:space="preserve">7. </w:t>
      </w:r>
      <w:r w:rsidRPr="00375098">
        <w:rPr>
          <w:rFonts w:ascii="Comic Sans MS" w:hAnsi="Comic Sans MS" w:cs="Tahoma"/>
          <w:sz w:val="24"/>
          <w:szCs w:val="24"/>
        </w:rPr>
        <w:t xml:space="preserve">Finalmente, pongo como último reto el tema de la articulación entre los </w:t>
      </w:r>
      <w:r w:rsidR="004D196B">
        <w:rPr>
          <w:rFonts w:ascii="Comic Sans MS" w:hAnsi="Comic Sans MS" w:cs="Tahoma"/>
          <w:sz w:val="24"/>
          <w:szCs w:val="24"/>
        </w:rPr>
        <w:t xml:space="preserve">distintos niveles y ramas de la </w:t>
      </w:r>
      <w:r w:rsidRPr="00375098">
        <w:rPr>
          <w:rFonts w:ascii="Comic Sans MS" w:hAnsi="Comic Sans MS" w:cs="Tahoma"/>
          <w:sz w:val="24"/>
          <w:szCs w:val="24"/>
        </w:rPr>
        <w:t>educación, una de cuyas transiciones será el tema del seminario que durar</w:t>
      </w:r>
      <w:r w:rsidR="004D196B">
        <w:rPr>
          <w:rFonts w:ascii="Comic Sans MS" w:hAnsi="Comic Sans MS" w:cs="Tahoma"/>
          <w:sz w:val="24"/>
          <w:szCs w:val="24"/>
        </w:rPr>
        <w:t xml:space="preserve">á todo el año en la Universidad </w:t>
      </w:r>
      <w:r w:rsidRPr="00375098">
        <w:rPr>
          <w:rFonts w:ascii="Comic Sans MS" w:hAnsi="Comic Sans MS" w:cs="Tahoma"/>
          <w:sz w:val="24"/>
          <w:szCs w:val="24"/>
        </w:rPr>
        <w:t xml:space="preserve">Nacional, Sede de Manizales, y que es también tema muy prioritario en EAFIT: </w:t>
      </w:r>
      <w:r w:rsidRPr="00375098">
        <w:rPr>
          <w:rFonts w:ascii="Comic Sans MS" w:hAnsi="Comic Sans MS" w:cs="Tahoma"/>
          <w:b/>
          <w:bCs/>
          <w:sz w:val="24"/>
          <w:szCs w:val="24"/>
        </w:rPr>
        <w:t>la transición de la educación</w:t>
      </w:r>
      <w:r w:rsidR="004D196B">
        <w:rPr>
          <w:rFonts w:ascii="Comic Sans MS" w:hAnsi="Comic Sans MS" w:cs="Tahoma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b/>
          <w:bCs/>
          <w:sz w:val="24"/>
          <w:szCs w:val="24"/>
        </w:rPr>
        <w:t>secundaria y media con la superior y con el trabajo y el empleo</w:t>
      </w:r>
      <w:r w:rsidRPr="00375098">
        <w:rPr>
          <w:rFonts w:ascii="Comic Sans MS" w:hAnsi="Comic Sans MS" w:cs="Tahoma"/>
          <w:sz w:val="24"/>
          <w:szCs w:val="24"/>
        </w:rPr>
        <w:t>.</w:t>
      </w:r>
    </w:p>
    <w:p w:rsidR="00151DA5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Este reto es múltiple, pues cada pareja de niveles de la educación representa un reto específico.</w:t>
      </w:r>
    </w:p>
    <w:p w:rsidR="004D196B" w:rsidRPr="00375098" w:rsidRDefault="004D196B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</w:p>
    <w:p w:rsidR="00151DA5" w:rsidRPr="004D196B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b/>
          <w:bCs/>
          <w:sz w:val="24"/>
          <w:szCs w:val="24"/>
        </w:rPr>
      </w:pPr>
      <w:r w:rsidRPr="00375098">
        <w:rPr>
          <w:rFonts w:ascii="Comic Sans MS" w:hAnsi="Comic Sans MS" w:cs="Tahoma"/>
          <w:b/>
          <w:bCs/>
          <w:sz w:val="24"/>
          <w:szCs w:val="24"/>
        </w:rPr>
        <w:t xml:space="preserve">7.1. </w:t>
      </w:r>
      <w:r w:rsidRPr="00375098">
        <w:rPr>
          <w:rFonts w:ascii="Comic Sans MS" w:hAnsi="Comic Sans MS" w:cs="Tahoma"/>
          <w:sz w:val="24"/>
          <w:szCs w:val="24"/>
        </w:rPr>
        <w:t xml:space="preserve">El primer aspecto de este séptimo reto es </w:t>
      </w:r>
      <w:r w:rsidRPr="00375098">
        <w:rPr>
          <w:rFonts w:ascii="Comic Sans MS" w:hAnsi="Comic Sans MS" w:cs="Tahoma"/>
          <w:b/>
          <w:bCs/>
          <w:sz w:val="24"/>
          <w:szCs w:val="24"/>
        </w:rPr>
        <w:t>la articulación de l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a educación preescolar o mejor, </w:t>
      </w:r>
      <w:r w:rsidRPr="00375098">
        <w:rPr>
          <w:rFonts w:ascii="Comic Sans MS" w:hAnsi="Comic Sans MS" w:cs="Tahoma"/>
          <w:b/>
          <w:bCs/>
          <w:sz w:val="24"/>
          <w:szCs w:val="24"/>
        </w:rPr>
        <w:t>educación infantil, con la educación básica primaria</w:t>
      </w:r>
      <w:r w:rsidRPr="00375098">
        <w:rPr>
          <w:rFonts w:ascii="Comic Sans MS" w:hAnsi="Comic Sans MS" w:cs="Tahoma"/>
          <w:sz w:val="24"/>
          <w:szCs w:val="24"/>
        </w:rPr>
        <w:t>. Comencemos por algo de terminología. Llamo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educación infantil a la que incluye las sala-cunas, las mal llamadas “guarderías” y los distintos tipos de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preescolares (como si no fueran tan escolares como las escuelas y colegios, y como si al menos los privados no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se llamen ya “colegios” y se hayan alejado de su misión y se dediquen a enseñar más de lo mismo, más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temprano y más mal que la educación escolar). Se pueden prohibir los exámenes de admisión para los niños,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pero de todas maneras las directivas les van a preguntar a los padres y madres qué tanto saben leer, escribir,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contar, hablar inglés, etc.</w:t>
      </w:r>
    </w:p>
    <w:p w:rsidR="004D196B" w:rsidRPr="00375098" w:rsidRDefault="00151DA5" w:rsidP="004D196B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No está bien articulado el “grado cero” o de transición, o “primerito” con el prim</w:t>
      </w:r>
      <w:r w:rsidR="004D196B">
        <w:rPr>
          <w:rFonts w:ascii="Comic Sans MS" w:hAnsi="Comic Sans MS" w:cs="Tahoma"/>
          <w:sz w:val="24"/>
          <w:szCs w:val="24"/>
        </w:rPr>
        <w:t xml:space="preserve">er grado de básica primaria. La </w:t>
      </w:r>
      <w:r w:rsidRPr="00375098">
        <w:rPr>
          <w:rFonts w:ascii="Comic Sans MS" w:hAnsi="Comic Sans MS" w:cs="Tahoma"/>
          <w:sz w:val="24"/>
          <w:szCs w:val="24"/>
        </w:rPr>
        <w:t>manera de articularlos podría ser la extensión del mal llamado “grado cero” al grado “menos uno”, mucho mejor</w:t>
      </w:r>
      <w:r w:rsidR="004D196B">
        <w:rPr>
          <w:rFonts w:ascii="Comic Sans MS" w:hAnsi="Comic Sans MS" w:cs="Tahoma"/>
          <w:sz w:val="24"/>
          <w:szCs w:val="24"/>
        </w:rPr>
        <w:t xml:space="preserve"> </w:t>
      </w:r>
      <w:r w:rsidR="004D196B" w:rsidRPr="00375098">
        <w:rPr>
          <w:rFonts w:ascii="Comic Sans MS" w:hAnsi="Comic Sans MS" w:cs="Tahoma"/>
          <w:sz w:val="24"/>
          <w:szCs w:val="24"/>
        </w:rPr>
        <w:t xml:space="preserve">llamados “transición” y “jardín”, en instituciones separadas de los colegios de </w:t>
      </w:r>
      <w:r w:rsidR="004D196B">
        <w:rPr>
          <w:rFonts w:ascii="Comic Sans MS" w:hAnsi="Comic Sans MS" w:cs="Tahoma"/>
          <w:sz w:val="24"/>
          <w:szCs w:val="24"/>
        </w:rPr>
        <w:t xml:space="preserve">básica primaria, y la extensión </w:t>
      </w:r>
      <w:r w:rsidR="004D196B" w:rsidRPr="00375098">
        <w:rPr>
          <w:rFonts w:ascii="Comic Sans MS" w:hAnsi="Comic Sans MS" w:cs="Tahoma"/>
          <w:sz w:val="24"/>
          <w:szCs w:val="24"/>
        </w:rPr>
        <w:t>algún día al “</w:t>
      </w:r>
      <w:proofErr w:type="spellStart"/>
      <w:r w:rsidR="004D196B" w:rsidRPr="00375098">
        <w:rPr>
          <w:rFonts w:ascii="Comic Sans MS" w:hAnsi="Comic Sans MS" w:cs="Tahoma"/>
          <w:sz w:val="24"/>
          <w:szCs w:val="24"/>
        </w:rPr>
        <w:t>prejardín</w:t>
      </w:r>
      <w:proofErr w:type="spellEnd"/>
      <w:r w:rsidR="004D196B" w:rsidRPr="00375098">
        <w:rPr>
          <w:rFonts w:ascii="Comic Sans MS" w:hAnsi="Comic Sans MS" w:cs="Tahoma"/>
          <w:sz w:val="24"/>
          <w:szCs w:val="24"/>
        </w:rPr>
        <w:t xml:space="preserve">” o grado “menos dos”, como está estipulado en la Ley General de Educación. 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</w:p>
    <w:p w:rsidR="00151DA5" w:rsidRDefault="004D196B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El problema</w:t>
      </w:r>
      <w:r w:rsidRPr="00375098">
        <w:rPr>
          <w:rFonts w:ascii="Comic Sans MS" w:hAnsi="Comic Sans MS" w:cs="Tahoma"/>
          <w:sz w:val="24"/>
          <w:szCs w:val="24"/>
        </w:rPr>
        <w:t xml:space="preserve"> </w:t>
      </w:r>
      <w:r w:rsidR="00151DA5" w:rsidRPr="00375098">
        <w:rPr>
          <w:rFonts w:ascii="Comic Sans MS" w:hAnsi="Comic Sans MS" w:cs="Tahoma"/>
          <w:sz w:val="24"/>
          <w:szCs w:val="24"/>
        </w:rPr>
        <w:t>se complica por los celos entre el MEN y el ICBF sobre la jurisdicción y la financiac</w:t>
      </w:r>
      <w:r>
        <w:rPr>
          <w:rFonts w:ascii="Comic Sans MS" w:hAnsi="Comic Sans MS" w:cs="Tahoma"/>
          <w:sz w:val="24"/>
          <w:szCs w:val="24"/>
        </w:rPr>
        <w:t xml:space="preserve">ión de ese nivel preescolar. En </w:t>
      </w:r>
      <w:r w:rsidR="00151DA5" w:rsidRPr="00375098">
        <w:rPr>
          <w:rFonts w:ascii="Comic Sans MS" w:hAnsi="Comic Sans MS" w:cs="Tahoma"/>
          <w:sz w:val="24"/>
          <w:szCs w:val="24"/>
        </w:rPr>
        <w:t>cualquier caso, seguiría vigente el problema de articular los jardines infant</w:t>
      </w:r>
      <w:r>
        <w:rPr>
          <w:rFonts w:ascii="Comic Sans MS" w:hAnsi="Comic Sans MS" w:cs="Tahoma"/>
          <w:sz w:val="24"/>
          <w:szCs w:val="24"/>
        </w:rPr>
        <w:t xml:space="preserve">iles con los colegios de básica </w:t>
      </w:r>
      <w:r w:rsidR="00151DA5" w:rsidRPr="00375098">
        <w:rPr>
          <w:rFonts w:ascii="Comic Sans MS" w:hAnsi="Comic Sans MS" w:cs="Tahoma"/>
          <w:sz w:val="24"/>
          <w:szCs w:val="24"/>
        </w:rPr>
        <w:t>primaria.</w:t>
      </w:r>
    </w:p>
    <w:p w:rsidR="004D196B" w:rsidRPr="00375098" w:rsidRDefault="004D196B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</w:p>
    <w:p w:rsidR="00151DA5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b/>
          <w:bCs/>
          <w:sz w:val="24"/>
          <w:szCs w:val="24"/>
        </w:rPr>
        <w:t xml:space="preserve">7.2. </w:t>
      </w:r>
      <w:r w:rsidRPr="00375098">
        <w:rPr>
          <w:rFonts w:ascii="Comic Sans MS" w:hAnsi="Comic Sans MS" w:cs="Tahoma"/>
          <w:sz w:val="24"/>
          <w:szCs w:val="24"/>
        </w:rPr>
        <w:t xml:space="preserve">Viene en seguida el segundo aspecto del séptimo reto: </w:t>
      </w:r>
      <w:r w:rsidRPr="00375098">
        <w:rPr>
          <w:rFonts w:ascii="Comic Sans MS" w:hAnsi="Comic Sans MS" w:cs="Tahoma"/>
          <w:b/>
          <w:bCs/>
          <w:sz w:val="24"/>
          <w:szCs w:val="24"/>
        </w:rPr>
        <w:t>articular l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a básica primaria con la básica </w:t>
      </w:r>
      <w:r w:rsidRPr="00375098">
        <w:rPr>
          <w:rFonts w:ascii="Comic Sans MS" w:hAnsi="Comic Sans MS" w:cs="Tahoma"/>
          <w:b/>
          <w:bCs/>
          <w:sz w:val="24"/>
          <w:szCs w:val="24"/>
        </w:rPr>
        <w:t>secundaria</w:t>
      </w:r>
      <w:r w:rsidRPr="00375098">
        <w:rPr>
          <w:rFonts w:ascii="Comic Sans MS" w:hAnsi="Comic Sans MS" w:cs="Tahoma"/>
          <w:sz w:val="24"/>
          <w:szCs w:val="24"/>
        </w:rPr>
        <w:t>. Ya se han creado colegios que integren algunas escuelas de básica primaria. Esta también fue una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propuesta de la Misión de Ciencia, Educación y Desarrollo, en la que se habló de los colegios integrados o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unidades básicas (Misión de Ciencia, Educación y Desarrollo, p. 179). En los colegios privados no hay mucho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problema, especialmente si la transición de tener una sola maestra para todas las áreas a tener varios maestros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y maestras de distintas áreas se va logrando desde el segundo o tercer grado. Más bien aquí valdría la pena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investigar si no es mejor separar las edificaciones y volver a instituir ritos de paso de básica primaria a</w:t>
      </w:r>
      <w:r w:rsidR="004D196B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secundaria. En los colegios oficiales sí hay muchos problemas por la heterogeneidad de los distintos grupos que</w:t>
      </w:r>
      <w:r w:rsidR="00DC7632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llegan a sexto grado de escuelas de muy diverso nivel académico. En muchos de esos colegios, la única manera</w:t>
      </w:r>
      <w:r w:rsidR="00DC7632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de disminuir la deserción en el grado sexto sería la de rediseñar completamente los programas del primer</w:t>
      </w:r>
      <w:r w:rsidR="00DC7632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semestre de ese grado para lograr una especie de nivelación en competencias de lenguaje, matemáticas y</w:t>
      </w:r>
      <w:r w:rsidR="00DC7632">
        <w:rPr>
          <w:rFonts w:ascii="Comic Sans MS" w:hAnsi="Comic Sans MS" w:cs="Tahoma"/>
          <w:b/>
          <w:bCs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>ciencias (o por lo menos de lenguaje y matemáticas, o por lo menos de lenguaje).</w:t>
      </w:r>
    </w:p>
    <w:p w:rsidR="00824BFC" w:rsidRPr="00DC7632" w:rsidRDefault="00824BFC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b/>
          <w:bCs/>
          <w:sz w:val="24"/>
          <w:szCs w:val="24"/>
        </w:rPr>
      </w:pP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 xml:space="preserve">Otra idea que se ha sugerido para esta articulación han sido la de abrir el </w:t>
      </w:r>
      <w:r w:rsidR="00DC7632">
        <w:rPr>
          <w:rFonts w:ascii="Comic Sans MS" w:hAnsi="Comic Sans MS" w:cs="Tahoma"/>
          <w:sz w:val="24"/>
          <w:szCs w:val="24"/>
        </w:rPr>
        <w:t xml:space="preserve">sexto grado en las escuelas que </w:t>
      </w:r>
      <w:r w:rsidRPr="00375098">
        <w:rPr>
          <w:rFonts w:ascii="Comic Sans MS" w:hAnsi="Comic Sans MS" w:cs="Tahoma"/>
          <w:sz w:val="24"/>
          <w:szCs w:val="24"/>
        </w:rPr>
        <w:t>tengan más dificultades de integrar a sus egresados en los sextos grados de</w:t>
      </w:r>
      <w:r w:rsidR="00DC7632">
        <w:rPr>
          <w:rFonts w:ascii="Comic Sans MS" w:hAnsi="Comic Sans MS" w:cs="Tahoma"/>
          <w:sz w:val="24"/>
          <w:szCs w:val="24"/>
        </w:rPr>
        <w:t xml:space="preserve"> los colegios. También, como lo </w:t>
      </w:r>
      <w:r w:rsidRPr="00375098">
        <w:rPr>
          <w:rFonts w:ascii="Comic Sans MS" w:hAnsi="Comic Sans MS" w:cs="Tahoma"/>
          <w:sz w:val="24"/>
          <w:szCs w:val="24"/>
        </w:rPr>
        <w:t>veremos más adelante en la transición de la educación media a la superior, la</w:t>
      </w:r>
      <w:r w:rsidR="00DC7632">
        <w:rPr>
          <w:rFonts w:ascii="Comic Sans MS" w:hAnsi="Comic Sans MS" w:cs="Tahoma"/>
          <w:sz w:val="24"/>
          <w:szCs w:val="24"/>
        </w:rPr>
        <w:t xml:space="preserve"> Misión de Ciencia, Educación y </w:t>
      </w:r>
      <w:r w:rsidRPr="00375098">
        <w:rPr>
          <w:rFonts w:ascii="Comic Sans MS" w:hAnsi="Comic Sans MS" w:cs="Tahoma"/>
          <w:sz w:val="24"/>
          <w:szCs w:val="24"/>
        </w:rPr>
        <w:t>Desarrollo recomendó la extensión de la educación secundaria y media a se</w:t>
      </w:r>
      <w:r w:rsidR="00DC7632">
        <w:rPr>
          <w:rFonts w:ascii="Comic Sans MS" w:hAnsi="Comic Sans MS" w:cs="Tahoma"/>
          <w:sz w:val="24"/>
          <w:szCs w:val="24"/>
        </w:rPr>
        <w:t xml:space="preserve">is grados, para homologarla más </w:t>
      </w:r>
      <w:r w:rsidRPr="00375098">
        <w:rPr>
          <w:rFonts w:ascii="Comic Sans MS" w:hAnsi="Comic Sans MS" w:cs="Tahoma"/>
          <w:sz w:val="24"/>
          <w:szCs w:val="24"/>
        </w:rPr>
        <w:t>fácilmente a las de la mayoría de los países del mundo. Se podría fijar un período de transición, para</w:t>
      </w:r>
      <w:r w:rsidR="00DC7632">
        <w:rPr>
          <w:rFonts w:ascii="Comic Sans MS" w:hAnsi="Comic Sans MS" w:cs="Tahoma"/>
          <w:sz w:val="24"/>
          <w:szCs w:val="24"/>
        </w:rPr>
        <w:t xml:space="preserve"> que los </w:t>
      </w:r>
      <w:r w:rsidRPr="00375098">
        <w:rPr>
          <w:rFonts w:ascii="Comic Sans MS" w:hAnsi="Comic Sans MS" w:cs="Tahoma"/>
          <w:sz w:val="24"/>
          <w:szCs w:val="24"/>
        </w:rPr>
        <w:t>alumnos más adelantados salten de quinto a séptimo, sin que haya que hacer rep</w:t>
      </w:r>
      <w:r w:rsidR="00DC7632">
        <w:rPr>
          <w:rFonts w:ascii="Comic Sans MS" w:hAnsi="Comic Sans MS" w:cs="Tahoma"/>
          <w:sz w:val="24"/>
          <w:szCs w:val="24"/>
        </w:rPr>
        <w:t xml:space="preserve">etir quinto o sexto grado a los </w:t>
      </w:r>
      <w:r w:rsidRPr="00375098">
        <w:rPr>
          <w:rFonts w:ascii="Comic Sans MS" w:hAnsi="Comic Sans MS" w:cs="Tahoma"/>
          <w:sz w:val="24"/>
          <w:szCs w:val="24"/>
        </w:rPr>
        <w:t>menos adelantados y para que los estudiantes que están teniendo éxito</w:t>
      </w:r>
      <w:r w:rsidR="00DC7632">
        <w:rPr>
          <w:rFonts w:ascii="Comic Sans MS" w:hAnsi="Comic Sans MS" w:cs="Tahoma"/>
          <w:sz w:val="24"/>
          <w:szCs w:val="24"/>
        </w:rPr>
        <w:t xml:space="preserve"> académico sigan graduándose de </w:t>
      </w:r>
      <w:r w:rsidRPr="00375098">
        <w:rPr>
          <w:rFonts w:ascii="Comic Sans MS" w:hAnsi="Comic Sans MS" w:cs="Tahoma"/>
          <w:sz w:val="24"/>
          <w:szCs w:val="24"/>
        </w:rPr>
        <w:t>bachilleres en sólo once años, mientras se estabiliza el sistema de doce grados.</w:t>
      </w:r>
    </w:p>
    <w:p w:rsidR="00DC7632" w:rsidRDefault="00DC7632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b/>
          <w:bCs/>
          <w:sz w:val="24"/>
          <w:szCs w:val="24"/>
        </w:rPr>
      </w:pPr>
    </w:p>
    <w:p w:rsidR="00151DA5" w:rsidRPr="00DC7632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b/>
          <w:bCs/>
          <w:sz w:val="24"/>
          <w:szCs w:val="24"/>
        </w:rPr>
      </w:pPr>
      <w:r w:rsidRPr="00375098">
        <w:rPr>
          <w:rFonts w:ascii="Comic Sans MS" w:hAnsi="Comic Sans MS" w:cs="Tahoma"/>
          <w:b/>
          <w:bCs/>
          <w:sz w:val="24"/>
          <w:szCs w:val="24"/>
        </w:rPr>
        <w:t xml:space="preserve">7. 3. </w:t>
      </w:r>
      <w:r w:rsidRPr="00375098">
        <w:rPr>
          <w:rFonts w:ascii="Comic Sans MS" w:hAnsi="Comic Sans MS" w:cs="Tahoma"/>
          <w:sz w:val="24"/>
          <w:szCs w:val="24"/>
        </w:rPr>
        <w:t xml:space="preserve">Los problemas mayores son los del tercer aspecto del séptimo reto: </w:t>
      </w:r>
      <w:r w:rsidR="00DC7632">
        <w:rPr>
          <w:rFonts w:ascii="Comic Sans MS" w:hAnsi="Comic Sans MS" w:cs="Tahoma"/>
          <w:b/>
          <w:bCs/>
          <w:sz w:val="24"/>
          <w:szCs w:val="24"/>
        </w:rPr>
        <w:t xml:space="preserve">la articulación de la básica </w:t>
      </w:r>
      <w:r w:rsidRPr="00375098">
        <w:rPr>
          <w:rFonts w:ascii="Comic Sans MS" w:hAnsi="Comic Sans MS" w:cs="Tahoma"/>
          <w:b/>
          <w:bCs/>
          <w:sz w:val="24"/>
          <w:szCs w:val="24"/>
        </w:rPr>
        <w:t>secundaria y la media con la superior o universitaria y con el mundo del trabajo y el empleo</w:t>
      </w:r>
      <w:r w:rsidRPr="00375098">
        <w:rPr>
          <w:rFonts w:ascii="Comic Sans MS" w:hAnsi="Comic Sans MS" w:cs="Tahoma"/>
          <w:sz w:val="24"/>
          <w:szCs w:val="24"/>
        </w:rPr>
        <w:t>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Este es el tema en el cual se está desarrollando el seminario que mencion</w:t>
      </w:r>
      <w:r w:rsidR="00DC7632">
        <w:rPr>
          <w:rFonts w:ascii="Comic Sans MS" w:hAnsi="Comic Sans MS" w:cs="Tahoma"/>
          <w:sz w:val="24"/>
          <w:szCs w:val="24"/>
        </w:rPr>
        <w:t xml:space="preserve">é en la Universidad Nacional de </w:t>
      </w:r>
      <w:r w:rsidRPr="00375098">
        <w:rPr>
          <w:rFonts w:ascii="Comic Sans MS" w:hAnsi="Comic Sans MS" w:cs="Tahoma"/>
          <w:sz w:val="24"/>
          <w:szCs w:val="24"/>
        </w:rPr>
        <w:t>Manizales, y el que se ha trabajado también en EAFIT, especialmente p</w:t>
      </w:r>
      <w:r w:rsidR="00DC7632">
        <w:rPr>
          <w:rFonts w:ascii="Comic Sans MS" w:hAnsi="Comic Sans MS" w:cs="Tahoma"/>
          <w:sz w:val="24"/>
          <w:szCs w:val="24"/>
        </w:rPr>
        <w:t xml:space="preserve">or la Dra. Jeannette Lerner del </w:t>
      </w:r>
      <w:r w:rsidRPr="00375098">
        <w:rPr>
          <w:rFonts w:ascii="Comic Sans MS" w:hAnsi="Comic Sans MS" w:cs="Tahoma"/>
          <w:sz w:val="24"/>
          <w:szCs w:val="24"/>
        </w:rPr>
        <w:t xml:space="preserve">Departamento de </w:t>
      </w:r>
      <w:r w:rsidRPr="00375098">
        <w:rPr>
          <w:rFonts w:ascii="Comic Sans MS" w:hAnsi="Comic Sans MS" w:cs="Tahoma"/>
          <w:sz w:val="24"/>
          <w:szCs w:val="24"/>
        </w:rPr>
        <w:lastRenderedPageBreak/>
        <w:t>Desarrollo Estudiantil. También ha sido objeto de un</w:t>
      </w:r>
      <w:r w:rsidR="00DC7632">
        <w:rPr>
          <w:rFonts w:ascii="Comic Sans MS" w:hAnsi="Comic Sans MS" w:cs="Tahoma"/>
          <w:sz w:val="24"/>
          <w:szCs w:val="24"/>
        </w:rPr>
        <w:t xml:space="preserve"> nuevo y ambicioso proyecto del </w:t>
      </w:r>
      <w:r w:rsidRPr="00375098">
        <w:rPr>
          <w:rFonts w:ascii="Comic Sans MS" w:hAnsi="Comic Sans MS" w:cs="Tahoma"/>
          <w:sz w:val="24"/>
          <w:szCs w:val="24"/>
        </w:rPr>
        <w:t>Ministerio de Educación Nacional que acaba de salir a licitación.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Distingo con la legislación actual la educación básica (con sus dos niveles primari</w:t>
      </w:r>
      <w:r w:rsidR="00DC7632">
        <w:rPr>
          <w:rFonts w:ascii="Comic Sans MS" w:hAnsi="Comic Sans MS" w:cs="Tahoma"/>
          <w:sz w:val="24"/>
          <w:szCs w:val="24"/>
        </w:rPr>
        <w:t xml:space="preserve">o y secundario) de la educación </w:t>
      </w:r>
      <w:r w:rsidRPr="00375098">
        <w:rPr>
          <w:rFonts w:ascii="Comic Sans MS" w:hAnsi="Comic Sans MS" w:cs="Tahoma"/>
          <w:sz w:val="24"/>
          <w:szCs w:val="24"/>
        </w:rPr>
        <w:t>media, que como su nombre lo indica y lo ha señalado repetidamente Víctor M</w:t>
      </w:r>
      <w:r w:rsidR="00DC7632">
        <w:rPr>
          <w:rFonts w:ascii="Comic Sans MS" w:hAnsi="Comic Sans MS" w:cs="Tahoma"/>
          <w:sz w:val="24"/>
          <w:szCs w:val="24"/>
        </w:rPr>
        <w:t xml:space="preserve">anuel Gómez, se define sólo por </w:t>
      </w:r>
      <w:r w:rsidRPr="00375098">
        <w:rPr>
          <w:rFonts w:ascii="Comic Sans MS" w:hAnsi="Comic Sans MS" w:cs="Tahoma"/>
          <w:sz w:val="24"/>
          <w:szCs w:val="24"/>
        </w:rPr>
        <w:t xml:space="preserve">su indefinición y cuelga en el aire entre un noveno grado de básica y la </w:t>
      </w:r>
      <w:r w:rsidR="00DC7632">
        <w:rPr>
          <w:rFonts w:ascii="Comic Sans MS" w:hAnsi="Comic Sans MS" w:cs="Tahoma"/>
          <w:sz w:val="24"/>
          <w:szCs w:val="24"/>
        </w:rPr>
        <w:t xml:space="preserve">incierta entrada a la educación </w:t>
      </w:r>
      <w:r w:rsidRPr="00375098">
        <w:rPr>
          <w:rFonts w:ascii="Comic Sans MS" w:hAnsi="Comic Sans MS" w:cs="Tahoma"/>
          <w:sz w:val="24"/>
          <w:szCs w:val="24"/>
        </w:rPr>
        <w:t>universitaria o superior.</w:t>
      </w:r>
    </w:p>
    <w:p w:rsidR="00151DA5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A pesar de la aparente articulación suave entre la básica secundaria y la medi</w:t>
      </w:r>
      <w:r w:rsidR="00DC7632">
        <w:rPr>
          <w:rFonts w:ascii="Comic Sans MS" w:hAnsi="Comic Sans MS" w:cs="Tahoma"/>
          <w:sz w:val="24"/>
          <w:szCs w:val="24"/>
        </w:rPr>
        <w:t xml:space="preserve">a con la transición de noveno a </w:t>
      </w:r>
      <w:r w:rsidRPr="00375098">
        <w:rPr>
          <w:rFonts w:ascii="Comic Sans MS" w:hAnsi="Comic Sans MS" w:cs="Tahoma"/>
          <w:sz w:val="24"/>
          <w:szCs w:val="24"/>
        </w:rPr>
        <w:t>décimo grado, hay allí hay un problema constitucional, al no quedar incluida l</w:t>
      </w:r>
      <w:r w:rsidR="00DC7632">
        <w:rPr>
          <w:rFonts w:ascii="Comic Sans MS" w:hAnsi="Comic Sans MS" w:cs="Tahoma"/>
          <w:sz w:val="24"/>
          <w:szCs w:val="24"/>
        </w:rPr>
        <w:t xml:space="preserve">a educación media, sino sólo la </w:t>
      </w:r>
      <w:r w:rsidRPr="00375098">
        <w:rPr>
          <w:rFonts w:ascii="Comic Sans MS" w:hAnsi="Comic Sans MS" w:cs="Tahoma"/>
          <w:sz w:val="24"/>
          <w:szCs w:val="24"/>
        </w:rPr>
        <w:t>básica, como derecho fundamental.</w:t>
      </w:r>
    </w:p>
    <w:p w:rsidR="00824BFC" w:rsidRPr="00375098" w:rsidRDefault="00824BFC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En efecto, el Art. 67 de la Constitución Política de 1991 dice que la educación “ser</w:t>
      </w:r>
      <w:r w:rsidR="00DC7632">
        <w:rPr>
          <w:rFonts w:ascii="Comic Sans MS" w:hAnsi="Comic Sans MS" w:cs="Tahoma"/>
          <w:sz w:val="24"/>
          <w:szCs w:val="24"/>
        </w:rPr>
        <w:t xml:space="preserve">á obligatoria entre los cinco y </w:t>
      </w:r>
      <w:r w:rsidRPr="00375098">
        <w:rPr>
          <w:rFonts w:ascii="Comic Sans MS" w:hAnsi="Comic Sans MS" w:cs="Tahoma"/>
          <w:sz w:val="24"/>
          <w:szCs w:val="24"/>
        </w:rPr>
        <w:t>los quince años de edad y que comprenderá como mínimo, un año de preescolar y nueve de educación básica.”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No faltan los ministros de hacienda que quieren ahorrarse unos cuantos miles de millones de pe</w:t>
      </w:r>
      <w:r w:rsidR="00DC7632">
        <w:rPr>
          <w:rFonts w:ascii="Comic Sans MS" w:hAnsi="Comic Sans MS" w:cs="Tahoma"/>
          <w:sz w:val="24"/>
          <w:szCs w:val="24"/>
        </w:rPr>
        <w:t xml:space="preserve">sos de inversión </w:t>
      </w:r>
      <w:r w:rsidRPr="00375098">
        <w:rPr>
          <w:rFonts w:ascii="Comic Sans MS" w:hAnsi="Comic Sans MS" w:cs="Tahoma"/>
          <w:sz w:val="24"/>
          <w:szCs w:val="24"/>
        </w:rPr>
        <w:t>en educación propalando la idea de la privatización total de la educación media y l</w:t>
      </w:r>
      <w:r w:rsidR="00DC7632">
        <w:rPr>
          <w:rFonts w:ascii="Comic Sans MS" w:hAnsi="Comic Sans MS" w:cs="Tahoma"/>
          <w:sz w:val="24"/>
          <w:szCs w:val="24"/>
        </w:rPr>
        <w:t xml:space="preserve">a universitaria, como si lo que </w:t>
      </w:r>
      <w:r w:rsidRPr="00375098">
        <w:rPr>
          <w:rFonts w:ascii="Comic Sans MS" w:hAnsi="Comic Sans MS" w:cs="Tahoma"/>
          <w:sz w:val="24"/>
          <w:szCs w:val="24"/>
        </w:rPr>
        <w:t>la Constitución establece como mínimo fuera el máximo de la obligación del Est</w:t>
      </w:r>
      <w:r w:rsidR="00DC7632">
        <w:rPr>
          <w:rFonts w:ascii="Comic Sans MS" w:hAnsi="Comic Sans MS" w:cs="Tahoma"/>
          <w:sz w:val="24"/>
          <w:szCs w:val="24"/>
        </w:rPr>
        <w:t xml:space="preserve">ado para proporcionarla, o como </w:t>
      </w:r>
      <w:r w:rsidRPr="00375098">
        <w:rPr>
          <w:rFonts w:ascii="Comic Sans MS" w:hAnsi="Comic Sans MS" w:cs="Tahoma"/>
          <w:sz w:val="24"/>
          <w:szCs w:val="24"/>
        </w:rPr>
        <w:t>si el Estado tampoco tuviera obligación de ofrecerla porque los jóvenes no tienen obligación de seguirla.</w:t>
      </w:r>
    </w:p>
    <w:p w:rsidR="00151DA5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Hay también un problema de terminología y definiciones. La educación universitar</w:t>
      </w:r>
      <w:r w:rsidR="00DC7632">
        <w:rPr>
          <w:rFonts w:ascii="Comic Sans MS" w:hAnsi="Comic Sans MS" w:cs="Tahoma"/>
          <w:sz w:val="24"/>
          <w:szCs w:val="24"/>
        </w:rPr>
        <w:t xml:space="preserve">ia o superior se llama también, </w:t>
      </w:r>
      <w:r w:rsidRPr="00375098">
        <w:rPr>
          <w:rFonts w:ascii="Comic Sans MS" w:hAnsi="Comic Sans MS" w:cs="Tahoma"/>
          <w:sz w:val="24"/>
          <w:szCs w:val="24"/>
        </w:rPr>
        <w:t>y mal llamada, “postsecundaria”, pues la media también –por definición– es pos</w:t>
      </w:r>
      <w:r w:rsidR="00DC7632">
        <w:rPr>
          <w:rFonts w:ascii="Comic Sans MS" w:hAnsi="Comic Sans MS" w:cs="Tahoma"/>
          <w:sz w:val="24"/>
          <w:szCs w:val="24"/>
        </w:rPr>
        <w:t xml:space="preserve">tsecundaria Por ello propusimos </w:t>
      </w:r>
      <w:r w:rsidRPr="00375098">
        <w:rPr>
          <w:rFonts w:ascii="Comic Sans MS" w:hAnsi="Comic Sans MS" w:cs="Tahoma"/>
          <w:sz w:val="24"/>
          <w:szCs w:val="24"/>
        </w:rPr>
        <w:t>en “Colombia: Al filo de la oportunidad”, la denominación “</w:t>
      </w:r>
      <w:proofErr w:type="spellStart"/>
      <w:r w:rsidRPr="00375098">
        <w:rPr>
          <w:rFonts w:ascii="Comic Sans MS" w:hAnsi="Comic Sans MS" w:cs="Tahoma"/>
          <w:sz w:val="24"/>
          <w:szCs w:val="24"/>
        </w:rPr>
        <w:t>postbásica</w:t>
      </w:r>
      <w:proofErr w:type="spellEnd"/>
      <w:r w:rsidRPr="00375098">
        <w:rPr>
          <w:rFonts w:ascii="Comic Sans MS" w:hAnsi="Comic Sans MS" w:cs="Tahoma"/>
          <w:sz w:val="24"/>
          <w:szCs w:val="24"/>
        </w:rPr>
        <w:t>” para</w:t>
      </w:r>
      <w:r w:rsidR="00DC7632">
        <w:rPr>
          <w:rFonts w:ascii="Comic Sans MS" w:hAnsi="Comic Sans MS" w:cs="Tahoma"/>
          <w:sz w:val="24"/>
          <w:szCs w:val="24"/>
        </w:rPr>
        <w:t xml:space="preserve"> no utilizar “universitaria” ni </w:t>
      </w:r>
      <w:r w:rsidRPr="00375098">
        <w:rPr>
          <w:rFonts w:ascii="Comic Sans MS" w:hAnsi="Comic Sans MS" w:cs="Tahoma"/>
          <w:sz w:val="24"/>
          <w:szCs w:val="24"/>
        </w:rPr>
        <w:t xml:space="preserve">“superior”, dado que el Padre Alfonso Borrero ha señalado muy claramente que </w:t>
      </w:r>
      <w:r w:rsidR="00DC7632">
        <w:rPr>
          <w:rFonts w:ascii="Comic Sans MS" w:hAnsi="Comic Sans MS" w:cs="Tahoma"/>
          <w:sz w:val="24"/>
          <w:szCs w:val="24"/>
        </w:rPr>
        <w:t xml:space="preserve">“superior” es una denominación </w:t>
      </w:r>
      <w:r w:rsidRPr="00375098">
        <w:rPr>
          <w:rFonts w:ascii="Comic Sans MS" w:hAnsi="Comic Sans MS" w:cs="Tahoma"/>
          <w:sz w:val="24"/>
          <w:szCs w:val="24"/>
        </w:rPr>
        <w:t>de calidad, no de nivel, y que implica que la educación básica y media es “inferior”</w:t>
      </w:r>
      <w:r w:rsidR="00DC7632">
        <w:rPr>
          <w:rFonts w:ascii="Comic Sans MS" w:hAnsi="Comic Sans MS" w:cs="Tahoma"/>
          <w:sz w:val="24"/>
          <w:szCs w:val="24"/>
        </w:rPr>
        <w:t xml:space="preserve"> a la universitaria. Además, la </w:t>
      </w:r>
      <w:r w:rsidRPr="00375098">
        <w:rPr>
          <w:rFonts w:ascii="Comic Sans MS" w:hAnsi="Comic Sans MS" w:cs="Tahoma"/>
          <w:sz w:val="24"/>
          <w:szCs w:val="24"/>
        </w:rPr>
        <w:t>denominación de “universitaria” parece restringirse al academicismo, dejando por fuera la educación técnica y</w:t>
      </w:r>
      <w:r w:rsidR="00DC7632">
        <w:rPr>
          <w:rFonts w:ascii="Comic Sans MS" w:hAnsi="Comic Sans MS" w:cs="Tahoma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sz w:val="24"/>
          <w:szCs w:val="24"/>
        </w:rPr>
        <w:t xml:space="preserve">tecnológica postsecundaria y </w:t>
      </w:r>
      <w:proofErr w:type="spellStart"/>
      <w:r w:rsidRPr="00375098">
        <w:rPr>
          <w:rFonts w:ascii="Comic Sans MS" w:hAnsi="Comic Sans MS" w:cs="Tahoma"/>
          <w:sz w:val="24"/>
          <w:szCs w:val="24"/>
        </w:rPr>
        <w:t>postmedia</w:t>
      </w:r>
      <w:proofErr w:type="spellEnd"/>
      <w:r w:rsidRPr="00375098">
        <w:rPr>
          <w:rFonts w:ascii="Comic Sans MS" w:hAnsi="Comic Sans MS" w:cs="Tahoma"/>
          <w:sz w:val="24"/>
          <w:szCs w:val="24"/>
        </w:rPr>
        <w:t>. Esos implícitos culturales son par</w:t>
      </w:r>
      <w:r w:rsidR="00DC7632">
        <w:rPr>
          <w:rFonts w:ascii="Comic Sans MS" w:hAnsi="Comic Sans MS" w:cs="Tahoma"/>
          <w:sz w:val="24"/>
          <w:szCs w:val="24"/>
        </w:rPr>
        <w:t xml:space="preserve">te del problema y dificultan su </w:t>
      </w:r>
      <w:r w:rsidRPr="00375098">
        <w:rPr>
          <w:rFonts w:ascii="Comic Sans MS" w:hAnsi="Comic Sans MS" w:cs="Tahoma"/>
          <w:sz w:val="24"/>
          <w:szCs w:val="24"/>
        </w:rPr>
        <w:t>solución.</w:t>
      </w:r>
    </w:p>
    <w:p w:rsidR="00824BFC" w:rsidRPr="00375098" w:rsidRDefault="00824BFC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El problema de la articulación de la básica secundaria con la media pasa desaper</w:t>
      </w:r>
      <w:r w:rsidR="00DC7632">
        <w:rPr>
          <w:rFonts w:ascii="Comic Sans MS" w:hAnsi="Comic Sans MS" w:cs="Tahoma"/>
          <w:sz w:val="24"/>
          <w:szCs w:val="24"/>
        </w:rPr>
        <w:t xml:space="preserve">cibido en los colegios privados </w:t>
      </w:r>
      <w:r w:rsidRPr="00375098">
        <w:rPr>
          <w:rFonts w:ascii="Comic Sans MS" w:hAnsi="Comic Sans MS" w:cs="Tahoma"/>
          <w:sz w:val="24"/>
          <w:szCs w:val="24"/>
        </w:rPr>
        <w:t>que sólo tienen modalidad académica, y ni siquiera ofrecen dentro de esa mo</w:t>
      </w:r>
      <w:r w:rsidR="00DC7632">
        <w:rPr>
          <w:rFonts w:ascii="Comic Sans MS" w:hAnsi="Comic Sans MS" w:cs="Tahoma"/>
          <w:sz w:val="24"/>
          <w:szCs w:val="24"/>
        </w:rPr>
        <w:t xml:space="preserve">dalidad opciones o énfasis (por </w:t>
      </w:r>
      <w:r w:rsidRPr="00375098">
        <w:rPr>
          <w:rFonts w:ascii="Comic Sans MS" w:hAnsi="Comic Sans MS" w:cs="Tahoma"/>
          <w:sz w:val="24"/>
          <w:szCs w:val="24"/>
        </w:rPr>
        <w:t>ejemplo en ciencias naturales y matemáticas, en ciencias sociales y humanidades, en artes o en deportes).</w:t>
      </w:r>
    </w:p>
    <w:p w:rsidR="00151DA5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lastRenderedPageBreak/>
        <w:t>Atienden a poblaciones con alta probabilidad de ingreso a la educación universita</w:t>
      </w:r>
      <w:r w:rsidR="00DC7632">
        <w:rPr>
          <w:rFonts w:ascii="Comic Sans MS" w:hAnsi="Comic Sans MS" w:cs="Tahoma"/>
          <w:sz w:val="24"/>
          <w:szCs w:val="24"/>
        </w:rPr>
        <w:t xml:space="preserve">ria tradicional, y por lo tanto </w:t>
      </w:r>
      <w:r w:rsidRPr="00375098">
        <w:rPr>
          <w:rFonts w:ascii="Comic Sans MS" w:hAnsi="Comic Sans MS" w:cs="Tahoma"/>
          <w:sz w:val="24"/>
          <w:szCs w:val="24"/>
        </w:rPr>
        <w:t xml:space="preserve">desconocen el problema de los colegios que atienden a poblaciones que casi con </w:t>
      </w:r>
      <w:r w:rsidR="00DC7632">
        <w:rPr>
          <w:rFonts w:ascii="Comic Sans MS" w:hAnsi="Comic Sans MS" w:cs="Tahoma"/>
          <w:sz w:val="24"/>
          <w:szCs w:val="24"/>
        </w:rPr>
        <w:t xml:space="preserve">certeza no van a lograr que sus </w:t>
      </w:r>
      <w:r w:rsidRPr="00375098">
        <w:rPr>
          <w:rFonts w:ascii="Comic Sans MS" w:hAnsi="Comic Sans MS" w:cs="Tahoma"/>
          <w:sz w:val="24"/>
          <w:szCs w:val="24"/>
        </w:rPr>
        <w:t xml:space="preserve">egresados puedan pasar los difíciles exámenes de admisión de las universidades </w:t>
      </w:r>
      <w:r w:rsidR="00DC7632">
        <w:rPr>
          <w:rFonts w:ascii="Comic Sans MS" w:hAnsi="Comic Sans MS" w:cs="Tahoma"/>
          <w:sz w:val="24"/>
          <w:szCs w:val="24"/>
        </w:rPr>
        <w:t xml:space="preserve">oficiales. Entre sus egresados, </w:t>
      </w:r>
      <w:r w:rsidRPr="00375098">
        <w:rPr>
          <w:rFonts w:ascii="Comic Sans MS" w:hAnsi="Comic Sans MS" w:cs="Tahoma"/>
          <w:sz w:val="24"/>
          <w:szCs w:val="24"/>
        </w:rPr>
        <w:t>aun la mayoría de los que los pasan esos exámenes de admisión u obtienen un</w:t>
      </w:r>
      <w:r w:rsidR="00DC7632">
        <w:rPr>
          <w:rFonts w:ascii="Comic Sans MS" w:hAnsi="Comic Sans MS" w:cs="Tahoma"/>
          <w:sz w:val="24"/>
          <w:szCs w:val="24"/>
        </w:rPr>
        <w:t xml:space="preserve"> puntaje aceptable en el ICFES, </w:t>
      </w:r>
      <w:r w:rsidRPr="00375098">
        <w:rPr>
          <w:rFonts w:ascii="Comic Sans MS" w:hAnsi="Comic Sans MS" w:cs="Tahoma"/>
          <w:sz w:val="24"/>
          <w:szCs w:val="24"/>
        </w:rPr>
        <w:t>no pueden aprovechar los cupos por razones económicas y, por esas mismas ra</w:t>
      </w:r>
      <w:r w:rsidR="00DC7632">
        <w:rPr>
          <w:rFonts w:ascii="Comic Sans MS" w:hAnsi="Comic Sans MS" w:cs="Tahoma"/>
          <w:sz w:val="24"/>
          <w:szCs w:val="24"/>
        </w:rPr>
        <w:t xml:space="preserve">zones, prácticamente ninguno de </w:t>
      </w:r>
      <w:r w:rsidRPr="00375098">
        <w:rPr>
          <w:rFonts w:ascii="Comic Sans MS" w:hAnsi="Comic Sans MS" w:cs="Tahoma"/>
          <w:sz w:val="24"/>
          <w:szCs w:val="24"/>
        </w:rPr>
        <w:t>los que no pueden entrar en las universidades públicas puede costearse una universidad privada.</w:t>
      </w:r>
    </w:p>
    <w:p w:rsidR="00824BFC" w:rsidRPr="00375098" w:rsidRDefault="00824BFC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Como lo vimos en el caso de los colegios privados de élite, también en los oficia</w:t>
      </w:r>
      <w:r w:rsidR="00DC7632">
        <w:rPr>
          <w:rFonts w:ascii="Comic Sans MS" w:hAnsi="Comic Sans MS" w:cs="Tahoma"/>
          <w:sz w:val="24"/>
          <w:szCs w:val="24"/>
        </w:rPr>
        <w:t xml:space="preserve">les y en los privados populares </w:t>
      </w:r>
      <w:r w:rsidRPr="00375098">
        <w:rPr>
          <w:rFonts w:ascii="Comic Sans MS" w:hAnsi="Comic Sans MS" w:cs="Tahoma"/>
          <w:sz w:val="24"/>
          <w:szCs w:val="24"/>
        </w:rPr>
        <w:t>el problema de la transición entre la básica secundaria y la media se ha</w:t>
      </w:r>
      <w:r w:rsidR="00DC7632">
        <w:rPr>
          <w:rFonts w:ascii="Comic Sans MS" w:hAnsi="Comic Sans MS" w:cs="Tahoma"/>
          <w:sz w:val="24"/>
          <w:szCs w:val="24"/>
        </w:rPr>
        <w:t xml:space="preserve"> resuelto cosméticamente con la </w:t>
      </w:r>
      <w:r w:rsidRPr="00375098">
        <w:rPr>
          <w:rFonts w:ascii="Comic Sans MS" w:hAnsi="Comic Sans MS" w:cs="Tahoma"/>
          <w:sz w:val="24"/>
          <w:szCs w:val="24"/>
        </w:rPr>
        <w:t>universalización de la llamada “modalidad académica”, que debería haber sido sól</w:t>
      </w:r>
      <w:r w:rsidR="00DC7632">
        <w:rPr>
          <w:rFonts w:ascii="Comic Sans MS" w:hAnsi="Comic Sans MS" w:cs="Tahoma"/>
          <w:sz w:val="24"/>
          <w:szCs w:val="24"/>
        </w:rPr>
        <w:t xml:space="preserve">o una de las varias ramas de la </w:t>
      </w:r>
      <w:r w:rsidRPr="00375098">
        <w:rPr>
          <w:rFonts w:ascii="Comic Sans MS" w:hAnsi="Comic Sans MS" w:cs="Tahoma"/>
          <w:sz w:val="24"/>
          <w:szCs w:val="24"/>
        </w:rPr>
        <w:t xml:space="preserve">diversificación, como se pretendió con la creación </w:t>
      </w:r>
      <w:proofErr w:type="spellStart"/>
      <w:r w:rsidRPr="00375098">
        <w:rPr>
          <w:rFonts w:ascii="Comic Sans MS" w:hAnsi="Comic Sans MS" w:cs="Tahoma"/>
          <w:sz w:val="24"/>
          <w:szCs w:val="24"/>
        </w:rPr>
        <w:t>del</w:t>
      </w:r>
      <w:proofErr w:type="spellEnd"/>
      <w:r w:rsidRPr="00375098">
        <w:rPr>
          <w:rFonts w:ascii="Comic Sans MS" w:hAnsi="Comic Sans MS" w:cs="Tahoma"/>
          <w:sz w:val="24"/>
          <w:szCs w:val="24"/>
        </w:rPr>
        <w:t xml:space="preserve"> los INEM en los años 60 y </w:t>
      </w:r>
      <w:r w:rsidR="00824BFC">
        <w:rPr>
          <w:rFonts w:ascii="Comic Sans MS" w:hAnsi="Comic Sans MS" w:cs="Tahoma"/>
          <w:sz w:val="24"/>
          <w:szCs w:val="24"/>
        </w:rPr>
        <w:t xml:space="preserve">con el Decreto 088 de 1976 y el </w:t>
      </w:r>
      <w:r w:rsidRPr="00375098">
        <w:rPr>
          <w:rFonts w:ascii="Comic Sans MS" w:hAnsi="Comic Sans MS" w:cs="Tahoma"/>
          <w:sz w:val="24"/>
          <w:szCs w:val="24"/>
        </w:rPr>
        <w:t>1419 de 1978 al extender la denominación “media diversificada” a todos los tres</w:t>
      </w:r>
      <w:r w:rsidR="00DC7632">
        <w:rPr>
          <w:rFonts w:ascii="Comic Sans MS" w:hAnsi="Comic Sans MS" w:cs="Tahoma"/>
          <w:sz w:val="24"/>
          <w:szCs w:val="24"/>
        </w:rPr>
        <w:t xml:space="preserve"> últimos grados de bachillerato </w:t>
      </w:r>
      <w:r w:rsidRPr="00375098">
        <w:rPr>
          <w:rFonts w:ascii="Comic Sans MS" w:hAnsi="Comic Sans MS" w:cs="Tahoma"/>
          <w:sz w:val="24"/>
          <w:szCs w:val="24"/>
        </w:rPr>
        <w:t>en todos los colegios. Pero casi todos los colegios se olvidaron de la segunda palabra: “diversificada”.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La desarticulación entre la media y la superior no puede superarse sin repensa</w:t>
      </w:r>
      <w:r w:rsidR="00DC7632">
        <w:rPr>
          <w:rFonts w:ascii="Comic Sans MS" w:hAnsi="Comic Sans MS" w:cs="Tahoma"/>
          <w:sz w:val="24"/>
          <w:szCs w:val="24"/>
        </w:rPr>
        <w:t xml:space="preserve">r la media y la </w:t>
      </w:r>
      <w:proofErr w:type="spellStart"/>
      <w:r w:rsidR="00DC7632">
        <w:rPr>
          <w:rFonts w:ascii="Comic Sans MS" w:hAnsi="Comic Sans MS" w:cs="Tahoma"/>
          <w:sz w:val="24"/>
          <w:szCs w:val="24"/>
        </w:rPr>
        <w:t>postbásica</w:t>
      </w:r>
      <w:proofErr w:type="spellEnd"/>
      <w:r w:rsidR="00DC7632">
        <w:rPr>
          <w:rFonts w:ascii="Comic Sans MS" w:hAnsi="Comic Sans MS" w:cs="Tahoma"/>
          <w:sz w:val="24"/>
          <w:szCs w:val="24"/>
        </w:rPr>
        <w:t xml:space="preserve">, sin </w:t>
      </w:r>
      <w:r w:rsidRPr="00375098">
        <w:rPr>
          <w:rFonts w:ascii="Comic Sans MS" w:hAnsi="Comic Sans MS" w:cs="Tahoma"/>
          <w:sz w:val="24"/>
          <w:szCs w:val="24"/>
        </w:rPr>
        <w:t>reorganizar los vínculos institucionales y sin estudiar más a fondo la ps</w:t>
      </w:r>
      <w:r w:rsidR="00DC7632">
        <w:rPr>
          <w:rFonts w:ascii="Comic Sans MS" w:hAnsi="Comic Sans MS" w:cs="Tahoma"/>
          <w:sz w:val="24"/>
          <w:szCs w:val="24"/>
        </w:rPr>
        <w:t xml:space="preserve">icología y la sociología de los </w:t>
      </w:r>
      <w:r w:rsidRPr="00375098">
        <w:rPr>
          <w:rFonts w:ascii="Comic Sans MS" w:hAnsi="Comic Sans MS" w:cs="Tahoma"/>
          <w:sz w:val="24"/>
          <w:szCs w:val="24"/>
        </w:rPr>
        <w:t>adolescentes y jóvenes de las edades respectivas. Más aún, hay que repensar</w:t>
      </w:r>
      <w:r w:rsidR="00DC7632">
        <w:rPr>
          <w:rFonts w:ascii="Comic Sans MS" w:hAnsi="Comic Sans MS" w:cs="Tahoma"/>
          <w:sz w:val="24"/>
          <w:szCs w:val="24"/>
        </w:rPr>
        <w:t xml:space="preserve"> una posible articulación en un </w:t>
      </w:r>
      <w:r w:rsidRPr="00375098">
        <w:rPr>
          <w:rFonts w:ascii="Comic Sans MS" w:hAnsi="Comic Sans MS" w:cs="Tahoma"/>
          <w:sz w:val="24"/>
          <w:szCs w:val="24"/>
        </w:rPr>
        <w:t>escenario más amplio: en la relación entre educación, trabajo y empleo.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Distingo por supuesto entre trabajo y empleo, pues no todo trabajo se hace en</w:t>
      </w:r>
      <w:r w:rsidR="00DC7632">
        <w:rPr>
          <w:rFonts w:ascii="Comic Sans MS" w:hAnsi="Comic Sans MS" w:cs="Tahoma"/>
          <w:sz w:val="24"/>
          <w:szCs w:val="24"/>
        </w:rPr>
        <w:t xml:space="preserve"> un empleo, y no todo empleo es </w:t>
      </w:r>
      <w:r w:rsidRPr="00375098">
        <w:rPr>
          <w:rFonts w:ascii="Comic Sans MS" w:hAnsi="Comic Sans MS" w:cs="Tahoma"/>
          <w:sz w:val="24"/>
          <w:szCs w:val="24"/>
        </w:rPr>
        <w:t>un trabajo productivo, como lo muestran los innumerables soldados, policías</w:t>
      </w:r>
      <w:r w:rsidR="00DC7632">
        <w:rPr>
          <w:rFonts w:ascii="Comic Sans MS" w:hAnsi="Comic Sans MS" w:cs="Tahoma"/>
          <w:sz w:val="24"/>
          <w:szCs w:val="24"/>
        </w:rPr>
        <w:t xml:space="preserve">, paramilitares, guerrilleros y </w:t>
      </w:r>
      <w:r w:rsidRPr="00375098">
        <w:rPr>
          <w:rFonts w:ascii="Comic Sans MS" w:hAnsi="Comic Sans MS" w:cs="Tahoma"/>
          <w:sz w:val="24"/>
          <w:szCs w:val="24"/>
        </w:rPr>
        <w:t>vigilantes privados, sin los cuales empleos improductivos y aun destructivos, e</w:t>
      </w:r>
      <w:r w:rsidR="00DC7632">
        <w:rPr>
          <w:rFonts w:ascii="Comic Sans MS" w:hAnsi="Comic Sans MS" w:cs="Tahoma"/>
          <w:sz w:val="24"/>
          <w:szCs w:val="24"/>
        </w:rPr>
        <w:t xml:space="preserve">l desempleo abierto en Colombia </w:t>
      </w:r>
      <w:r w:rsidRPr="00375098">
        <w:rPr>
          <w:rFonts w:ascii="Comic Sans MS" w:hAnsi="Comic Sans MS" w:cs="Tahoma"/>
          <w:sz w:val="24"/>
          <w:szCs w:val="24"/>
        </w:rPr>
        <w:t>saltaría al doble.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Es necesaria una reorientación de la enseñanza media, la técnica y la</w:t>
      </w:r>
      <w:r w:rsidR="00DC7632">
        <w:rPr>
          <w:rFonts w:ascii="Comic Sans MS" w:hAnsi="Comic Sans MS" w:cs="Tahoma"/>
          <w:sz w:val="24"/>
          <w:szCs w:val="24"/>
        </w:rPr>
        <w:t xml:space="preserve"> tecnológica, del SENA y de las </w:t>
      </w:r>
      <w:r w:rsidRPr="00375098">
        <w:rPr>
          <w:rFonts w:ascii="Comic Sans MS" w:hAnsi="Comic Sans MS" w:cs="Tahoma"/>
          <w:sz w:val="24"/>
          <w:szCs w:val="24"/>
        </w:rPr>
        <w:t xml:space="preserve">instituciones </w:t>
      </w:r>
      <w:proofErr w:type="spellStart"/>
      <w:r w:rsidRPr="00375098">
        <w:rPr>
          <w:rFonts w:ascii="Comic Sans MS" w:hAnsi="Comic Sans MS" w:cs="Tahoma"/>
          <w:sz w:val="24"/>
          <w:szCs w:val="24"/>
        </w:rPr>
        <w:t>postbásicas</w:t>
      </w:r>
      <w:proofErr w:type="spellEnd"/>
      <w:r w:rsidRPr="00375098">
        <w:rPr>
          <w:rFonts w:ascii="Comic Sans MS" w:hAnsi="Comic Sans MS" w:cs="Tahoma"/>
          <w:sz w:val="24"/>
          <w:szCs w:val="24"/>
        </w:rPr>
        <w:t xml:space="preserve">, </w:t>
      </w:r>
      <w:proofErr w:type="spellStart"/>
      <w:r w:rsidRPr="00375098">
        <w:rPr>
          <w:rFonts w:ascii="Comic Sans MS" w:hAnsi="Comic Sans MS" w:cs="Tahoma"/>
          <w:sz w:val="24"/>
          <w:szCs w:val="24"/>
        </w:rPr>
        <w:t>postmedias</w:t>
      </w:r>
      <w:proofErr w:type="spellEnd"/>
      <w:r w:rsidRPr="00375098">
        <w:rPr>
          <w:rFonts w:ascii="Comic Sans MS" w:hAnsi="Comic Sans MS" w:cs="Tahoma"/>
          <w:sz w:val="24"/>
          <w:szCs w:val="24"/>
        </w:rPr>
        <w:t xml:space="preserve"> y universitarias hacia la preparación d</w:t>
      </w:r>
      <w:r w:rsidR="00DC7632">
        <w:rPr>
          <w:rFonts w:ascii="Comic Sans MS" w:hAnsi="Comic Sans MS" w:cs="Tahoma"/>
          <w:sz w:val="24"/>
          <w:szCs w:val="24"/>
        </w:rPr>
        <w:t xml:space="preserve">e los y las jóvenes para formar </w:t>
      </w:r>
      <w:r w:rsidRPr="00375098">
        <w:rPr>
          <w:rFonts w:ascii="Comic Sans MS" w:hAnsi="Comic Sans MS" w:cs="Tahoma"/>
          <w:sz w:val="24"/>
          <w:szCs w:val="24"/>
        </w:rPr>
        <w:t xml:space="preserve">empresa, para trabajar independientemente, para moverse con solvencia de un </w:t>
      </w:r>
      <w:r w:rsidR="00DC7632">
        <w:rPr>
          <w:rFonts w:ascii="Comic Sans MS" w:hAnsi="Comic Sans MS" w:cs="Tahoma"/>
          <w:sz w:val="24"/>
          <w:szCs w:val="24"/>
        </w:rPr>
        <w:t xml:space="preserve">trabajo a otro y de un empleo a </w:t>
      </w:r>
      <w:r w:rsidRPr="00375098">
        <w:rPr>
          <w:rFonts w:ascii="Comic Sans MS" w:hAnsi="Comic Sans MS" w:cs="Tahoma"/>
          <w:sz w:val="24"/>
          <w:szCs w:val="24"/>
        </w:rPr>
        <w:t>otro, o sin empleo ninguno. Esta reorientación es imprescindible si se q</w:t>
      </w:r>
      <w:r w:rsidR="00DC7632">
        <w:rPr>
          <w:rFonts w:ascii="Comic Sans MS" w:hAnsi="Comic Sans MS" w:cs="Tahoma"/>
          <w:sz w:val="24"/>
          <w:szCs w:val="24"/>
        </w:rPr>
        <w:t xml:space="preserve">uiere bajar el desempleo en una </w:t>
      </w:r>
      <w:r w:rsidRPr="00375098">
        <w:rPr>
          <w:rFonts w:ascii="Comic Sans MS" w:hAnsi="Comic Sans MS" w:cs="Tahoma"/>
          <w:sz w:val="24"/>
          <w:szCs w:val="24"/>
        </w:rPr>
        <w:t xml:space="preserve">economía dependiente, globalizada y </w:t>
      </w:r>
      <w:proofErr w:type="spellStart"/>
      <w:r w:rsidRPr="00375098">
        <w:rPr>
          <w:rFonts w:ascii="Comic Sans MS" w:hAnsi="Comic Sans MS" w:cs="Tahoma"/>
          <w:sz w:val="24"/>
          <w:szCs w:val="24"/>
        </w:rPr>
        <w:t>neoliberalizada</w:t>
      </w:r>
      <w:proofErr w:type="spellEnd"/>
      <w:r w:rsidRPr="00375098">
        <w:rPr>
          <w:rFonts w:ascii="Comic Sans MS" w:hAnsi="Comic Sans MS" w:cs="Tahoma"/>
          <w:sz w:val="24"/>
          <w:szCs w:val="24"/>
        </w:rPr>
        <w:t>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En la Misión de Ciencia, Educación y Desarrollo se propusieron algunas i</w:t>
      </w:r>
      <w:r w:rsidR="00DC7632">
        <w:rPr>
          <w:rFonts w:ascii="Comic Sans MS" w:hAnsi="Comic Sans MS" w:cs="Tahoma"/>
          <w:sz w:val="24"/>
          <w:szCs w:val="24"/>
        </w:rPr>
        <w:t xml:space="preserve">deas como la tarjeta de crédito </w:t>
      </w:r>
      <w:r w:rsidRPr="00375098">
        <w:rPr>
          <w:rFonts w:ascii="Comic Sans MS" w:hAnsi="Comic Sans MS" w:cs="Tahoma"/>
          <w:sz w:val="24"/>
          <w:szCs w:val="24"/>
        </w:rPr>
        <w:t xml:space="preserve">educativo para la enseñanza media, lo que permitiría </w:t>
      </w:r>
      <w:r w:rsidRPr="00375098">
        <w:rPr>
          <w:rFonts w:ascii="Comic Sans MS" w:hAnsi="Comic Sans MS" w:cs="Tahoma"/>
          <w:sz w:val="24"/>
          <w:szCs w:val="24"/>
        </w:rPr>
        <w:lastRenderedPageBreak/>
        <w:t>un abanico de ofertas impo</w:t>
      </w:r>
      <w:r w:rsidR="00DC7632">
        <w:rPr>
          <w:rFonts w:ascii="Comic Sans MS" w:hAnsi="Comic Sans MS" w:cs="Tahoma"/>
          <w:sz w:val="24"/>
          <w:szCs w:val="24"/>
        </w:rPr>
        <w:t xml:space="preserve">sible de lograr en los colegios </w:t>
      </w:r>
      <w:r w:rsidRPr="00375098">
        <w:rPr>
          <w:rFonts w:ascii="Comic Sans MS" w:hAnsi="Comic Sans MS" w:cs="Tahoma"/>
          <w:sz w:val="24"/>
          <w:szCs w:val="24"/>
        </w:rPr>
        <w:t>oficiales de enseñanza media, o como la apertura de las llamadas “chimeneas</w:t>
      </w:r>
      <w:r w:rsidR="00DC7632">
        <w:rPr>
          <w:rFonts w:ascii="Comic Sans MS" w:hAnsi="Comic Sans MS" w:cs="Tahoma"/>
          <w:sz w:val="24"/>
          <w:szCs w:val="24"/>
        </w:rPr>
        <w:t xml:space="preserve">” entre carreras, entre éstas y </w:t>
      </w:r>
      <w:r w:rsidRPr="00375098">
        <w:rPr>
          <w:rFonts w:ascii="Comic Sans MS" w:hAnsi="Comic Sans MS" w:cs="Tahoma"/>
          <w:sz w:val="24"/>
          <w:szCs w:val="24"/>
        </w:rPr>
        <w:t>empleos por tiempo breve y con la posibilidad de títulos intermedios y reingreso a</w:t>
      </w:r>
      <w:r w:rsidR="00DC7632">
        <w:rPr>
          <w:rFonts w:ascii="Comic Sans MS" w:hAnsi="Comic Sans MS" w:cs="Tahoma"/>
          <w:sz w:val="24"/>
          <w:szCs w:val="24"/>
        </w:rPr>
        <w:t xml:space="preserve"> la universidad, para que no se </w:t>
      </w:r>
      <w:r w:rsidRPr="00375098">
        <w:rPr>
          <w:rFonts w:ascii="Comic Sans MS" w:hAnsi="Comic Sans MS" w:cs="Tahoma"/>
          <w:sz w:val="24"/>
          <w:szCs w:val="24"/>
        </w:rPr>
        <w:t xml:space="preserve">produzcan tantas deserciones frustrantes e incapacitantes. Si se estudia la repetición y el fracaso </w:t>
      </w:r>
      <w:r w:rsidR="00DC7632">
        <w:rPr>
          <w:rFonts w:ascii="Comic Sans MS" w:hAnsi="Comic Sans MS" w:cs="Tahoma"/>
          <w:sz w:val="24"/>
          <w:szCs w:val="24"/>
        </w:rPr>
        <w:t xml:space="preserve">en los </w:t>
      </w:r>
      <w:r w:rsidRPr="00375098">
        <w:rPr>
          <w:rFonts w:ascii="Comic Sans MS" w:hAnsi="Comic Sans MS" w:cs="Tahoma"/>
          <w:sz w:val="24"/>
          <w:szCs w:val="24"/>
        </w:rPr>
        <w:t>primeros cuatro semestres de las carreras de ingeniería, para poner un ejemplo,</w:t>
      </w:r>
      <w:r w:rsidR="00DC7632">
        <w:rPr>
          <w:rFonts w:ascii="Comic Sans MS" w:hAnsi="Comic Sans MS" w:cs="Tahoma"/>
          <w:sz w:val="24"/>
          <w:szCs w:val="24"/>
        </w:rPr>
        <w:t xml:space="preserve"> es claro el valor de organizar </w:t>
      </w:r>
      <w:r w:rsidRPr="00375098">
        <w:rPr>
          <w:rFonts w:ascii="Comic Sans MS" w:hAnsi="Comic Sans MS" w:cs="Tahoma"/>
          <w:sz w:val="24"/>
          <w:szCs w:val="24"/>
        </w:rPr>
        <w:t>salidas decorosas a los que tienen dificultades y bajos promedios, para que obten</w:t>
      </w:r>
      <w:r w:rsidR="00DC7632">
        <w:rPr>
          <w:rFonts w:ascii="Comic Sans MS" w:hAnsi="Comic Sans MS" w:cs="Tahoma"/>
          <w:sz w:val="24"/>
          <w:szCs w:val="24"/>
        </w:rPr>
        <w:t xml:space="preserve">gan los títulos de técnico o de </w:t>
      </w:r>
      <w:r w:rsidRPr="00375098">
        <w:rPr>
          <w:rFonts w:ascii="Comic Sans MS" w:hAnsi="Comic Sans MS" w:cs="Tahoma"/>
          <w:sz w:val="24"/>
          <w:szCs w:val="24"/>
        </w:rPr>
        <w:t>tecnólogo, con la expectativa de poder volver más tarde a reintegrarse a una u</w:t>
      </w:r>
      <w:r w:rsidR="00DC7632">
        <w:rPr>
          <w:rFonts w:ascii="Comic Sans MS" w:hAnsi="Comic Sans MS" w:cs="Tahoma"/>
          <w:sz w:val="24"/>
          <w:szCs w:val="24"/>
        </w:rPr>
        <w:t xml:space="preserve"> otra carrera de ingeniería, ya </w:t>
      </w:r>
      <w:r w:rsidRPr="00375098">
        <w:rPr>
          <w:rFonts w:ascii="Comic Sans MS" w:hAnsi="Comic Sans MS" w:cs="Tahoma"/>
          <w:sz w:val="24"/>
          <w:szCs w:val="24"/>
        </w:rPr>
        <w:t>con más madurez, experiencia y conocimiento de causa.</w:t>
      </w:r>
    </w:p>
    <w:p w:rsidR="00151DA5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sz w:val="24"/>
          <w:szCs w:val="24"/>
        </w:rPr>
        <w:t>Hay una apertura legal en el Art. 6o. de la Ley 749 de 2002, por la cual se org</w:t>
      </w:r>
      <w:r w:rsidR="00DC7632">
        <w:rPr>
          <w:rFonts w:ascii="Comic Sans MS" w:hAnsi="Comic Sans MS" w:cs="Tahoma"/>
          <w:sz w:val="24"/>
          <w:szCs w:val="24"/>
        </w:rPr>
        <w:t xml:space="preserve">aniza el servicio público de la </w:t>
      </w:r>
      <w:r w:rsidRPr="00375098">
        <w:rPr>
          <w:rFonts w:ascii="Comic Sans MS" w:hAnsi="Comic Sans MS" w:cs="Tahoma"/>
          <w:sz w:val="24"/>
          <w:szCs w:val="24"/>
        </w:rPr>
        <w:t>educación superior en las modalidades de formación técnica profesional y tecnológica. Dice así:</w:t>
      </w:r>
      <w:r w:rsidR="00DC7632">
        <w:rPr>
          <w:rFonts w:ascii="Comic Sans MS" w:hAnsi="Comic Sans MS" w:cs="Tahoma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Art. 6o. De la articulación con la Media Técnica. Las instituciones técnicas profesionales, a pesar del</w:t>
      </w:r>
      <w:r w:rsidR="00DC7632">
        <w:rPr>
          <w:rFonts w:ascii="Comic Sans MS" w:hAnsi="Comic Sans MS" w:cs="Tahoma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desarrollo curricular que logren realizar a través de los ciclos propedéuticos, mantendrán el nivel técnico en</w:t>
      </w:r>
      <w:r w:rsidR="00DC7632">
        <w:rPr>
          <w:rFonts w:ascii="Comic Sans MS" w:hAnsi="Comic Sans MS" w:cs="Tahoma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los diferentes programas que ofrezcan para permitirles complementariamente a los estudiantes que</w:t>
      </w:r>
      <w:r w:rsidR="00DC7632">
        <w:rPr>
          <w:rFonts w:ascii="Comic Sans MS" w:hAnsi="Comic Sans MS" w:cs="Tahoma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concluyan su educación básica secundaria y deseen iniciarse en un carrera técnica en su iniciación en la</w:t>
      </w:r>
      <w:r w:rsidR="00DC7632">
        <w:rPr>
          <w:rFonts w:ascii="Comic Sans MS" w:hAnsi="Comic Sans MS" w:cs="Tahoma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educación superior; en caso de que estos estudiantes opten en el futuro por el ciclo tecnológico y/o</w:t>
      </w:r>
      <w:r w:rsidR="00DC7632">
        <w:rPr>
          <w:rFonts w:ascii="Comic Sans MS" w:hAnsi="Comic Sans MS" w:cs="Tahoma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profesional deberán graduarse como bachilleres. Las instituciones técnicas profesionales, en uso de su</w:t>
      </w:r>
      <w:r w:rsidR="00DC7632">
        <w:rPr>
          <w:rFonts w:ascii="Comic Sans MS" w:hAnsi="Comic Sans MS" w:cs="Tahoma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autonomía responsable, fijarán los criterios que permitan la homologación o validación de contenidos</w:t>
      </w:r>
      <w:r w:rsidR="00DC7632">
        <w:rPr>
          <w:rFonts w:ascii="Comic Sans MS" w:hAnsi="Comic Sans MS" w:cs="Tahoma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curriculares a quienes hayan cursado sus estudios de educación meda en colegios técnicos, teniendo en</w:t>
      </w:r>
      <w:r w:rsidR="00DC7632">
        <w:rPr>
          <w:rFonts w:ascii="Comic Sans MS" w:hAnsi="Comic Sans MS" w:cs="Tahoma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cuenta el reconocimiento de los títulos otorgados por las instituciones del sistema.</w:t>
      </w:r>
    </w:p>
    <w:p w:rsidR="00824BFC" w:rsidRPr="00DC7632" w:rsidRDefault="00824BFC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sz w:val="24"/>
          <w:szCs w:val="24"/>
        </w:rPr>
      </w:pP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El Distrito Capital de Bogotá y algunas otras secretarías de educación de las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 ciudades más grandes del país,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como Medellín, han iniciado programas de subsidio a estudiantes de estrato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s 1 a 3 para hacer su educación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media en áreas técnicas y tecnológicas con la posibilidad de continuar sus estudio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s para el grado de técnico y de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tecnólogo en instituciones privadas, y la posibilidad adicional de pasar a carreras d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e ingeniería si tienen éxito en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los ciclos </w:t>
      </w:r>
      <w:proofErr w:type="spellStart"/>
      <w:r w:rsidRPr="00375098">
        <w:rPr>
          <w:rFonts w:ascii="Comic Sans MS" w:hAnsi="Comic Sans MS" w:cs="Tahoma"/>
          <w:color w:val="000000"/>
          <w:sz w:val="24"/>
          <w:szCs w:val="24"/>
        </w:rPr>
        <w:t>propedeúticos</w:t>
      </w:r>
      <w:proofErr w:type="spellEnd"/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 e intermedios de su carrera tecnológica.</w:t>
      </w:r>
    </w:p>
    <w:p w:rsidR="00151DA5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Otra posibilidad, que ya han iniciado algunas universidades, es el sistema de “Posicionamiento Avanzado”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(“</w:t>
      </w:r>
      <w:proofErr w:type="spellStart"/>
      <w:r w:rsidRPr="00375098">
        <w:rPr>
          <w:rFonts w:ascii="Comic Sans MS" w:hAnsi="Comic Sans MS" w:cs="Tahoma"/>
          <w:color w:val="000000"/>
          <w:sz w:val="24"/>
          <w:szCs w:val="24"/>
        </w:rPr>
        <w:t>Advanced</w:t>
      </w:r>
      <w:proofErr w:type="spellEnd"/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 </w:t>
      </w:r>
      <w:proofErr w:type="spellStart"/>
      <w:r w:rsidRPr="00375098">
        <w:rPr>
          <w:rFonts w:ascii="Comic Sans MS" w:hAnsi="Comic Sans MS" w:cs="Tahoma"/>
          <w:color w:val="000000"/>
          <w:sz w:val="24"/>
          <w:szCs w:val="24"/>
        </w:rPr>
        <w:t>Placement</w:t>
      </w:r>
      <w:proofErr w:type="spellEnd"/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”) que tienen los colegios de educación secundaria o alta (los “High </w:t>
      </w:r>
      <w:proofErr w:type="spellStart"/>
      <w:r w:rsidRPr="00375098">
        <w:rPr>
          <w:rFonts w:ascii="Comic Sans MS" w:hAnsi="Comic Sans MS" w:cs="Tahoma"/>
          <w:color w:val="000000"/>
          <w:sz w:val="24"/>
          <w:szCs w:val="24"/>
        </w:rPr>
        <w:t>Schools</w:t>
      </w:r>
      <w:proofErr w:type="spellEnd"/>
      <w:r w:rsidRPr="00375098">
        <w:rPr>
          <w:rFonts w:ascii="Comic Sans MS" w:hAnsi="Comic Sans MS" w:cs="Tahoma"/>
          <w:color w:val="000000"/>
          <w:sz w:val="24"/>
          <w:szCs w:val="24"/>
        </w:rPr>
        <w:t>”) en los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Estados Unidos, en convenio con alguna universidad. En ese país, la educaci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ón básica tiene 12 </w:t>
      </w:r>
      <w:r w:rsidR="00DC7632">
        <w:rPr>
          <w:rFonts w:ascii="Comic Sans MS" w:hAnsi="Comic Sans MS" w:cs="Tahoma"/>
          <w:color w:val="000000"/>
          <w:sz w:val="24"/>
          <w:szCs w:val="24"/>
        </w:rPr>
        <w:lastRenderedPageBreak/>
        <w:t xml:space="preserve">grados, 6 de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primaria o elemental y otros 6 de secundaria, divididos de formas diferentes. P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or ejemplo, en muchos colegios,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la educación media o escuela media (“</w:t>
      </w:r>
      <w:proofErr w:type="spellStart"/>
      <w:r w:rsidRPr="00375098">
        <w:rPr>
          <w:rFonts w:ascii="Comic Sans MS" w:hAnsi="Comic Sans MS" w:cs="Tahoma"/>
          <w:color w:val="000000"/>
          <w:sz w:val="24"/>
          <w:szCs w:val="24"/>
        </w:rPr>
        <w:t>Middle</w:t>
      </w:r>
      <w:proofErr w:type="spellEnd"/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 </w:t>
      </w:r>
      <w:proofErr w:type="spellStart"/>
      <w:r w:rsidRPr="00375098">
        <w:rPr>
          <w:rFonts w:ascii="Comic Sans MS" w:hAnsi="Comic Sans MS" w:cs="Tahoma"/>
          <w:color w:val="000000"/>
          <w:sz w:val="24"/>
          <w:szCs w:val="24"/>
        </w:rPr>
        <w:t>School</w:t>
      </w:r>
      <w:proofErr w:type="spellEnd"/>
      <w:r w:rsidRPr="00375098">
        <w:rPr>
          <w:rFonts w:ascii="Comic Sans MS" w:hAnsi="Comic Sans MS" w:cs="Tahoma"/>
          <w:color w:val="000000"/>
          <w:sz w:val="24"/>
          <w:szCs w:val="24"/>
        </w:rPr>
        <w:t>”) tiene tres grados, que son int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ermedios entre los 6 de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elemental y los 3 de alta. Así, la educación media es intermedia entre la elementa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l y </w:t>
      </w:r>
      <w:proofErr w:type="gramStart"/>
      <w:r w:rsidR="00DC7632">
        <w:rPr>
          <w:rFonts w:ascii="Comic Sans MS" w:hAnsi="Comic Sans MS" w:cs="Tahoma"/>
          <w:color w:val="000000"/>
          <w:sz w:val="24"/>
          <w:szCs w:val="24"/>
        </w:rPr>
        <w:t>la</w:t>
      </w:r>
      <w:proofErr w:type="gramEnd"/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 alta. Si hay 3 grados de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media y 3 de alta, en los 3 grados finales no hay obligación de tomar sino un c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urso de un año de matemáticas y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dos de ciencias naturales. Perfectamente puede graduarse un estudiante con s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ólo un curso de álgebra, uno de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física y uno de química d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urante los tres últimos grados.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Allá no es pues obligatorio tomar el cálculo diferencial e integral en el grado 1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2. Durante los 15 años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en que fui asesor del MEN en comisión de cuarto de tiempo por parte de la 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Universidad Nacional, traté por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distintos medios de eliminar ese requisito que me parece excesivo e inútil, si n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o contraproducente. Sobra decir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que no tuve ningún éxito, ni con los directivos, ni con los profesores, ni siquiera con los estu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diantes. En los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Estados Unidos, si un alumno de grado 11 o 12 quiere tomar el cálculo o el ál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gebra lineal en esos grados, su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colegio hace un convenio de Posicionamiento Avanzado con una institución univ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ersitaria cercana que dirija la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enseñanza de esa asignatura y homologue ese curso para los que obtengan b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uenas notas en los últimos años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de colegio, de tal manera que puedan pasar directamente a las asignaturas de 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segundo o tercer semestre de la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universidad.</w:t>
      </w:r>
    </w:p>
    <w:p w:rsidR="00824BFC" w:rsidRPr="00375098" w:rsidRDefault="00824BFC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Otra idea que se va abriendo paso, y que ya se había propuesto en la Misión de C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iencia, Educación y Desarrollo,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es la de abrir el grado 12 en los colegios, ya sea de manera obligatoria para todo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s, con lo que se difiere un año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la selección de carrera y se da la oportunidad de mejorar el nivel académic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o de los bachilleres, ya sea de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manera opcional, de manera semejante a como se acostumbra en Francia 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con los estudiantes que quieren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presentarse a las “Grandes </w:t>
      </w:r>
      <w:proofErr w:type="spellStart"/>
      <w:r w:rsidRPr="00375098">
        <w:rPr>
          <w:rFonts w:ascii="Comic Sans MS" w:hAnsi="Comic Sans MS" w:cs="Tahoma"/>
          <w:color w:val="000000"/>
          <w:sz w:val="24"/>
          <w:szCs w:val="24"/>
        </w:rPr>
        <w:t>Écoles</w:t>
      </w:r>
      <w:proofErr w:type="spellEnd"/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”, quienes pasan uno o dos años preparándose 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para los exámenes de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admisión. Podría darse más flexibilidad de tomar asignaturas opcionales en los g</w:t>
      </w:r>
      <w:r w:rsidR="00824BFC">
        <w:rPr>
          <w:rFonts w:ascii="Comic Sans MS" w:hAnsi="Comic Sans MS" w:cs="Tahoma"/>
          <w:color w:val="000000"/>
          <w:sz w:val="24"/>
          <w:szCs w:val="24"/>
        </w:rPr>
        <w:t xml:space="preserve">rados 11 y 12 por el sistema de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Posicionamiento Avanzado, y en las universidades no habría que repetir 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esos cursos en los dos primeros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semestres.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Para ello hay una apertura legal y un precedente digno de estudio e investig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ación con la experiencia de los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llamados “grados 12 y 13” en las Escuelas Normales Superiores, y su articulación c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on las carreras de licenciatura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en las facultades de educación.</w:t>
      </w:r>
    </w:p>
    <w:p w:rsidR="00151DA5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Otros problemas de articulación se refieren más a las diferencias entre las culturas colegiales y las culturas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universitarias, al shock cultural de ir a </w:t>
      </w:r>
      <w:r w:rsidRPr="00375098">
        <w:rPr>
          <w:rFonts w:ascii="Comic Sans MS" w:hAnsi="Comic Sans MS" w:cs="Tahoma"/>
          <w:color w:val="000000"/>
          <w:sz w:val="24"/>
          <w:szCs w:val="24"/>
        </w:rPr>
        <w:lastRenderedPageBreak/>
        <w:t>estudiar a otra ciudad y a los problemas ps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icosociales de la adolescencia,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la rebeldía, la experiencia de libertad, la reacción usual contra la religión, la 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educación que recibieron de sus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padres y madres y la multitud de ocasiones que tienen de hacer exploracion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es en materia de sexo, alcohol,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droga y rumba. Allí la articulación tiene que ver más con la existencia de ofer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tas culturales amplias para los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estudiantes, el acompañamiento psicosocial por profesionales bien preparados, 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el nombramiento de tutores para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grupos pequeños de </w:t>
      </w:r>
      <w:proofErr w:type="spellStart"/>
      <w:r w:rsidRPr="00375098">
        <w:rPr>
          <w:rFonts w:ascii="Comic Sans MS" w:hAnsi="Comic Sans MS" w:cs="Tahoma"/>
          <w:color w:val="000000"/>
          <w:sz w:val="24"/>
          <w:szCs w:val="24"/>
        </w:rPr>
        <w:t>primíparos</w:t>
      </w:r>
      <w:proofErr w:type="spellEnd"/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 y otras modalidades de asesoría estudiantil.</w:t>
      </w:r>
    </w:p>
    <w:p w:rsidR="00824BFC" w:rsidRPr="00375098" w:rsidRDefault="00824BFC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</w:p>
    <w:p w:rsidR="00151DA5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Sin embargo, algunos docentes y psicólogos encargados de la asesoría a los jó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venes universitarios encuentran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que las dificultades de desadaptación y las exploraciones en materia de sexo, al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cohol, droga y rumba no son los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principales problemas que consultan los jóvenes que acuden a las asesorías o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 consejerías universitarias. En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universidades de alto nivel de exigencia académica, suelen ser más agudo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s los problemas causados por el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fracaso en las matemáticas y la física de los primeros semestres que los causados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 por la difícil adaptación a la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cultura universitaria.</w:t>
      </w:r>
    </w:p>
    <w:p w:rsidR="00824BFC" w:rsidRPr="00375098" w:rsidRDefault="00824BFC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Estos problemas de desarticulación, muchos de los cuales escapan a los 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esfuerzos de los colegios y las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universidades por disminuirlos, se combinan con el problema de la transición 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tan brusca de un colegio con un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currículo homogéneo y muy recargado de asignaturas obligatorias en los dos 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años de media, en los que todos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los estudiantes siguen los mismos horarios y estudian las mismas asignatur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as, a una universidad en la que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tienen que escoger una profesión para inscribirse en ella desde media</w:t>
      </w:r>
      <w:r w:rsidR="00824BFC">
        <w:rPr>
          <w:rFonts w:ascii="Comic Sans MS" w:hAnsi="Comic Sans MS" w:cs="Tahoma"/>
          <w:color w:val="000000"/>
          <w:sz w:val="24"/>
          <w:szCs w:val="24"/>
        </w:rPr>
        <w:t xml:space="preserve">dos del grado 11. Hace años, la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Universidad de los Andes ensayó un sistema parecido al “</w:t>
      </w:r>
      <w:proofErr w:type="spellStart"/>
      <w:r w:rsidRPr="00375098">
        <w:rPr>
          <w:rFonts w:ascii="Comic Sans MS" w:hAnsi="Comic Sans MS" w:cs="Tahoma"/>
          <w:color w:val="000000"/>
          <w:sz w:val="24"/>
          <w:szCs w:val="24"/>
        </w:rPr>
        <w:t>College</w:t>
      </w:r>
      <w:proofErr w:type="spellEnd"/>
      <w:r w:rsidRPr="00375098">
        <w:rPr>
          <w:rFonts w:ascii="Comic Sans MS" w:hAnsi="Comic Sans MS" w:cs="Tahoma"/>
          <w:color w:val="000000"/>
          <w:sz w:val="24"/>
          <w:szCs w:val="24"/>
        </w:rPr>
        <w:t>” norteamer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icano, en donde se podían hacer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estudios generales que podían desembocar en diferentes carreras. El Dr. Jorge 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Ortiz Amaya, quien fue director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del PNUD en Bogotá por muchos años, con un grupo de profesores visionarios, abri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ó una institución universitaria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para estudios generales tipo “</w:t>
      </w:r>
      <w:proofErr w:type="spellStart"/>
      <w:r w:rsidRPr="00375098">
        <w:rPr>
          <w:rFonts w:ascii="Comic Sans MS" w:hAnsi="Comic Sans MS" w:cs="Tahoma"/>
          <w:color w:val="000000"/>
          <w:sz w:val="24"/>
          <w:szCs w:val="24"/>
        </w:rPr>
        <w:t>College</w:t>
      </w:r>
      <w:proofErr w:type="spellEnd"/>
      <w:r w:rsidRPr="00375098">
        <w:rPr>
          <w:rFonts w:ascii="Comic Sans MS" w:hAnsi="Comic Sans MS" w:cs="Tahoma"/>
          <w:color w:val="000000"/>
          <w:sz w:val="24"/>
          <w:szCs w:val="24"/>
        </w:rPr>
        <w:t>”, que no duró ni siquiera dos años. El obstác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ulo cultural principal fue la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actitud de los padres de familia, que presionan a sus hijos e hijas a eleg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ir una carrera, ojalá entre las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tradicionales, y no quieren pagar dos años de universidad sin saber a 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qué profesión corresponden. Con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bachilleres de 15 y 16 años, y con la prolongación de la adolescencia a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un en los mayores de 16, parece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demasiado temprano el grado 11 para elegir carrera, pero los padres y madre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s de familia todavía no piensan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así. Si ellos son los que pagan la matrícula, el cambio va a ser difícil; por eso en la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s universidades oficiales sería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más fácil </w:t>
      </w:r>
      <w:r w:rsidRPr="00375098">
        <w:rPr>
          <w:rFonts w:ascii="Comic Sans MS" w:hAnsi="Comic Sans MS" w:cs="Tahoma"/>
          <w:color w:val="000000"/>
          <w:sz w:val="24"/>
          <w:szCs w:val="24"/>
        </w:rPr>
        <w:lastRenderedPageBreak/>
        <w:t>introducir este tipo de currículos flexibles todavía no orientados a una profesión. Podría abrirse la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admisión a estudios generales por grupos de carreras, por ejemplo para salud, para cienci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as naturales,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matemáticas e ingenierías, y para ciencias sociales, derecho, economía y 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administración, o ensayar otras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agrupaciones. En EAFIT, con el liderazgo del Dr. Juan Luis Londoño, se podría e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nsayar con un grupo de estudios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generales en las artes. En esos programas de estudios generales se recibirían est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udiantes para cualquiera de las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carreras de la agrupación, con posibilidad de diferir la decisión de ingreso a una de ellas hasta e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l fin del segundo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año. Habría que inventar este híbrido de nuestro sistema </w:t>
      </w:r>
      <w:proofErr w:type="spellStart"/>
      <w:r w:rsidRPr="00375098">
        <w:rPr>
          <w:rFonts w:ascii="Comic Sans MS" w:hAnsi="Comic Sans MS" w:cs="Tahoma"/>
          <w:color w:val="000000"/>
          <w:sz w:val="24"/>
          <w:szCs w:val="24"/>
        </w:rPr>
        <w:t>profesionali</w:t>
      </w:r>
      <w:r w:rsidR="00DC7632">
        <w:rPr>
          <w:rFonts w:ascii="Comic Sans MS" w:hAnsi="Comic Sans MS" w:cs="Tahoma"/>
          <w:color w:val="000000"/>
          <w:sz w:val="24"/>
          <w:szCs w:val="24"/>
        </w:rPr>
        <w:t>sta</w:t>
      </w:r>
      <w:proofErr w:type="spellEnd"/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 y del sistema del “</w:t>
      </w:r>
      <w:proofErr w:type="spellStart"/>
      <w:r w:rsidR="00DC7632">
        <w:rPr>
          <w:rFonts w:ascii="Comic Sans MS" w:hAnsi="Comic Sans MS" w:cs="Tahoma"/>
          <w:color w:val="000000"/>
          <w:sz w:val="24"/>
          <w:szCs w:val="24"/>
        </w:rPr>
        <w:t>college</w:t>
      </w:r>
      <w:proofErr w:type="spellEnd"/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”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norteamericano.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La Universidad Javeriana experimentó con un curso integrado de ciencia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s básicas para algunas carreras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relacionadas con la biología, bacteriología, microbiología industrial, enfermería, nu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trición y dietética, en la cual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todos estudiaban las mismas asignaturas en forma integrada. Pero nunca se l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ogró que los directores de cada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carrera aceptaran que los que ya habían recibido para su carrera se cambiaran 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a otras, a pesar de haber visto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las mismas asignaturas con los mismos profesores y compañeros. Esos celos p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rofesionales, combinados con la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necesidad de pagar la matrícula en una u otra carrera o aun facultad, crean barreras más f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uertes que cualquier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consideración académica o pedagógica.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Otra idea que puede analizarse y adaptarse a nuestro país es la de los “Junior </w:t>
      </w:r>
      <w:proofErr w:type="spellStart"/>
      <w:r w:rsidR="00DC7632">
        <w:rPr>
          <w:rFonts w:ascii="Comic Sans MS" w:hAnsi="Comic Sans MS" w:cs="Tahoma"/>
          <w:color w:val="000000"/>
          <w:sz w:val="24"/>
          <w:szCs w:val="24"/>
        </w:rPr>
        <w:t>Colleges</w:t>
      </w:r>
      <w:proofErr w:type="spellEnd"/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”, que ofrecen estudios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generales y estudios técnicos y carreras cortas en dos o tres años, con conveni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os para que los mejores alumnos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puedan pasar a los “</w:t>
      </w:r>
      <w:proofErr w:type="spellStart"/>
      <w:r w:rsidRPr="00375098">
        <w:rPr>
          <w:rFonts w:ascii="Comic Sans MS" w:hAnsi="Comic Sans MS" w:cs="Tahoma"/>
          <w:color w:val="000000"/>
          <w:sz w:val="24"/>
          <w:szCs w:val="24"/>
        </w:rPr>
        <w:t>Colleges</w:t>
      </w:r>
      <w:proofErr w:type="spellEnd"/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” de cuatro años y seguir carreras universitarias. 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Eso ha permitido que se absorba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buena parte de la población estudiantil que termina grado 12, sin que los que el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ijan el “Junior </w:t>
      </w:r>
      <w:proofErr w:type="spellStart"/>
      <w:r w:rsidR="00DC7632">
        <w:rPr>
          <w:rFonts w:ascii="Comic Sans MS" w:hAnsi="Comic Sans MS" w:cs="Tahoma"/>
          <w:color w:val="000000"/>
          <w:sz w:val="24"/>
          <w:szCs w:val="24"/>
        </w:rPr>
        <w:t>College</w:t>
      </w:r>
      <w:proofErr w:type="spellEnd"/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” tengan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necesidad de </w:t>
      </w:r>
      <w:bookmarkStart w:id="0" w:name="_GoBack"/>
      <w:bookmarkEnd w:id="0"/>
      <w:r w:rsidRPr="00375098">
        <w:rPr>
          <w:rFonts w:ascii="Comic Sans MS" w:hAnsi="Comic Sans MS" w:cs="Tahoma"/>
          <w:color w:val="000000"/>
          <w:sz w:val="24"/>
          <w:szCs w:val="24"/>
        </w:rPr>
        <w:t>presentar exámenes de admisión S.A.T. ni de trasladarse lejos de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 su ciudad de residencia. Todos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pueden decir sin sonrojarse que entraron a “</w:t>
      </w:r>
      <w:proofErr w:type="spellStart"/>
      <w:r w:rsidRPr="00375098">
        <w:rPr>
          <w:rFonts w:ascii="Comic Sans MS" w:hAnsi="Comic Sans MS" w:cs="Tahoma"/>
          <w:color w:val="000000"/>
          <w:sz w:val="24"/>
          <w:szCs w:val="24"/>
        </w:rPr>
        <w:t>College</w:t>
      </w:r>
      <w:proofErr w:type="spellEnd"/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” y así no se suman a los 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millones de desempleados, presa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fácil de los reclutadores de los narcotraficantes, de los grupos ilegales y de las pandillas delincuenciales.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Una idea paralela, impulsada por el Dr. Eduardo Aldana en la Misión de Ciencia, Educación y Desarrollo, es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 la de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articular la media con la superior en los Institutos de Innovación Regional INNOVAR (Misión de Ciencia,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Educación y Desarrollo, p. 188-189), del cual él ya ha organizado uno en su ciudad natal, Purificación, Tolima.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Estos institutos reunirían profesores de los sectores de agronomía, biología, zoote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cnia, ecología y similares, con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los estudiantes que terminen la educación </w:t>
      </w:r>
      <w:r w:rsidRPr="00375098">
        <w:rPr>
          <w:rFonts w:ascii="Comic Sans MS" w:hAnsi="Comic Sans MS" w:cs="Tahoma"/>
          <w:color w:val="000000"/>
          <w:sz w:val="24"/>
          <w:szCs w:val="24"/>
        </w:rPr>
        <w:lastRenderedPageBreak/>
        <w:t>básica en los pueblos y veredas, para organizar la investigación y el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desarrollo en el manejo de cuencas, bosques y ecosistemas, sin que tengan qu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e salir de sus regiones para la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culminación de sus ciclos de estudios técnicos y tecnológicos, y aun de ingeniería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s y ciencias. Con los programas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de reinserción de los paramilitares y ojalá algún día de los guerrilleros, se abre una nueva pos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ibilidad para que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distintas versiones de los Institutos INNOVAR articulen educación básica y </w:t>
      </w:r>
      <w:proofErr w:type="spellStart"/>
      <w:r w:rsidRPr="00375098">
        <w:rPr>
          <w:rFonts w:ascii="Comic Sans MS" w:hAnsi="Comic Sans MS" w:cs="Tahoma"/>
          <w:color w:val="000000"/>
          <w:sz w:val="24"/>
          <w:szCs w:val="24"/>
        </w:rPr>
        <w:t>postbás</w:t>
      </w:r>
      <w:r w:rsidR="00DC7632">
        <w:rPr>
          <w:rFonts w:ascii="Comic Sans MS" w:hAnsi="Comic Sans MS" w:cs="Tahoma"/>
          <w:color w:val="000000"/>
          <w:sz w:val="24"/>
          <w:szCs w:val="24"/>
        </w:rPr>
        <w:t>ica</w:t>
      </w:r>
      <w:proofErr w:type="spellEnd"/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 con el trabajo, el empleo y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la producción agrícola en los sitios mismos de concentración, que se conv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ertirían en mejores opciones de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estabilización e integración social que la migración a las ciudades.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Un problema cultural más amplio hace difíciles las soluciones a todos estos pro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blemas de desarticulación de la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educación secundaria con la media, de ésta con la superior, y de ambas con el trabajo y el empl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eo. Es el amplio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y difuso desprecio por el trabajo manual que heredamos de los hidalgos espa</w:t>
      </w:r>
      <w:r w:rsidR="00DC7632">
        <w:rPr>
          <w:rFonts w:ascii="Comic Sans MS" w:hAnsi="Comic Sans MS" w:cs="Tahoma"/>
          <w:color w:val="000000"/>
          <w:sz w:val="24"/>
          <w:szCs w:val="24"/>
        </w:rPr>
        <w:t xml:space="preserve">ñoles y perpetuamos en nuestras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clases dirigentes. La educación técnica y tecnológica se considera educación pob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re y para pobres, y ni siquiera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se organizan adecuadamente las áreas técnicas y tecnológicas en la educac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ión básica y media, por más que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sean obligatorias. Sólo los computadores permitieron que se abriera paso el á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rea de educación en tecnología,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confundiendo equivocadamente la tecnología con la informática. Todos los demás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 aspectos de las técnicas y las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tecnologías quedan relegados al olvido. Apenas hay un par de licenciaturas en t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ecnología, que aún tienen pocos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graduados, y los convenios del MEN con el SENA para que éste se encargue de la formación y apoyo 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a los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profesores del área de educación en tecnología de los colegios no han pasa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do de algunos diseños y pruebas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piloto, en las que los celos institucionales y los problemas de déficit económi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co del MEN y superávit del SENA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hacen muy difíciles las relaciones entre ambos, aunque hay buenas n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oticias sobre la marcha de esas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colaboraciones en algunos departamentos, entre ellos, Antioquia y Caldas.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Es pues necesario un tiempo largo y un esfuerzo sostenido y orientado en las transf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ormaciones económicas y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sociales, apoyadas por un amplio esfuerzo mediático, que se proponga la incu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lturación del trabajo técnico y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tecnológico y de las carreras técnicas y tecnológicas en la cultura colombiana,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 de manera que se vaya logrando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una ampliación del número de empleos y de empresas pequeñas y med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ianas en estas áreas y que vaya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subiendo la remuneración relativa de los técnicos y tecnólogos hasta 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que iguale o supere a la de los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proletarizados médicos, abogados y profesores universitarios. Podría comenza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r a suceder lo que ya ocurre en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Alemania, en donde la saturación de las plazas de los profesores en las univers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idades hace que los estudiantes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universitarios no sólo no desprecien a sus compañeros que no lograron entrar a la universidad, sino </w:t>
      </w:r>
      <w:r w:rsidRPr="00375098">
        <w:rPr>
          <w:rFonts w:ascii="Comic Sans MS" w:hAnsi="Comic Sans MS" w:cs="Tahoma"/>
          <w:color w:val="000000"/>
          <w:sz w:val="24"/>
          <w:szCs w:val="24"/>
        </w:rPr>
        <w:lastRenderedPageBreak/>
        <w:t>que ellos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también prefieran hacer sucesiva o paralelamente carreras tecnológicas y hacer sus pasantías en ellas para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garantizarse más posibilidades de empleo bien remunerado o de conformar 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pequeñas y medianas empresas de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producción y servicios.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Sin ese esfuerzo sostenido de inculturación de las áreas, carreras y empresas t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écnicas y tecnológicas, nuestro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país irá involucionando hacia una economía de servicios a los turistas extr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anjeros y no habrá alternativas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productivas de alta tecnología que permitan algún día sustituir el cultivo,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 procesamiento y exportación de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alcaloides y detener la llamada “fuga de cerebros”, que como lo ha anota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do acertadamente el Dr. Alfredo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Sarmiento, en Colombia es más bi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en “fuga de estómagos”.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Enfrentar en serio cualquiera de estos retos va a requerir mucha inversió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n en tiempo, en investigación y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desarrollo, en asesorías, formación continuada y detección y fomento de nueva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s iniciativas, pero esa será la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inversión de más alto rendimiento para el país. Por la cuantía de este tipo 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de inversión y para subrayar su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necesidad y su importancia, quiero terminar con una adaptación castellana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 de una famosa frase de </w:t>
      </w:r>
      <w:proofErr w:type="spellStart"/>
      <w:r w:rsidR="00035336">
        <w:rPr>
          <w:rFonts w:ascii="Comic Sans MS" w:hAnsi="Comic Sans MS" w:cs="Tahoma"/>
          <w:color w:val="000000"/>
          <w:sz w:val="24"/>
          <w:szCs w:val="24"/>
        </w:rPr>
        <w:t>Groucho</w:t>
      </w:r>
      <w:proofErr w:type="spellEnd"/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Marx: “Si usted cree que la educación nos está saliendo muy costosa, pie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nse cuánto nos está costando la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ignorancia”.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Carlos E. Vasco U.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10 de Marzo de 2006.</w:t>
      </w:r>
    </w:p>
    <w:p w:rsidR="00035336" w:rsidRDefault="00035336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b/>
          <w:bCs/>
          <w:color w:val="000000"/>
          <w:sz w:val="24"/>
          <w:szCs w:val="24"/>
        </w:rPr>
      </w:pP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b/>
          <w:bCs/>
          <w:color w:val="000000"/>
          <w:sz w:val="24"/>
          <w:szCs w:val="24"/>
        </w:rPr>
      </w:pPr>
      <w:r w:rsidRPr="00375098">
        <w:rPr>
          <w:rFonts w:ascii="Comic Sans MS" w:hAnsi="Comic Sans MS" w:cs="Tahoma"/>
          <w:b/>
          <w:bCs/>
          <w:color w:val="000000"/>
          <w:sz w:val="24"/>
          <w:szCs w:val="24"/>
        </w:rPr>
        <w:t>CRÉDITOS: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Texto de la conferencia “Siete Retos de la Educación Colombiana para el Perí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odo de 2006 a 2019” pronunciada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en la Universidad EAFIT el 10 de marzo de 2006 por Carlos E. Vasco U.; publica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do en EDUTEKA, en su totalidad,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con autorización del autor y de la Universidad EAFIT de Medellín (</w:t>
      </w:r>
      <w:r w:rsidRPr="00375098">
        <w:rPr>
          <w:rFonts w:ascii="Comic Sans MS" w:hAnsi="Comic Sans MS" w:cs="Tahoma"/>
          <w:color w:val="0000FF"/>
          <w:sz w:val="24"/>
          <w:szCs w:val="24"/>
        </w:rPr>
        <w:t>http://www.eafit.edu.co/</w:t>
      </w:r>
      <w:r w:rsidRPr="00375098">
        <w:rPr>
          <w:rFonts w:ascii="Comic Sans MS" w:hAnsi="Comic Sans MS" w:cs="Tahoma"/>
          <w:color w:val="000000"/>
          <w:sz w:val="24"/>
          <w:szCs w:val="24"/>
        </w:rPr>
        <w:t>); la Fundación Gabriel</w:t>
      </w:r>
    </w:p>
    <w:p w:rsidR="00151DA5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Piedrahita Uribe agradece a ambos por permitir la publicación de este texto.</w:t>
      </w:r>
    </w:p>
    <w:p w:rsidR="00035336" w:rsidRPr="00375098" w:rsidRDefault="00035336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b/>
          <w:bCs/>
          <w:color w:val="000000"/>
          <w:sz w:val="24"/>
          <w:szCs w:val="24"/>
        </w:rPr>
      </w:pPr>
      <w:r w:rsidRPr="00375098">
        <w:rPr>
          <w:rFonts w:ascii="Comic Sans MS" w:hAnsi="Comic Sans MS" w:cs="Tahoma"/>
          <w:b/>
          <w:bCs/>
          <w:color w:val="000000"/>
          <w:sz w:val="24"/>
          <w:szCs w:val="24"/>
        </w:rPr>
        <w:t>CARLOS EDUARDO VASCO U.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FF"/>
          <w:sz w:val="24"/>
          <w:szCs w:val="24"/>
        </w:rPr>
      </w:pPr>
      <w:r w:rsidRPr="00375098">
        <w:rPr>
          <w:rFonts w:ascii="Comic Sans MS" w:hAnsi="Comic Sans MS" w:cs="Tahoma"/>
          <w:color w:val="0000FF"/>
          <w:sz w:val="24"/>
          <w:szCs w:val="24"/>
        </w:rPr>
        <w:t>http://www.universia.net.co/galeriadecientificos/cienciasdelaeducacion/carloseduardovasco.html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El profesor Vasco es reconocido por su trayectoria académica como filósofo, teólogo, matemát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ico, físico y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educador. Ha sido asesor del Ministerio de Educación Nacional de Colombia en v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arios períodos y fue miembro de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la Comisión de Ciencia, Educación y Desarrollo, más conocida como la Comisió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n de Sabios, conformada en 1994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y que reunió a 10 de los mejores y más importantes intelectuales, pensadores y ci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entíficos colombianos, cuyo fin </w:t>
      </w:r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fue </w:t>
      </w:r>
      <w:r w:rsidRPr="00375098">
        <w:rPr>
          <w:rFonts w:ascii="Comic Sans MS" w:hAnsi="Comic Sans MS" w:cs="Tahoma"/>
          <w:color w:val="000000"/>
          <w:sz w:val="24"/>
          <w:szCs w:val="24"/>
        </w:rPr>
        <w:lastRenderedPageBreak/>
        <w:t>formular recomendaciones sobre el papel de la educación en el presente y el futuro del país.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Fue sacerdote Jesuita y en su paso por la Compañía de Jesús estudió su licenciat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ura en filosofía y letras en la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Pontificia Universidad Javeriana (Bogotá), una maestría en física teórica y un doctorado en matemáticas, en San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Luis (Estados Unidos) y otra licenciatura en teología en Frankfurt (Alemania).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En el campo de la educación, fue profesor de las Universidades Nacional y J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averiana en Bogotá. Actualmente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participa en dos doctorados: uno en Educación Matemática que ha liderado la Un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iversidad del Valle, en el cual </w:t>
      </w:r>
      <w:r w:rsidRPr="00375098">
        <w:rPr>
          <w:rFonts w:ascii="Comic Sans MS" w:hAnsi="Comic Sans MS" w:cs="Tahoma"/>
          <w:color w:val="000000"/>
          <w:sz w:val="24"/>
          <w:szCs w:val="24"/>
        </w:rPr>
        <w:t>enseña epistemología, educación matemática y didáctica de las matemáticas y otro en Ciencias Sociales, Niñez y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Juventud de la Universidad de Manizales y el CINDE. (Adaptado del perf</w:t>
      </w:r>
      <w:r w:rsidR="00035336">
        <w:rPr>
          <w:rFonts w:ascii="Comic Sans MS" w:hAnsi="Comic Sans MS" w:cs="Tahoma"/>
          <w:color w:val="000000"/>
          <w:sz w:val="24"/>
          <w:szCs w:val="24"/>
        </w:rPr>
        <w:t xml:space="preserve">il elaborado especialmente para </w:t>
      </w:r>
      <w:proofErr w:type="spellStart"/>
      <w:r w:rsidRPr="00375098">
        <w:rPr>
          <w:rFonts w:ascii="Comic Sans MS" w:hAnsi="Comic Sans MS" w:cs="Tahoma"/>
          <w:color w:val="000000"/>
          <w:sz w:val="24"/>
          <w:szCs w:val="24"/>
        </w:rPr>
        <w:t>Universia</w:t>
      </w:r>
      <w:proofErr w:type="spellEnd"/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 por la periodista científica Lisbeth </w:t>
      </w:r>
      <w:proofErr w:type="spellStart"/>
      <w:r w:rsidRPr="00375098">
        <w:rPr>
          <w:rFonts w:ascii="Comic Sans MS" w:hAnsi="Comic Sans MS" w:cs="Tahoma"/>
          <w:color w:val="000000"/>
          <w:sz w:val="24"/>
          <w:szCs w:val="24"/>
        </w:rPr>
        <w:t>Fog</w:t>
      </w:r>
      <w:proofErr w:type="spellEnd"/>
      <w:r w:rsidRPr="00375098">
        <w:rPr>
          <w:rFonts w:ascii="Comic Sans MS" w:hAnsi="Comic Sans MS" w:cs="Tahoma"/>
          <w:color w:val="000000"/>
          <w:sz w:val="24"/>
          <w:szCs w:val="24"/>
        </w:rPr>
        <w:t>).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Publicación de este documento en EDUTEKA: Junio 10 de 2006.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color w:val="000000"/>
          <w:sz w:val="24"/>
          <w:szCs w:val="24"/>
        </w:rPr>
      </w:pPr>
      <w:r w:rsidRPr="00375098">
        <w:rPr>
          <w:rFonts w:ascii="Comic Sans MS" w:hAnsi="Comic Sans MS" w:cs="Tahoma"/>
          <w:color w:val="000000"/>
          <w:sz w:val="24"/>
          <w:szCs w:val="24"/>
        </w:rPr>
        <w:t>Última modificación de este documento: Junio 10 de 2006.</w:t>
      </w:r>
    </w:p>
    <w:p w:rsidR="00151DA5" w:rsidRPr="00375098" w:rsidRDefault="00151DA5" w:rsidP="0037509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b/>
          <w:bCs/>
          <w:color w:val="000000"/>
          <w:sz w:val="24"/>
          <w:szCs w:val="24"/>
        </w:rPr>
      </w:pPr>
      <w:r w:rsidRPr="00375098">
        <w:rPr>
          <w:rFonts w:ascii="Comic Sans MS" w:hAnsi="Comic Sans MS" w:cs="Tahoma"/>
          <w:b/>
          <w:bCs/>
          <w:color w:val="000000"/>
          <w:sz w:val="24"/>
          <w:szCs w:val="24"/>
        </w:rPr>
        <w:t>VER ADEMÁS:</w:t>
      </w:r>
    </w:p>
    <w:p w:rsidR="00151DA5" w:rsidRPr="00375098" w:rsidRDefault="00151DA5" w:rsidP="00375098">
      <w:pPr>
        <w:jc w:val="both"/>
        <w:rPr>
          <w:rFonts w:ascii="Comic Sans MS" w:hAnsi="Comic Sans MS"/>
          <w:sz w:val="24"/>
          <w:szCs w:val="24"/>
        </w:rPr>
      </w:pPr>
      <w:proofErr w:type="spellStart"/>
      <w:r w:rsidRPr="00375098">
        <w:rPr>
          <w:rFonts w:ascii="Comic Sans MS" w:hAnsi="Comic Sans MS" w:cs="Tahoma"/>
          <w:color w:val="000000"/>
          <w:sz w:val="24"/>
          <w:szCs w:val="24"/>
        </w:rPr>
        <w:t>Include</w:t>
      </w:r>
      <w:proofErr w:type="spellEnd"/>
      <w:r w:rsidRPr="00375098">
        <w:rPr>
          <w:rFonts w:ascii="Comic Sans MS" w:hAnsi="Comic Sans MS" w:cs="Tahoma"/>
          <w:color w:val="000000"/>
          <w:sz w:val="24"/>
          <w:szCs w:val="24"/>
        </w:rPr>
        <w:t xml:space="preserve"> VerAprendizaje.doc</w:t>
      </w:r>
    </w:p>
    <w:sectPr w:rsidR="00151DA5" w:rsidRPr="003750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A5"/>
    <w:rsid w:val="00035336"/>
    <w:rsid w:val="00151DA5"/>
    <w:rsid w:val="001F6145"/>
    <w:rsid w:val="00375098"/>
    <w:rsid w:val="00422FE5"/>
    <w:rsid w:val="004D196B"/>
    <w:rsid w:val="00824BFC"/>
    <w:rsid w:val="00DC7632"/>
    <w:rsid w:val="00FA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6159</Words>
  <Characters>33879</Characters>
  <Application>Microsoft Office Word</Application>
  <DocSecurity>0</DocSecurity>
  <Lines>282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5</cp:revision>
  <dcterms:created xsi:type="dcterms:W3CDTF">2015-06-08T14:48:00Z</dcterms:created>
  <dcterms:modified xsi:type="dcterms:W3CDTF">2015-06-08T16:02:00Z</dcterms:modified>
</cp:coreProperties>
</file>